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B2920" w:rsidTr="00345119">
        <w:tc>
          <w:tcPr>
            <w:tcW w:w="9576" w:type="dxa"/>
            <w:noWrap/>
          </w:tcPr>
          <w:p w:rsidR="008423E4" w:rsidRPr="0022177D" w:rsidRDefault="005C177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C177E" w:rsidP="008423E4">
      <w:pPr>
        <w:jc w:val="center"/>
      </w:pPr>
    </w:p>
    <w:p w:rsidR="008423E4" w:rsidRPr="00B31F0E" w:rsidRDefault="005C177E" w:rsidP="008423E4"/>
    <w:p w:rsidR="008423E4" w:rsidRPr="00742794" w:rsidRDefault="005C177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B2920" w:rsidTr="00345119">
        <w:tc>
          <w:tcPr>
            <w:tcW w:w="9576" w:type="dxa"/>
          </w:tcPr>
          <w:p w:rsidR="008423E4" w:rsidRPr="00861995" w:rsidRDefault="005C177E" w:rsidP="00345119">
            <w:pPr>
              <w:jc w:val="right"/>
            </w:pPr>
            <w:r>
              <w:t>C.S.H.B. 3815</w:t>
            </w:r>
          </w:p>
        </w:tc>
      </w:tr>
      <w:tr w:rsidR="00BB2920" w:rsidTr="00345119">
        <w:tc>
          <w:tcPr>
            <w:tcW w:w="9576" w:type="dxa"/>
          </w:tcPr>
          <w:p w:rsidR="008423E4" w:rsidRPr="00861995" w:rsidRDefault="005C177E" w:rsidP="00844D8C">
            <w:pPr>
              <w:jc w:val="right"/>
            </w:pPr>
            <w:r>
              <w:t xml:space="preserve">By: </w:t>
            </w:r>
            <w:r>
              <w:t>Morrison</w:t>
            </w:r>
          </w:p>
        </w:tc>
      </w:tr>
      <w:tr w:rsidR="00BB2920" w:rsidTr="00345119">
        <w:tc>
          <w:tcPr>
            <w:tcW w:w="9576" w:type="dxa"/>
          </w:tcPr>
          <w:p w:rsidR="008423E4" w:rsidRPr="00861995" w:rsidRDefault="005C177E" w:rsidP="00345119">
            <w:pPr>
              <w:jc w:val="right"/>
            </w:pPr>
            <w:r>
              <w:t>Business &amp; Industry</w:t>
            </w:r>
          </w:p>
        </w:tc>
      </w:tr>
      <w:tr w:rsidR="00BB2920" w:rsidTr="00345119">
        <w:tc>
          <w:tcPr>
            <w:tcW w:w="9576" w:type="dxa"/>
          </w:tcPr>
          <w:p w:rsidR="008423E4" w:rsidRDefault="005C177E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5C177E" w:rsidP="008423E4">
      <w:pPr>
        <w:tabs>
          <w:tab w:val="right" w:pos="9360"/>
        </w:tabs>
      </w:pPr>
    </w:p>
    <w:p w:rsidR="008423E4" w:rsidRDefault="005C177E" w:rsidP="008423E4"/>
    <w:p w:rsidR="008423E4" w:rsidRDefault="005C177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B2920" w:rsidTr="00345119">
        <w:tc>
          <w:tcPr>
            <w:tcW w:w="9576" w:type="dxa"/>
          </w:tcPr>
          <w:p w:rsidR="008423E4" w:rsidRPr="00A8133F" w:rsidRDefault="005C177E" w:rsidP="009B7DA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C177E" w:rsidP="009B7DA3"/>
          <w:p w:rsidR="008423E4" w:rsidRDefault="005C177E" w:rsidP="009B7DA3">
            <w:pPr>
              <w:pStyle w:val="Header"/>
              <w:jc w:val="both"/>
            </w:pPr>
            <w:r>
              <w:t>There are concerns</w:t>
            </w:r>
            <w:r>
              <w:t xml:space="preserve"> that </w:t>
            </w:r>
            <w:r>
              <w:t>there is</w:t>
            </w:r>
            <w:r>
              <w:t xml:space="preserve"> </w:t>
            </w:r>
            <w:r>
              <w:t>a</w:t>
            </w:r>
            <w:r>
              <w:t xml:space="preserve"> lack of knowledge that certain homes </w:t>
            </w:r>
            <w:r>
              <w:t>a</w:t>
            </w:r>
            <w:r>
              <w:t xml:space="preserve">re located in a floodplain. </w:t>
            </w:r>
            <w:r>
              <w:t>C.S.</w:t>
            </w:r>
            <w:r>
              <w:t xml:space="preserve">H.B. 3815 seeks to address this concern by </w:t>
            </w:r>
            <w:r>
              <w:t>making information regarding a property's susceptibility to flooding more readily available</w:t>
            </w:r>
            <w:r>
              <w:t>.</w:t>
            </w:r>
          </w:p>
          <w:p w:rsidR="004463A4" w:rsidRPr="00E26B13" w:rsidRDefault="005C177E" w:rsidP="009B7DA3">
            <w:pPr>
              <w:pStyle w:val="Header"/>
              <w:jc w:val="both"/>
            </w:pPr>
          </w:p>
        </w:tc>
      </w:tr>
      <w:tr w:rsidR="00BB2920" w:rsidTr="00345119">
        <w:tc>
          <w:tcPr>
            <w:tcW w:w="9576" w:type="dxa"/>
          </w:tcPr>
          <w:p w:rsidR="0017725B" w:rsidRDefault="005C177E" w:rsidP="009B7DA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C177E" w:rsidP="009B7DA3">
            <w:pPr>
              <w:rPr>
                <w:b/>
                <w:u w:val="single"/>
              </w:rPr>
            </w:pPr>
          </w:p>
          <w:p w:rsidR="00636452" w:rsidRPr="00636452" w:rsidRDefault="005C177E" w:rsidP="009B7DA3">
            <w:pPr>
              <w:jc w:val="both"/>
            </w:pPr>
            <w:r>
              <w:t>It is the committee's opinion that this bill does not expressly create a criminal offense, in</w:t>
            </w:r>
            <w:r>
              <w:t>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5C177E" w:rsidP="009B7DA3">
            <w:pPr>
              <w:rPr>
                <w:b/>
                <w:u w:val="single"/>
              </w:rPr>
            </w:pPr>
          </w:p>
        </w:tc>
      </w:tr>
      <w:tr w:rsidR="00BB2920" w:rsidTr="00345119">
        <w:tc>
          <w:tcPr>
            <w:tcW w:w="9576" w:type="dxa"/>
          </w:tcPr>
          <w:p w:rsidR="008423E4" w:rsidRPr="00A8133F" w:rsidRDefault="005C177E" w:rsidP="009B7DA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C177E" w:rsidP="009B7DA3"/>
          <w:p w:rsidR="00636452" w:rsidRDefault="005C177E" w:rsidP="009B7DA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</w:t>
            </w:r>
            <w:r>
              <w:t>not expressly grant any additional rulemaking authority to a state officer, department, agency, or institution.</w:t>
            </w:r>
          </w:p>
          <w:p w:rsidR="008423E4" w:rsidRPr="00E21FDC" w:rsidRDefault="005C177E" w:rsidP="009B7DA3">
            <w:pPr>
              <w:rPr>
                <w:b/>
              </w:rPr>
            </w:pPr>
          </w:p>
        </w:tc>
      </w:tr>
      <w:tr w:rsidR="00BB2920" w:rsidTr="00345119">
        <w:tc>
          <w:tcPr>
            <w:tcW w:w="9576" w:type="dxa"/>
          </w:tcPr>
          <w:p w:rsidR="008423E4" w:rsidRDefault="005C177E" w:rsidP="009B7DA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9B7DA3" w:rsidRPr="00CA72A9" w:rsidRDefault="005C177E" w:rsidP="009B7DA3">
            <w:pPr>
              <w:rPr>
                <w:b/>
              </w:rPr>
            </w:pPr>
          </w:p>
          <w:p w:rsidR="00A4355E" w:rsidRDefault="005C177E" w:rsidP="009B7DA3">
            <w:pPr>
              <w:pStyle w:val="Header"/>
              <w:jc w:val="both"/>
            </w:pPr>
            <w:r w:rsidRPr="00CA72A9">
              <w:t>C.S.</w:t>
            </w:r>
            <w:r>
              <w:t>H.B. 3815 amends the Property Code to</w:t>
            </w:r>
            <w:r>
              <w:t xml:space="preserve"> require the disclosure of a property's condition </w:t>
            </w:r>
            <w:r w:rsidRPr="007E427F">
              <w:t xml:space="preserve">that a seller of residential real property is required </w:t>
            </w:r>
            <w:r>
              <w:t xml:space="preserve">to </w:t>
            </w:r>
            <w:r w:rsidRPr="007E427F">
              <w:t>give to t</w:t>
            </w:r>
            <w:r>
              <w:t>he purchaser of the property</w:t>
            </w:r>
            <w:r>
              <w:t xml:space="preserve"> to </w:t>
            </w:r>
            <w:r>
              <w:t>include</w:t>
            </w:r>
            <w:r>
              <w:t xml:space="preserve"> notice of whether</w:t>
            </w:r>
            <w:r>
              <w:t>:</w:t>
            </w:r>
          </w:p>
          <w:p w:rsidR="000B4C73" w:rsidRDefault="005C177E" w:rsidP="009B7DA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seller is aware</w:t>
            </w:r>
            <w:r>
              <w:t xml:space="preserve"> </w:t>
            </w:r>
            <w:r>
              <w:t xml:space="preserve">of conditions </w:t>
            </w:r>
            <w:r>
              <w:t>relating to the property's</w:t>
            </w:r>
            <w:r>
              <w:t>:</w:t>
            </w:r>
          </w:p>
          <w:p w:rsidR="000B4C73" w:rsidRDefault="005C177E" w:rsidP="009B7DA3">
            <w:pPr>
              <w:pStyle w:val="Header"/>
              <w:numPr>
                <w:ilvl w:val="1"/>
                <w:numId w:val="1"/>
              </w:numPr>
              <w:spacing w:before="120" w:after="120"/>
              <w:jc w:val="both"/>
            </w:pPr>
            <w:r>
              <w:t xml:space="preserve">present </w:t>
            </w:r>
            <w:r>
              <w:t>flood insurance coverage</w:t>
            </w:r>
            <w:r>
              <w:t xml:space="preserve">, </w:t>
            </w:r>
          </w:p>
          <w:p w:rsidR="000B4C73" w:rsidRDefault="005C177E" w:rsidP="009B7DA3">
            <w:pPr>
              <w:pStyle w:val="Header"/>
              <w:numPr>
                <w:ilvl w:val="1"/>
                <w:numId w:val="1"/>
              </w:numPr>
              <w:spacing w:before="120" w:after="120"/>
              <w:jc w:val="both"/>
            </w:pPr>
            <w:r>
              <w:t>previous flooding</w:t>
            </w:r>
            <w:r>
              <w:t xml:space="preserve"> </w:t>
            </w:r>
            <w:r w:rsidRPr="00A4355E">
              <w:t>due to a failur</w:t>
            </w:r>
            <w:r w:rsidRPr="00A4355E">
              <w:t>e or breach of a reservoir or a controlled or emergency release of water from a reservoir</w:t>
            </w:r>
            <w:r>
              <w:t xml:space="preserve">, or </w:t>
            </w:r>
          </w:p>
          <w:p w:rsidR="00A4355E" w:rsidRDefault="005C177E" w:rsidP="009B7DA3">
            <w:pPr>
              <w:pStyle w:val="Header"/>
              <w:numPr>
                <w:ilvl w:val="1"/>
                <w:numId w:val="1"/>
              </w:numPr>
              <w:spacing w:before="120" w:after="120"/>
              <w:jc w:val="both"/>
            </w:pPr>
            <w:r>
              <w:t xml:space="preserve">previous water penetration </w:t>
            </w:r>
            <w:r w:rsidRPr="00A4355E">
              <w:t>into a structure on the property due to a natural flood event</w:t>
            </w:r>
            <w:r>
              <w:t xml:space="preserve">; </w:t>
            </w:r>
          </w:p>
          <w:p w:rsidR="000B4C73" w:rsidRDefault="005C177E" w:rsidP="009B7DA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seller is aware the property is located wholly or partly in a 100-</w:t>
            </w:r>
            <w:r>
              <w:t>year floodplain, 500</w:t>
            </w:r>
            <w:r>
              <w:noBreakHyphen/>
            </w:r>
            <w:r>
              <w:t xml:space="preserve">year floodplain, floodway, flood pool, or reservoir, </w:t>
            </w:r>
            <w:r>
              <w:t>as well as a requirement to explain the meaning of applicable terms;</w:t>
            </w:r>
          </w:p>
          <w:p w:rsidR="00B07236" w:rsidRDefault="005C177E" w:rsidP="009B7DA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the seller has ever filed a claim for flood damage to the property </w:t>
            </w:r>
            <w:r>
              <w:t>with any insurance provider</w:t>
            </w:r>
            <w:r>
              <w:t xml:space="preserve">, </w:t>
            </w:r>
            <w:r>
              <w:t>as well as</w:t>
            </w:r>
            <w:r>
              <w:t xml:space="preserve"> a requ</w:t>
            </w:r>
            <w:r>
              <w:t>irement</w:t>
            </w:r>
            <w:r>
              <w:t>, if such a claim has been filed,</w:t>
            </w:r>
            <w:r>
              <w:t xml:space="preserve"> </w:t>
            </w:r>
            <w:r>
              <w:t>to supply</w:t>
            </w:r>
            <w:r>
              <w:t xml:space="preserve"> additional information</w:t>
            </w:r>
            <w:r>
              <w:t>, including information</w:t>
            </w:r>
            <w:r>
              <w:t xml:space="preserve"> </w:t>
            </w:r>
            <w:r>
              <w:t>relating to</w:t>
            </w:r>
            <w:r>
              <w:t xml:space="preserve"> the requirement that </w:t>
            </w:r>
            <w:r>
              <w:t xml:space="preserve">a </w:t>
            </w:r>
            <w:r>
              <w:t>home in high risk flood zones with federally regulated or insured lenders have flood insurance</w:t>
            </w:r>
            <w:r>
              <w:t>; and</w:t>
            </w:r>
            <w:r>
              <w:t xml:space="preserve"> </w:t>
            </w:r>
          </w:p>
          <w:p w:rsidR="007E427F" w:rsidRDefault="005C177E" w:rsidP="009B7DA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seller has ever rec</w:t>
            </w:r>
            <w:r>
              <w:t xml:space="preserve">eived assistance from FEMA or </w:t>
            </w:r>
            <w:r>
              <w:t xml:space="preserve">the </w:t>
            </w:r>
            <w:r>
              <w:t>U.S. Small Business Administration</w:t>
            </w:r>
            <w:r>
              <w:t xml:space="preserve"> </w:t>
            </w:r>
            <w:r>
              <w:t>for flood dam</w:t>
            </w:r>
            <w:r>
              <w:t>a</w:t>
            </w:r>
            <w:r>
              <w:t>ge to the property</w:t>
            </w:r>
            <w:r>
              <w:t xml:space="preserve">, </w:t>
            </w:r>
            <w:r>
              <w:t>as well as</w:t>
            </w:r>
            <w:r>
              <w:t xml:space="preserve"> a requirement to supply additional information if such assistance has been received</w:t>
            </w:r>
            <w:r>
              <w:t>.</w:t>
            </w:r>
          </w:p>
          <w:p w:rsidR="008423E4" w:rsidRDefault="005C177E" w:rsidP="009B7DA3">
            <w:pPr>
              <w:pStyle w:val="Header"/>
              <w:jc w:val="both"/>
            </w:pPr>
            <w:r>
              <w:t xml:space="preserve">The bill defines </w:t>
            </w:r>
            <w:r>
              <w:t>"</w:t>
            </w:r>
            <w:r>
              <w:t>100-year floodplain,</w:t>
            </w:r>
            <w:r>
              <w:t>"</w:t>
            </w:r>
            <w:r>
              <w:t xml:space="preserve"> </w:t>
            </w:r>
            <w:r>
              <w:t>"</w:t>
            </w:r>
            <w:r>
              <w:t xml:space="preserve">500-year </w:t>
            </w:r>
            <w:r>
              <w:t>floodplain,</w:t>
            </w:r>
            <w:r>
              <w:t>"</w:t>
            </w:r>
            <w:r>
              <w:t xml:space="preserve"> </w:t>
            </w:r>
            <w:r>
              <w:t>"f</w:t>
            </w:r>
            <w:r w:rsidRPr="006F4AC8">
              <w:t>lood insurance rate map</w:t>
            </w:r>
            <w:r>
              <w:t>,</w:t>
            </w:r>
            <w:r w:rsidRPr="006F4AC8">
              <w:t xml:space="preserve">" </w:t>
            </w:r>
            <w:r>
              <w:t>"</w:t>
            </w:r>
            <w:r>
              <w:t>floodway,</w:t>
            </w:r>
            <w:r>
              <w:t>"</w:t>
            </w:r>
            <w:r>
              <w:t xml:space="preserve"> </w:t>
            </w:r>
            <w:r>
              <w:t>"</w:t>
            </w:r>
            <w:r>
              <w:t>flood pool,</w:t>
            </w:r>
            <w:r>
              <w:t>"</w:t>
            </w:r>
            <w:r>
              <w:t xml:space="preserve"> </w:t>
            </w:r>
            <w:r>
              <w:t>and</w:t>
            </w:r>
            <w:r>
              <w:t xml:space="preserve"> </w:t>
            </w:r>
            <w:r>
              <w:t>"</w:t>
            </w:r>
            <w:r>
              <w:t>reservoir,</w:t>
            </w:r>
            <w:r>
              <w:t>"</w:t>
            </w:r>
            <w:r>
              <w:t xml:space="preserve"> as those terms are defined by the bill for purposes of the </w:t>
            </w:r>
            <w:r>
              <w:t xml:space="preserve">applicable </w:t>
            </w:r>
            <w:r>
              <w:t>notice</w:t>
            </w:r>
            <w:r>
              <w:t>s.</w:t>
            </w:r>
          </w:p>
          <w:p w:rsidR="006F4AC8" w:rsidRPr="005F0C94" w:rsidRDefault="005C177E" w:rsidP="009B7DA3">
            <w:pPr>
              <w:pStyle w:val="Header"/>
              <w:jc w:val="both"/>
            </w:pPr>
          </w:p>
        </w:tc>
      </w:tr>
      <w:tr w:rsidR="00BB2920" w:rsidTr="00345119">
        <w:tc>
          <w:tcPr>
            <w:tcW w:w="9576" w:type="dxa"/>
          </w:tcPr>
          <w:p w:rsidR="008423E4" w:rsidRPr="00A8133F" w:rsidRDefault="005C177E" w:rsidP="009B7DA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C177E" w:rsidP="009B7DA3"/>
          <w:p w:rsidR="008423E4" w:rsidRPr="003624F2" w:rsidRDefault="005C177E" w:rsidP="009B7DA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5C177E" w:rsidP="009B7DA3">
            <w:pPr>
              <w:rPr>
                <w:b/>
              </w:rPr>
            </w:pPr>
          </w:p>
        </w:tc>
      </w:tr>
      <w:tr w:rsidR="00BB2920" w:rsidTr="00345119">
        <w:tc>
          <w:tcPr>
            <w:tcW w:w="9576" w:type="dxa"/>
          </w:tcPr>
          <w:p w:rsidR="00CA72A9" w:rsidRDefault="005C177E" w:rsidP="009B7DA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9B7DA3" w:rsidRPr="00CA72A9" w:rsidRDefault="005C177E" w:rsidP="009B7DA3">
            <w:pPr>
              <w:jc w:val="both"/>
              <w:rPr>
                <w:b/>
                <w:u w:val="single"/>
              </w:rPr>
            </w:pPr>
          </w:p>
          <w:p w:rsidR="00CA72A9" w:rsidRDefault="005C177E" w:rsidP="009B7DA3">
            <w:pPr>
              <w:jc w:val="both"/>
            </w:pPr>
            <w:r>
              <w:t>While C.S.H.B.</w:t>
            </w:r>
            <w:r>
              <w:t xml:space="preserve"> 3815 may differ from the original in minor or nonsubstantive ways, the following summarizes the substantial differences between the introduced and committee substitute versions of the bill.</w:t>
            </w:r>
          </w:p>
          <w:p w:rsidR="00CA72A9" w:rsidRDefault="005C177E" w:rsidP="009B7DA3">
            <w:pPr>
              <w:jc w:val="both"/>
            </w:pPr>
          </w:p>
          <w:p w:rsidR="004870BD" w:rsidRDefault="005C177E" w:rsidP="009B7DA3">
            <w:pPr>
              <w:jc w:val="both"/>
            </w:pPr>
            <w:r>
              <w:t xml:space="preserve">The substitute </w:t>
            </w:r>
            <w:r>
              <w:t xml:space="preserve">contains similar increased notice provisions but includes these provisions in the </w:t>
            </w:r>
            <w:r>
              <w:t xml:space="preserve">standard </w:t>
            </w:r>
            <w:r>
              <w:t xml:space="preserve">disclosure notice </w:t>
            </w:r>
            <w:r>
              <w:t xml:space="preserve">a </w:t>
            </w:r>
            <w:r w:rsidRPr="000A1189">
              <w:t xml:space="preserve">seller of residential real property </w:t>
            </w:r>
            <w:r>
              <w:t>is required</w:t>
            </w:r>
            <w:r w:rsidRPr="000A1189">
              <w:t xml:space="preserve"> give t</w:t>
            </w:r>
            <w:r>
              <w:t xml:space="preserve">o the purchaser of the property </w:t>
            </w:r>
            <w:r>
              <w:t>rather than in a separate document as provided by the origi</w:t>
            </w:r>
            <w:r>
              <w:t xml:space="preserve">nal. </w:t>
            </w:r>
            <w:r>
              <w:t xml:space="preserve">The substitute includes a provision requiring the notice to include disclosure, if applicable, relating to the requirement that a home in a high risk flood zone with federally regulated or insured lenders have flood insurance. </w:t>
            </w:r>
          </w:p>
          <w:p w:rsidR="004870BD" w:rsidRDefault="005C177E" w:rsidP="009B7DA3">
            <w:pPr>
              <w:jc w:val="both"/>
            </w:pPr>
          </w:p>
          <w:p w:rsidR="00C42310" w:rsidRDefault="005C177E" w:rsidP="009B7DA3">
            <w:pPr>
              <w:jc w:val="both"/>
            </w:pPr>
            <w:r>
              <w:t>The substitute changes</w:t>
            </w:r>
            <w:r>
              <w:t xml:space="preserve"> the definitions of</w:t>
            </w:r>
            <w:r w:rsidRPr="005F0C94">
              <w:t xml:space="preserve"> "100-year floodplain" and "500-year floodplain"</w:t>
            </w:r>
            <w:r>
              <w:t xml:space="preserve"> and includes a definition for "floodway."</w:t>
            </w:r>
          </w:p>
          <w:p w:rsidR="004870BD" w:rsidRDefault="005C177E" w:rsidP="009B7DA3">
            <w:pPr>
              <w:jc w:val="both"/>
            </w:pPr>
          </w:p>
          <w:p w:rsidR="004870BD" w:rsidRDefault="005C177E" w:rsidP="009B7DA3">
            <w:pPr>
              <w:jc w:val="both"/>
            </w:pPr>
            <w:r>
              <w:t xml:space="preserve">The substitute does not include provisions relating to information that must be recorded in subdivision plats. </w:t>
            </w:r>
          </w:p>
          <w:p w:rsidR="00CA72A9" w:rsidRPr="00CA72A9" w:rsidRDefault="005C177E" w:rsidP="009B7DA3">
            <w:pPr>
              <w:jc w:val="both"/>
            </w:pPr>
          </w:p>
        </w:tc>
      </w:tr>
      <w:tr w:rsidR="00BB2920" w:rsidTr="00345119">
        <w:tc>
          <w:tcPr>
            <w:tcW w:w="9576" w:type="dxa"/>
          </w:tcPr>
          <w:p w:rsidR="00844D8C" w:rsidRPr="009C1E9A" w:rsidRDefault="005C177E" w:rsidP="009B7DA3">
            <w:pPr>
              <w:rPr>
                <w:b/>
                <w:u w:val="single"/>
              </w:rPr>
            </w:pPr>
          </w:p>
        </w:tc>
      </w:tr>
      <w:tr w:rsidR="00BB2920" w:rsidTr="00345119">
        <w:tc>
          <w:tcPr>
            <w:tcW w:w="9576" w:type="dxa"/>
          </w:tcPr>
          <w:p w:rsidR="00844D8C" w:rsidRPr="00844D8C" w:rsidRDefault="005C177E" w:rsidP="009B7DA3">
            <w:pPr>
              <w:jc w:val="both"/>
            </w:pPr>
          </w:p>
        </w:tc>
      </w:tr>
    </w:tbl>
    <w:p w:rsidR="008423E4" w:rsidRPr="00BE0E75" w:rsidRDefault="005C177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C177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C177E">
      <w:r>
        <w:separator/>
      </w:r>
    </w:p>
  </w:endnote>
  <w:endnote w:type="continuationSeparator" w:id="0">
    <w:p w:rsidR="00000000" w:rsidRDefault="005C1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C17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B2920" w:rsidTr="009C1E9A">
      <w:trPr>
        <w:cantSplit/>
      </w:trPr>
      <w:tc>
        <w:tcPr>
          <w:tcW w:w="0" w:type="pct"/>
        </w:tcPr>
        <w:p w:rsidR="00137D90" w:rsidRDefault="005C177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C177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C177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C177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C177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B2920" w:rsidTr="009C1E9A">
      <w:trPr>
        <w:cantSplit/>
      </w:trPr>
      <w:tc>
        <w:tcPr>
          <w:tcW w:w="0" w:type="pct"/>
        </w:tcPr>
        <w:p w:rsidR="00EC379B" w:rsidRDefault="005C177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C177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30471</w:t>
          </w:r>
        </w:p>
      </w:tc>
      <w:tc>
        <w:tcPr>
          <w:tcW w:w="2453" w:type="pct"/>
        </w:tcPr>
        <w:p w:rsidR="00EC379B" w:rsidRDefault="005C177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19.119.1286</w:t>
          </w:r>
          <w:r>
            <w:fldChar w:fldCharType="end"/>
          </w:r>
        </w:p>
      </w:tc>
    </w:tr>
    <w:tr w:rsidR="00BB2920" w:rsidTr="009C1E9A">
      <w:trPr>
        <w:cantSplit/>
      </w:trPr>
      <w:tc>
        <w:tcPr>
          <w:tcW w:w="0" w:type="pct"/>
        </w:tcPr>
        <w:p w:rsidR="00EC379B" w:rsidRDefault="005C177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C177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25740</w:t>
          </w:r>
        </w:p>
      </w:tc>
      <w:tc>
        <w:tcPr>
          <w:tcW w:w="2453" w:type="pct"/>
        </w:tcPr>
        <w:p w:rsidR="00EC379B" w:rsidRDefault="005C177E" w:rsidP="006D504F">
          <w:pPr>
            <w:pStyle w:val="Footer"/>
            <w:rPr>
              <w:rStyle w:val="PageNumber"/>
            </w:rPr>
          </w:pPr>
        </w:p>
        <w:p w:rsidR="00EC379B" w:rsidRDefault="005C177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B292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C177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5C177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C177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C17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C177E">
      <w:r>
        <w:separator/>
      </w:r>
    </w:p>
  </w:footnote>
  <w:footnote w:type="continuationSeparator" w:id="0">
    <w:p w:rsidR="00000000" w:rsidRDefault="005C1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C17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C17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C17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40A69"/>
    <w:multiLevelType w:val="hybridMultilevel"/>
    <w:tmpl w:val="3424AB98"/>
    <w:lvl w:ilvl="0" w:tplc="5B4AB0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9817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8E30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DE97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4CD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D6EF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C42A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9C69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3A9D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20"/>
    <w:rsid w:val="005C177E"/>
    <w:rsid w:val="00B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6A2BE1-9F74-4AD9-9CE7-FCCF0384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C65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C65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658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6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C658D"/>
    <w:rPr>
      <w:b/>
      <w:bCs/>
    </w:rPr>
  </w:style>
  <w:style w:type="paragraph" w:styleId="Revision">
    <w:name w:val="Revision"/>
    <w:hidden/>
    <w:uiPriority w:val="99"/>
    <w:semiHidden/>
    <w:rsid w:val="004665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2881</Characters>
  <Application>Microsoft Office Word</Application>
  <DocSecurity>4</DocSecurity>
  <Lines>79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HB03815 (Committee Report (Substituted))</vt:lpstr>
    </vt:vector>
  </TitlesOfParts>
  <Company>State of Texas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30471</dc:subject>
  <dc:creator>State of Texas</dc:creator>
  <dc:description>HB 3815 by Morrison-(H)Business &amp; Industry (Substitute Document Number: 86R 25740)</dc:description>
  <cp:lastModifiedBy>Scotty Wimberley</cp:lastModifiedBy>
  <cp:revision>2</cp:revision>
  <cp:lastPrinted>2019-04-29T21:24:00Z</cp:lastPrinted>
  <dcterms:created xsi:type="dcterms:W3CDTF">2019-04-29T23:54:00Z</dcterms:created>
  <dcterms:modified xsi:type="dcterms:W3CDTF">2019-04-29T23:54:00Z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19.119.1286</vt:lpwstr>
  </property>
</Properties>
</file>