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585324" w:rsidTr="00345119">
        <w:tc>
          <w:tcPr>
            <w:tcW w:w="9576" w:type="dxa"/>
            <w:noWrap/>
          </w:tcPr>
          <w:p w:rsidR="008423E4" w:rsidRPr="0022177D" w:rsidRDefault="002C6FF4" w:rsidP="00345119">
            <w:pPr>
              <w:pStyle w:val="Heading1"/>
            </w:pPr>
            <w:bookmarkStart w:id="0" w:name="_GoBack"/>
            <w:bookmarkEnd w:id="0"/>
            <w:r w:rsidRPr="00631897">
              <w:t>BILL ANALYSIS</w:t>
            </w:r>
          </w:p>
        </w:tc>
      </w:tr>
    </w:tbl>
    <w:p w:rsidR="008423E4" w:rsidRPr="0022177D" w:rsidRDefault="002C6FF4" w:rsidP="008423E4">
      <w:pPr>
        <w:jc w:val="center"/>
      </w:pPr>
    </w:p>
    <w:p w:rsidR="008423E4" w:rsidRPr="00B31F0E" w:rsidRDefault="002C6FF4" w:rsidP="008423E4"/>
    <w:p w:rsidR="008423E4" w:rsidRPr="00742794" w:rsidRDefault="002C6FF4" w:rsidP="008423E4">
      <w:pPr>
        <w:tabs>
          <w:tab w:val="right" w:pos="9360"/>
        </w:tabs>
      </w:pPr>
    </w:p>
    <w:tbl>
      <w:tblPr>
        <w:tblW w:w="0" w:type="auto"/>
        <w:tblLayout w:type="fixed"/>
        <w:tblLook w:val="01E0" w:firstRow="1" w:lastRow="1" w:firstColumn="1" w:lastColumn="1" w:noHBand="0" w:noVBand="0"/>
      </w:tblPr>
      <w:tblGrid>
        <w:gridCol w:w="9576"/>
      </w:tblGrid>
      <w:tr w:rsidR="00585324" w:rsidTr="00345119">
        <w:tc>
          <w:tcPr>
            <w:tcW w:w="9576" w:type="dxa"/>
          </w:tcPr>
          <w:p w:rsidR="008423E4" w:rsidRPr="00861995" w:rsidRDefault="002C6FF4" w:rsidP="00345119">
            <w:pPr>
              <w:jc w:val="right"/>
            </w:pPr>
            <w:r>
              <w:t>H.B. 3820</w:t>
            </w:r>
          </w:p>
        </w:tc>
      </w:tr>
      <w:tr w:rsidR="00585324" w:rsidTr="00345119">
        <w:tc>
          <w:tcPr>
            <w:tcW w:w="9576" w:type="dxa"/>
          </w:tcPr>
          <w:p w:rsidR="008423E4" w:rsidRPr="00861995" w:rsidRDefault="002C6FF4" w:rsidP="00260C7A">
            <w:pPr>
              <w:jc w:val="right"/>
            </w:pPr>
            <w:r>
              <w:t xml:space="preserve">By: </w:t>
            </w:r>
            <w:r>
              <w:t>Sherman, Sr.</w:t>
            </w:r>
          </w:p>
        </w:tc>
      </w:tr>
      <w:tr w:rsidR="00585324" w:rsidTr="00345119">
        <w:tc>
          <w:tcPr>
            <w:tcW w:w="9576" w:type="dxa"/>
          </w:tcPr>
          <w:p w:rsidR="008423E4" w:rsidRPr="00861995" w:rsidRDefault="002C6FF4" w:rsidP="00345119">
            <w:pPr>
              <w:jc w:val="right"/>
            </w:pPr>
            <w:r>
              <w:t>Public Education</w:t>
            </w:r>
          </w:p>
        </w:tc>
      </w:tr>
      <w:tr w:rsidR="00585324" w:rsidTr="00345119">
        <w:tc>
          <w:tcPr>
            <w:tcW w:w="9576" w:type="dxa"/>
          </w:tcPr>
          <w:p w:rsidR="008423E4" w:rsidRDefault="002C6FF4" w:rsidP="00345119">
            <w:pPr>
              <w:jc w:val="right"/>
            </w:pPr>
            <w:r>
              <w:t>Committee Report (Unamended)</w:t>
            </w:r>
          </w:p>
        </w:tc>
      </w:tr>
    </w:tbl>
    <w:p w:rsidR="008423E4" w:rsidRDefault="002C6FF4" w:rsidP="008423E4">
      <w:pPr>
        <w:tabs>
          <w:tab w:val="right" w:pos="9360"/>
        </w:tabs>
      </w:pPr>
    </w:p>
    <w:p w:rsidR="008423E4" w:rsidRDefault="002C6FF4" w:rsidP="008423E4"/>
    <w:p w:rsidR="008423E4" w:rsidRDefault="002C6FF4" w:rsidP="008423E4"/>
    <w:tbl>
      <w:tblPr>
        <w:tblW w:w="0" w:type="auto"/>
        <w:tblCellMar>
          <w:left w:w="115" w:type="dxa"/>
          <w:right w:w="115" w:type="dxa"/>
        </w:tblCellMar>
        <w:tblLook w:val="01E0" w:firstRow="1" w:lastRow="1" w:firstColumn="1" w:lastColumn="1" w:noHBand="0" w:noVBand="0"/>
      </w:tblPr>
      <w:tblGrid>
        <w:gridCol w:w="9576"/>
      </w:tblGrid>
      <w:tr w:rsidR="00585324" w:rsidTr="00345119">
        <w:tc>
          <w:tcPr>
            <w:tcW w:w="9576" w:type="dxa"/>
          </w:tcPr>
          <w:p w:rsidR="008423E4" w:rsidRPr="00A8133F" w:rsidRDefault="002C6FF4" w:rsidP="00F91C15">
            <w:pPr>
              <w:rPr>
                <w:b/>
              </w:rPr>
            </w:pPr>
            <w:r w:rsidRPr="009C1E9A">
              <w:rPr>
                <w:b/>
                <w:u w:val="single"/>
              </w:rPr>
              <w:t>BACKGROUND AND PURPOSE</w:t>
            </w:r>
            <w:r>
              <w:rPr>
                <w:b/>
              </w:rPr>
              <w:t xml:space="preserve"> </w:t>
            </w:r>
          </w:p>
          <w:p w:rsidR="008423E4" w:rsidRDefault="002C6FF4" w:rsidP="00F91C15"/>
          <w:p w:rsidR="008423E4" w:rsidRDefault="002C6FF4" w:rsidP="00F91C15">
            <w:pPr>
              <w:pStyle w:val="Header"/>
              <w:tabs>
                <w:tab w:val="clear" w:pos="4320"/>
                <w:tab w:val="clear" w:pos="8640"/>
              </w:tabs>
              <w:jc w:val="both"/>
            </w:pPr>
            <w:r>
              <w:t xml:space="preserve">It has been noted that for purposes of compliance with federal requirements, a public school district must administer the SAT or ACT to a student who has taken </w:t>
            </w:r>
            <w:r>
              <w:t>certain</w:t>
            </w:r>
            <w:r>
              <w:t xml:space="preserve"> state-required end-of-course test</w:t>
            </w:r>
            <w:r>
              <w:t>s</w:t>
            </w:r>
            <w:r>
              <w:t xml:space="preserve"> </w:t>
            </w:r>
            <w:r>
              <w:t>before</w:t>
            </w:r>
            <w:r>
              <w:t xml:space="preserve"> </w:t>
            </w:r>
            <w:r>
              <w:t xml:space="preserve">beginning </w:t>
            </w:r>
            <w:r>
              <w:t>high school. It has been suggested t</w:t>
            </w:r>
            <w:r>
              <w:t xml:space="preserve">hat while responsibility for the cost of such testing should belong to the state, current law does not make this sufficiently clear. H.B. 3820 seeks to address this issue by requiring a district to administer </w:t>
            </w:r>
            <w:r>
              <w:t>the federally mandated test in this situation a</w:t>
            </w:r>
            <w:r>
              <w:t>nd by specifying that this is done at state cost.</w:t>
            </w:r>
            <w:r>
              <w:t xml:space="preserve"> </w:t>
            </w:r>
          </w:p>
          <w:p w:rsidR="008423E4" w:rsidRPr="00E26B13" w:rsidRDefault="002C6FF4" w:rsidP="00F91C15">
            <w:pPr>
              <w:rPr>
                <w:b/>
              </w:rPr>
            </w:pPr>
          </w:p>
        </w:tc>
      </w:tr>
      <w:tr w:rsidR="00585324" w:rsidTr="00345119">
        <w:tc>
          <w:tcPr>
            <w:tcW w:w="9576" w:type="dxa"/>
          </w:tcPr>
          <w:p w:rsidR="0017725B" w:rsidRDefault="002C6FF4" w:rsidP="00F91C15">
            <w:pPr>
              <w:rPr>
                <w:b/>
                <w:u w:val="single"/>
              </w:rPr>
            </w:pPr>
            <w:r>
              <w:rPr>
                <w:b/>
                <w:u w:val="single"/>
              </w:rPr>
              <w:t>CRIMINAL JUSTICE IMPACT</w:t>
            </w:r>
          </w:p>
          <w:p w:rsidR="0017725B" w:rsidRDefault="002C6FF4" w:rsidP="00F91C15">
            <w:pPr>
              <w:rPr>
                <w:b/>
                <w:u w:val="single"/>
              </w:rPr>
            </w:pPr>
          </w:p>
          <w:p w:rsidR="00FE4BE1" w:rsidRPr="00FE4BE1" w:rsidRDefault="002C6FF4" w:rsidP="00F91C15">
            <w:pPr>
              <w:jc w:val="both"/>
            </w:pPr>
            <w:r>
              <w:t>It is the committee's opinion that this bill does not expressly create a criminal offense, increase the punishment for an existing criminal offense or category of offenses, or ch</w:t>
            </w:r>
            <w:r>
              <w:t>ange the eligibility of a person for community supervision, parole, or mandatory supervision.</w:t>
            </w:r>
          </w:p>
          <w:p w:rsidR="0017725B" w:rsidRPr="0017725B" w:rsidRDefault="002C6FF4" w:rsidP="00F91C15">
            <w:pPr>
              <w:rPr>
                <w:b/>
                <w:u w:val="single"/>
              </w:rPr>
            </w:pPr>
          </w:p>
        </w:tc>
      </w:tr>
      <w:tr w:rsidR="00585324" w:rsidTr="00345119">
        <w:tc>
          <w:tcPr>
            <w:tcW w:w="9576" w:type="dxa"/>
          </w:tcPr>
          <w:p w:rsidR="008423E4" w:rsidRPr="00A8133F" w:rsidRDefault="002C6FF4" w:rsidP="00F91C15">
            <w:pPr>
              <w:rPr>
                <w:b/>
              </w:rPr>
            </w:pPr>
            <w:r w:rsidRPr="009C1E9A">
              <w:rPr>
                <w:b/>
                <w:u w:val="single"/>
              </w:rPr>
              <w:t>RULEMAKING AUTHORITY</w:t>
            </w:r>
            <w:r>
              <w:rPr>
                <w:b/>
              </w:rPr>
              <w:t xml:space="preserve"> </w:t>
            </w:r>
          </w:p>
          <w:p w:rsidR="008423E4" w:rsidRDefault="002C6FF4" w:rsidP="00F91C15"/>
          <w:p w:rsidR="00FE4BE1" w:rsidRDefault="002C6FF4" w:rsidP="00F91C15">
            <w:pPr>
              <w:pStyle w:val="Header"/>
              <w:tabs>
                <w:tab w:val="clear" w:pos="4320"/>
                <w:tab w:val="clear" w:pos="8640"/>
              </w:tabs>
              <w:jc w:val="both"/>
            </w:pPr>
            <w:r>
              <w:t>It is the committee's opinion that this bill does not expressly grant any additional rulemaking authority to a state officer, department,</w:t>
            </w:r>
            <w:r>
              <w:t xml:space="preserve"> agency, or institution.</w:t>
            </w:r>
          </w:p>
          <w:p w:rsidR="008423E4" w:rsidRPr="00E21FDC" w:rsidRDefault="002C6FF4" w:rsidP="00F91C15">
            <w:pPr>
              <w:rPr>
                <w:b/>
              </w:rPr>
            </w:pPr>
          </w:p>
        </w:tc>
      </w:tr>
      <w:tr w:rsidR="00585324" w:rsidTr="00345119">
        <w:tc>
          <w:tcPr>
            <w:tcW w:w="9576" w:type="dxa"/>
          </w:tcPr>
          <w:p w:rsidR="008423E4" w:rsidRPr="00A8133F" w:rsidRDefault="002C6FF4" w:rsidP="00F91C15">
            <w:pPr>
              <w:rPr>
                <w:b/>
              </w:rPr>
            </w:pPr>
            <w:r w:rsidRPr="009C1E9A">
              <w:rPr>
                <w:b/>
                <w:u w:val="single"/>
              </w:rPr>
              <w:t>ANALYSIS</w:t>
            </w:r>
            <w:r>
              <w:rPr>
                <w:b/>
              </w:rPr>
              <w:t xml:space="preserve"> </w:t>
            </w:r>
          </w:p>
          <w:p w:rsidR="008423E4" w:rsidRDefault="002C6FF4" w:rsidP="00F91C15"/>
          <w:p w:rsidR="00FE4BE1" w:rsidRDefault="002C6FF4" w:rsidP="00F91C15">
            <w:pPr>
              <w:pStyle w:val="Header"/>
              <w:tabs>
                <w:tab w:val="clear" w:pos="4320"/>
                <w:tab w:val="clear" w:pos="8640"/>
              </w:tabs>
              <w:jc w:val="both"/>
            </w:pPr>
            <w:r>
              <w:t xml:space="preserve">H.B. 3820 amends the Education Code to require a public school district, </w:t>
            </w:r>
            <w:r w:rsidRPr="00A93451">
              <w:t>each school year</w:t>
            </w:r>
            <w:r>
              <w:t xml:space="preserve"> and</w:t>
            </w:r>
            <w:r>
              <w:t xml:space="preserve"> </w:t>
            </w:r>
            <w:r w:rsidRPr="00A93451">
              <w:t>at state cost</w:t>
            </w:r>
            <w:r>
              <w:t xml:space="preserve">, </w:t>
            </w:r>
            <w:r>
              <w:t xml:space="preserve">to </w:t>
            </w:r>
            <w:r w:rsidRPr="00A93451">
              <w:t xml:space="preserve">administer to students in a grade level determined by the commissioner </w:t>
            </w:r>
            <w:r>
              <w:t xml:space="preserve">of education </w:t>
            </w:r>
            <w:r w:rsidRPr="00A93451">
              <w:t xml:space="preserve">who have been administered the Algebra I end-of-course </w:t>
            </w:r>
            <w:r>
              <w:t>test</w:t>
            </w:r>
            <w:r w:rsidRPr="00A93451">
              <w:t xml:space="preserve"> </w:t>
            </w:r>
            <w:r w:rsidRPr="00A93451">
              <w:t xml:space="preserve">or English I and English II end-of-course </w:t>
            </w:r>
            <w:r>
              <w:t>tests</w:t>
            </w:r>
            <w:r w:rsidRPr="00A93451">
              <w:t xml:space="preserve"> </w:t>
            </w:r>
            <w:r w:rsidRPr="00A93451">
              <w:t xml:space="preserve">one of the valid, reliable, and nationally norm-referenced </w:t>
            </w:r>
            <w:r>
              <w:t>tests</w:t>
            </w:r>
            <w:r w:rsidRPr="00A93451">
              <w:t xml:space="preserve"> used by colleges and universities as part of their undergraduate admissions process</w:t>
            </w:r>
            <w:r w:rsidRPr="00A93451">
              <w:t xml:space="preserve">es for the purpose of fulfilling federal requirements regarding assessment at the high </w:t>
            </w:r>
            <w:r>
              <w:t xml:space="preserve">school level. The bill </w:t>
            </w:r>
            <w:r>
              <w:t>clar</w:t>
            </w:r>
            <w:r>
              <w:t xml:space="preserve">ifies that </w:t>
            </w:r>
            <w:r>
              <w:t>the</w:t>
            </w:r>
            <w:r>
              <w:t xml:space="preserve"> authorization for high school students in the spring of the 11th grade or during the 12th grade to select and take such a test </w:t>
            </w:r>
            <w:r>
              <w:t xml:space="preserve">once at state cost applies to students to whom such a test is not administered under the requirement imposed by the bill. </w:t>
            </w:r>
            <w:r>
              <w:t>The bill applies beginning with the 2019-2020 school year.</w:t>
            </w:r>
          </w:p>
          <w:p w:rsidR="008423E4" w:rsidRPr="00835628" w:rsidRDefault="002C6FF4" w:rsidP="00F91C15">
            <w:pPr>
              <w:rPr>
                <w:b/>
              </w:rPr>
            </w:pPr>
          </w:p>
        </w:tc>
      </w:tr>
      <w:tr w:rsidR="00585324" w:rsidTr="00345119">
        <w:tc>
          <w:tcPr>
            <w:tcW w:w="9576" w:type="dxa"/>
          </w:tcPr>
          <w:p w:rsidR="008423E4" w:rsidRPr="00A8133F" w:rsidRDefault="002C6FF4" w:rsidP="00F91C15">
            <w:pPr>
              <w:rPr>
                <w:b/>
              </w:rPr>
            </w:pPr>
            <w:r w:rsidRPr="009C1E9A">
              <w:rPr>
                <w:b/>
                <w:u w:val="single"/>
              </w:rPr>
              <w:t>EFFECTIVE DATE</w:t>
            </w:r>
            <w:r>
              <w:rPr>
                <w:b/>
              </w:rPr>
              <w:t xml:space="preserve"> </w:t>
            </w:r>
          </w:p>
          <w:p w:rsidR="008423E4" w:rsidRDefault="002C6FF4" w:rsidP="00F91C15"/>
          <w:p w:rsidR="008423E4" w:rsidRPr="003624F2" w:rsidRDefault="002C6FF4" w:rsidP="00F91C15">
            <w:pPr>
              <w:pStyle w:val="Header"/>
              <w:tabs>
                <w:tab w:val="clear" w:pos="4320"/>
                <w:tab w:val="clear" w:pos="8640"/>
              </w:tabs>
              <w:jc w:val="both"/>
            </w:pPr>
            <w:r>
              <w:t>On passage, or, if the bill does not receive the necessa</w:t>
            </w:r>
            <w:r>
              <w:t>ry vote, September 1, 2019.</w:t>
            </w:r>
          </w:p>
          <w:p w:rsidR="008423E4" w:rsidRPr="00233FDB" w:rsidRDefault="002C6FF4" w:rsidP="00F91C15">
            <w:pPr>
              <w:rPr>
                <w:b/>
              </w:rPr>
            </w:pPr>
          </w:p>
        </w:tc>
      </w:tr>
    </w:tbl>
    <w:p w:rsidR="008423E4" w:rsidRPr="00BE0E75" w:rsidRDefault="002C6FF4" w:rsidP="008423E4">
      <w:pPr>
        <w:spacing w:line="480" w:lineRule="auto"/>
        <w:jc w:val="both"/>
        <w:rPr>
          <w:rFonts w:ascii="Arial" w:hAnsi="Arial"/>
          <w:sz w:val="16"/>
          <w:szCs w:val="16"/>
        </w:rPr>
      </w:pPr>
    </w:p>
    <w:p w:rsidR="004108C3" w:rsidRPr="008423E4" w:rsidRDefault="002C6FF4"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C6FF4">
      <w:r>
        <w:separator/>
      </w:r>
    </w:p>
  </w:endnote>
  <w:endnote w:type="continuationSeparator" w:id="0">
    <w:p w:rsidR="00000000" w:rsidRDefault="002C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C6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85324" w:rsidTr="009C1E9A">
      <w:trPr>
        <w:cantSplit/>
      </w:trPr>
      <w:tc>
        <w:tcPr>
          <w:tcW w:w="0" w:type="pct"/>
        </w:tcPr>
        <w:p w:rsidR="00137D90" w:rsidRDefault="002C6FF4" w:rsidP="009C1E9A">
          <w:pPr>
            <w:pStyle w:val="Footer"/>
            <w:tabs>
              <w:tab w:val="clear" w:pos="8640"/>
              <w:tab w:val="right" w:pos="9360"/>
            </w:tabs>
          </w:pPr>
        </w:p>
      </w:tc>
      <w:tc>
        <w:tcPr>
          <w:tcW w:w="2395" w:type="pct"/>
        </w:tcPr>
        <w:p w:rsidR="00137D90" w:rsidRDefault="002C6FF4" w:rsidP="009C1E9A">
          <w:pPr>
            <w:pStyle w:val="Footer"/>
            <w:tabs>
              <w:tab w:val="clear" w:pos="8640"/>
              <w:tab w:val="right" w:pos="9360"/>
            </w:tabs>
          </w:pPr>
        </w:p>
        <w:p w:rsidR="001A4310" w:rsidRDefault="002C6FF4" w:rsidP="009C1E9A">
          <w:pPr>
            <w:pStyle w:val="Footer"/>
            <w:tabs>
              <w:tab w:val="clear" w:pos="8640"/>
              <w:tab w:val="right" w:pos="9360"/>
            </w:tabs>
          </w:pPr>
        </w:p>
        <w:p w:rsidR="00137D90" w:rsidRDefault="002C6FF4" w:rsidP="009C1E9A">
          <w:pPr>
            <w:pStyle w:val="Footer"/>
            <w:tabs>
              <w:tab w:val="clear" w:pos="8640"/>
              <w:tab w:val="right" w:pos="9360"/>
            </w:tabs>
          </w:pPr>
        </w:p>
      </w:tc>
      <w:tc>
        <w:tcPr>
          <w:tcW w:w="2453" w:type="pct"/>
        </w:tcPr>
        <w:p w:rsidR="00137D90" w:rsidRDefault="002C6FF4" w:rsidP="009C1E9A">
          <w:pPr>
            <w:pStyle w:val="Footer"/>
            <w:tabs>
              <w:tab w:val="clear" w:pos="8640"/>
              <w:tab w:val="right" w:pos="9360"/>
            </w:tabs>
            <w:jc w:val="right"/>
          </w:pPr>
        </w:p>
      </w:tc>
    </w:tr>
    <w:tr w:rsidR="00585324" w:rsidTr="009C1E9A">
      <w:trPr>
        <w:cantSplit/>
      </w:trPr>
      <w:tc>
        <w:tcPr>
          <w:tcW w:w="0" w:type="pct"/>
        </w:tcPr>
        <w:p w:rsidR="00EC379B" w:rsidRDefault="002C6FF4" w:rsidP="009C1E9A">
          <w:pPr>
            <w:pStyle w:val="Footer"/>
            <w:tabs>
              <w:tab w:val="clear" w:pos="8640"/>
              <w:tab w:val="right" w:pos="9360"/>
            </w:tabs>
          </w:pPr>
        </w:p>
      </w:tc>
      <w:tc>
        <w:tcPr>
          <w:tcW w:w="2395" w:type="pct"/>
        </w:tcPr>
        <w:p w:rsidR="00EC379B" w:rsidRPr="009C1E9A" w:rsidRDefault="002C6FF4" w:rsidP="009C1E9A">
          <w:pPr>
            <w:pStyle w:val="Footer"/>
            <w:tabs>
              <w:tab w:val="clear" w:pos="8640"/>
              <w:tab w:val="right" w:pos="9360"/>
            </w:tabs>
            <w:rPr>
              <w:rFonts w:ascii="Shruti" w:hAnsi="Shruti"/>
              <w:sz w:val="22"/>
            </w:rPr>
          </w:pPr>
          <w:r>
            <w:rPr>
              <w:rFonts w:ascii="Shruti" w:hAnsi="Shruti"/>
              <w:sz w:val="22"/>
            </w:rPr>
            <w:t>86R 27138</w:t>
          </w:r>
        </w:p>
      </w:tc>
      <w:tc>
        <w:tcPr>
          <w:tcW w:w="2453" w:type="pct"/>
        </w:tcPr>
        <w:p w:rsidR="00EC379B" w:rsidRDefault="002C6FF4" w:rsidP="009C1E9A">
          <w:pPr>
            <w:pStyle w:val="Footer"/>
            <w:tabs>
              <w:tab w:val="clear" w:pos="8640"/>
              <w:tab w:val="right" w:pos="9360"/>
            </w:tabs>
            <w:jc w:val="right"/>
          </w:pPr>
          <w:r>
            <w:fldChar w:fldCharType="begin"/>
          </w:r>
          <w:r>
            <w:instrText xml:space="preserve"> DOCPROPERTY  OTID  \* MERGEFORMAT </w:instrText>
          </w:r>
          <w:r>
            <w:fldChar w:fldCharType="separate"/>
          </w:r>
          <w:r>
            <w:t>19.106.271</w:t>
          </w:r>
          <w:r>
            <w:fldChar w:fldCharType="end"/>
          </w:r>
        </w:p>
      </w:tc>
    </w:tr>
    <w:tr w:rsidR="00585324" w:rsidTr="009C1E9A">
      <w:trPr>
        <w:cantSplit/>
      </w:trPr>
      <w:tc>
        <w:tcPr>
          <w:tcW w:w="0" w:type="pct"/>
        </w:tcPr>
        <w:p w:rsidR="00EC379B" w:rsidRDefault="002C6FF4" w:rsidP="009C1E9A">
          <w:pPr>
            <w:pStyle w:val="Footer"/>
            <w:tabs>
              <w:tab w:val="clear" w:pos="4320"/>
              <w:tab w:val="clear" w:pos="8640"/>
              <w:tab w:val="left" w:pos="2865"/>
            </w:tabs>
          </w:pPr>
        </w:p>
      </w:tc>
      <w:tc>
        <w:tcPr>
          <w:tcW w:w="2395" w:type="pct"/>
        </w:tcPr>
        <w:p w:rsidR="00EC379B" w:rsidRPr="009C1E9A" w:rsidRDefault="002C6FF4" w:rsidP="009C1E9A">
          <w:pPr>
            <w:pStyle w:val="Footer"/>
            <w:tabs>
              <w:tab w:val="clear" w:pos="4320"/>
              <w:tab w:val="clear" w:pos="8640"/>
              <w:tab w:val="left" w:pos="2865"/>
            </w:tabs>
            <w:rPr>
              <w:rFonts w:ascii="Shruti" w:hAnsi="Shruti"/>
              <w:sz w:val="22"/>
            </w:rPr>
          </w:pPr>
        </w:p>
      </w:tc>
      <w:tc>
        <w:tcPr>
          <w:tcW w:w="2453" w:type="pct"/>
        </w:tcPr>
        <w:p w:rsidR="00EC379B" w:rsidRDefault="002C6FF4" w:rsidP="006D504F">
          <w:pPr>
            <w:pStyle w:val="Footer"/>
            <w:rPr>
              <w:rStyle w:val="PageNumber"/>
            </w:rPr>
          </w:pPr>
        </w:p>
        <w:p w:rsidR="00EC379B" w:rsidRDefault="002C6FF4" w:rsidP="009C1E9A">
          <w:pPr>
            <w:pStyle w:val="Footer"/>
            <w:tabs>
              <w:tab w:val="clear" w:pos="8640"/>
              <w:tab w:val="right" w:pos="9360"/>
            </w:tabs>
            <w:jc w:val="right"/>
          </w:pPr>
        </w:p>
      </w:tc>
    </w:tr>
    <w:tr w:rsidR="00585324" w:rsidTr="009C1E9A">
      <w:trPr>
        <w:cantSplit/>
        <w:trHeight w:val="323"/>
      </w:trPr>
      <w:tc>
        <w:tcPr>
          <w:tcW w:w="0" w:type="pct"/>
          <w:gridSpan w:val="3"/>
        </w:tcPr>
        <w:p w:rsidR="00EC379B" w:rsidRDefault="002C6FF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C6FF4" w:rsidP="009C1E9A">
          <w:pPr>
            <w:pStyle w:val="Footer"/>
            <w:tabs>
              <w:tab w:val="clear" w:pos="8640"/>
              <w:tab w:val="right" w:pos="9360"/>
            </w:tabs>
            <w:jc w:val="center"/>
          </w:pPr>
        </w:p>
      </w:tc>
    </w:tr>
  </w:tbl>
  <w:p w:rsidR="00EC379B" w:rsidRPr="00FF6F72" w:rsidRDefault="002C6FF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C6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C6FF4">
      <w:r>
        <w:separator/>
      </w:r>
    </w:p>
  </w:footnote>
  <w:footnote w:type="continuationSeparator" w:id="0">
    <w:p w:rsidR="00000000" w:rsidRDefault="002C6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C6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C6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C6F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24"/>
    <w:rsid w:val="002C6FF4"/>
    <w:rsid w:val="0058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3DD6C7-819A-4390-9BD3-24C929AB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E4BE1"/>
    <w:rPr>
      <w:sz w:val="16"/>
      <w:szCs w:val="16"/>
    </w:rPr>
  </w:style>
  <w:style w:type="paragraph" w:styleId="CommentText">
    <w:name w:val="annotation text"/>
    <w:basedOn w:val="Normal"/>
    <w:link w:val="CommentTextChar"/>
    <w:semiHidden/>
    <w:unhideWhenUsed/>
    <w:rsid w:val="00FE4BE1"/>
    <w:rPr>
      <w:sz w:val="20"/>
      <w:szCs w:val="20"/>
    </w:rPr>
  </w:style>
  <w:style w:type="character" w:customStyle="1" w:styleId="CommentTextChar">
    <w:name w:val="Comment Text Char"/>
    <w:basedOn w:val="DefaultParagraphFont"/>
    <w:link w:val="CommentText"/>
    <w:semiHidden/>
    <w:rsid w:val="00FE4BE1"/>
  </w:style>
  <w:style w:type="paragraph" w:styleId="CommentSubject">
    <w:name w:val="annotation subject"/>
    <w:basedOn w:val="CommentText"/>
    <w:next w:val="CommentText"/>
    <w:link w:val="CommentSubjectChar"/>
    <w:semiHidden/>
    <w:unhideWhenUsed/>
    <w:rsid w:val="00FE4BE1"/>
    <w:rPr>
      <w:b/>
      <w:bCs/>
    </w:rPr>
  </w:style>
  <w:style w:type="character" w:customStyle="1" w:styleId="CommentSubjectChar">
    <w:name w:val="Comment Subject Char"/>
    <w:basedOn w:val="CommentTextChar"/>
    <w:link w:val="CommentSubject"/>
    <w:semiHidden/>
    <w:rsid w:val="00FE4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1808</Characters>
  <Application>Microsoft Office Word</Application>
  <DocSecurity>4</DocSecurity>
  <Lines>49</Lines>
  <Paragraphs>15</Paragraphs>
  <ScaleCrop>false</ScaleCrop>
  <HeadingPairs>
    <vt:vector size="2" baseType="variant">
      <vt:variant>
        <vt:lpstr>Title</vt:lpstr>
      </vt:variant>
      <vt:variant>
        <vt:i4>1</vt:i4>
      </vt:variant>
    </vt:vector>
  </HeadingPairs>
  <TitlesOfParts>
    <vt:vector size="1" baseType="lpstr">
      <vt:lpstr>BA - HB03820 (Committee Report (Unamended))</vt:lpstr>
    </vt:vector>
  </TitlesOfParts>
  <Company>State of Texas</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27138</dc:subject>
  <dc:creator>State of Texas</dc:creator>
  <dc:description>HB 3820 by Sherman, Sr.-(H)Public Education</dc:description>
  <cp:lastModifiedBy>Scotty Wimberley</cp:lastModifiedBy>
  <cp:revision>2</cp:revision>
  <cp:lastPrinted>2003-11-26T17:21:00Z</cp:lastPrinted>
  <dcterms:created xsi:type="dcterms:W3CDTF">2019-05-03T17:39:00Z</dcterms:created>
  <dcterms:modified xsi:type="dcterms:W3CDTF">2019-05-03T17:39:00Z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19.106.271</vt:lpwstr>
  </property>
</Properties>
</file>