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56FE" w:rsidTr="00345119">
        <w:tc>
          <w:tcPr>
            <w:tcW w:w="9576" w:type="dxa"/>
            <w:noWrap/>
          </w:tcPr>
          <w:p w:rsidR="008423E4" w:rsidRPr="0022177D" w:rsidRDefault="005C06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06E6" w:rsidP="008423E4">
      <w:pPr>
        <w:jc w:val="center"/>
      </w:pPr>
    </w:p>
    <w:p w:rsidR="008423E4" w:rsidRPr="00B31F0E" w:rsidRDefault="005C06E6" w:rsidP="008423E4"/>
    <w:p w:rsidR="008423E4" w:rsidRPr="00742794" w:rsidRDefault="005C06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56FE" w:rsidTr="00345119">
        <w:tc>
          <w:tcPr>
            <w:tcW w:w="9576" w:type="dxa"/>
          </w:tcPr>
          <w:p w:rsidR="008423E4" w:rsidRPr="00861995" w:rsidRDefault="005C06E6" w:rsidP="00345119">
            <w:pPr>
              <w:jc w:val="right"/>
            </w:pPr>
            <w:r>
              <w:t>H.B. 3891</w:t>
            </w:r>
          </w:p>
        </w:tc>
      </w:tr>
      <w:tr w:rsidR="008556FE" w:rsidTr="00345119">
        <w:tc>
          <w:tcPr>
            <w:tcW w:w="9576" w:type="dxa"/>
          </w:tcPr>
          <w:p w:rsidR="008423E4" w:rsidRPr="00861995" w:rsidRDefault="005C06E6" w:rsidP="00F50934">
            <w:pPr>
              <w:jc w:val="right"/>
            </w:pPr>
            <w:r>
              <w:t xml:space="preserve">By: </w:t>
            </w:r>
            <w:r>
              <w:t>Martinez Fischer</w:t>
            </w:r>
          </w:p>
        </w:tc>
      </w:tr>
      <w:tr w:rsidR="008556FE" w:rsidTr="00345119">
        <w:tc>
          <w:tcPr>
            <w:tcW w:w="9576" w:type="dxa"/>
          </w:tcPr>
          <w:p w:rsidR="008423E4" w:rsidRPr="00861995" w:rsidRDefault="005C06E6" w:rsidP="00345119">
            <w:pPr>
              <w:jc w:val="right"/>
            </w:pPr>
            <w:r>
              <w:t>Judiciary &amp; Civil Jurisprudence</w:t>
            </w:r>
          </w:p>
        </w:tc>
      </w:tr>
      <w:tr w:rsidR="008556FE" w:rsidTr="00345119">
        <w:tc>
          <w:tcPr>
            <w:tcW w:w="9576" w:type="dxa"/>
          </w:tcPr>
          <w:p w:rsidR="008423E4" w:rsidRDefault="005C06E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06E6" w:rsidP="008423E4">
      <w:pPr>
        <w:tabs>
          <w:tab w:val="right" w:pos="9360"/>
        </w:tabs>
      </w:pPr>
    </w:p>
    <w:p w:rsidR="008423E4" w:rsidRDefault="005C06E6" w:rsidP="008423E4"/>
    <w:p w:rsidR="008423E4" w:rsidRDefault="005C06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56FE" w:rsidTr="00345119">
        <w:tc>
          <w:tcPr>
            <w:tcW w:w="9576" w:type="dxa"/>
          </w:tcPr>
          <w:p w:rsidR="008423E4" w:rsidRPr="00A8133F" w:rsidRDefault="005C06E6" w:rsidP="006076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06E6" w:rsidP="006076C7"/>
          <w:p w:rsidR="008423E4" w:rsidRDefault="005C06E6" w:rsidP="006076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80426">
              <w:t xml:space="preserve">It has been noted that municipally owned utilities are not currently considered a governmental </w:t>
            </w:r>
            <w:r>
              <w:t>entity</w:t>
            </w:r>
            <w:r w:rsidRPr="00780426">
              <w:t xml:space="preserve"> </w:t>
            </w:r>
            <w:r w:rsidRPr="00780426">
              <w:t xml:space="preserve">for the </w:t>
            </w:r>
            <w:r w:rsidRPr="00780426">
              <w:t>purposes of the Texas Tort Claims Act</w:t>
            </w:r>
            <w:r>
              <w:t xml:space="preserve"> and that such consideration would be beneficial.</w:t>
            </w:r>
            <w:r w:rsidRPr="00780426">
              <w:t xml:space="preserve"> H.B. 3891 </w:t>
            </w:r>
            <w:r>
              <w:t>seeks</w:t>
            </w:r>
            <w:r w:rsidRPr="00780426">
              <w:t xml:space="preserve"> </w:t>
            </w:r>
            <w:r w:rsidRPr="00780426">
              <w:t xml:space="preserve">to address this issue by </w:t>
            </w:r>
            <w:r>
              <w:t>classifying a unit of a political subdivision, including a</w:t>
            </w:r>
            <w:r w:rsidRPr="00780426">
              <w:t xml:space="preserve"> </w:t>
            </w:r>
            <w:r w:rsidRPr="00780426">
              <w:t>municipally owned water utility</w:t>
            </w:r>
            <w:r>
              <w:t>,</w:t>
            </w:r>
            <w:r w:rsidRPr="00780426">
              <w:t xml:space="preserve"> </w:t>
            </w:r>
            <w:r>
              <w:t xml:space="preserve">as a </w:t>
            </w:r>
            <w:r w:rsidRPr="00780426">
              <w:t xml:space="preserve">governmental </w:t>
            </w:r>
            <w:r>
              <w:t>unit</w:t>
            </w:r>
            <w:r w:rsidRPr="00780426">
              <w:t xml:space="preserve"> </w:t>
            </w:r>
            <w:r w:rsidRPr="00780426">
              <w:t>for the purpo</w:t>
            </w:r>
            <w:r w:rsidRPr="00780426">
              <w:t>ses of the act.</w:t>
            </w:r>
            <w:r>
              <w:t xml:space="preserve"> </w:t>
            </w:r>
          </w:p>
          <w:p w:rsidR="008423E4" w:rsidRPr="00E26B13" w:rsidRDefault="005C06E6" w:rsidP="006076C7">
            <w:pPr>
              <w:rPr>
                <w:b/>
              </w:rPr>
            </w:pPr>
          </w:p>
        </w:tc>
      </w:tr>
      <w:tr w:rsidR="008556FE" w:rsidTr="00345119">
        <w:tc>
          <w:tcPr>
            <w:tcW w:w="9576" w:type="dxa"/>
          </w:tcPr>
          <w:p w:rsidR="0017725B" w:rsidRDefault="005C06E6" w:rsidP="006076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06E6" w:rsidP="006076C7">
            <w:pPr>
              <w:rPr>
                <w:b/>
                <w:u w:val="single"/>
              </w:rPr>
            </w:pPr>
          </w:p>
          <w:p w:rsidR="00715B5B" w:rsidRPr="00715B5B" w:rsidRDefault="005C06E6" w:rsidP="006076C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:rsidR="0017725B" w:rsidRPr="0017725B" w:rsidRDefault="005C06E6" w:rsidP="006076C7">
            <w:pPr>
              <w:rPr>
                <w:b/>
                <w:u w:val="single"/>
              </w:rPr>
            </w:pPr>
          </w:p>
        </w:tc>
      </w:tr>
      <w:tr w:rsidR="008556FE" w:rsidTr="00345119">
        <w:tc>
          <w:tcPr>
            <w:tcW w:w="9576" w:type="dxa"/>
          </w:tcPr>
          <w:p w:rsidR="008423E4" w:rsidRPr="00A8133F" w:rsidRDefault="005C06E6" w:rsidP="006076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06E6" w:rsidP="006076C7"/>
          <w:p w:rsidR="00715B5B" w:rsidRDefault="005C06E6" w:rsidP="006076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C06E6" w:rsidP="006076C7">
            <w:pPr>
              <w:rPr>
                <w:b/>
              </w:rPr>
            </w:pPr>
          </w:p>
        </w:tc>
      </w:tr>
      <w:tr w:rsidR="008556FE" w:rsidTr="00345119">
        <w:tc>
          <w:tcPr>
            <w:tcW w:w="9576" w:type="dxa"/>
          </w:tcPr>
          <w:p w:rsidR="008423E4" w:rsidRPr="00A8133F" w:rsidRDefault="005C06E6" w:rsidP="006076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06E6" w:rsidP="006076C7"/>
          <w:p w:rsidR="008423E4" w:rsidRDefault="005C06E6" w:rsidP="006076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3891 amends the Civil Practice and Remedies Code to </w:t>
            </w:r>
            <w:r>
              <w:t>classify</w:t>
            </w:r>
            <w:r>
              <w:t xml:space="preserve"> </w:t>
            </w:r>
            <w:r w:rsidRPr="00715B5B">
              <w:t>a unit of a political subdivision, including a municipally owned water utility</w:t>
            </w:r>
            <w:r>
              <w:t xml:space="preserve">, as a governmental </w:t>
            </w:r>
            <w:r>
              <w:t xml:space="preserve">unit </w:t>
            </w:r>
            <w:r>
              <w:t xml:space="preserve">for purposes of </w:t>
            </w:r>
            <w:r w:rsidRPr="00084880">
              <w:t>the Texas Tort Claims Act</w:t>
            </w:r>
            <w:r>
              <w:t xml:space="preserve">. </w:t>
            </w:r>
          </w:p>
          <w:p w:rsidR="002F64AA" w:rsidRPr="00835628" w:rsidRDefault="005C06E6" w:rsidP="00607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556FE" w:rsidTr="00345119">
        <w:tc>
          <w:tcPr>
            <w:tcW w:w="9576" w:type="dxa"/>
          </w:tcPr>
          <w:p w:rsidR="008423E4" w:rsidRPr="00A8133F" w:rsidRDefault="005C06E6" w:rsidP="006076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06E6" w:rsidP="006076C7"/>
          <w:p w:rsidR="008423E4" w:rsidRPr="003624F2" w:rsidRDefault="005C06E6" w:rsidP="006076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</w:t>
            </w:r>
            <w:r>
              <w:t>r, if the bill does not receive the necessary vote, September 1, 2019.</w:t>
            </w:r>
          </w:p>
          <w:p w:rsidR="008423E4" w:rsidRPr="00233FDB" w:rsidRDefault="005C06E6" w:rsidP="006076C7">
            <w:pPr>
              <w:rPr>
                <w:b/>
              </w:rPr>
            </w:pPr>
          </w:p>
        </w:tc>
      </w:tr>
    </w:tbl>
    <w:p w:rsidR="008423E4" w:rsidRPr="00BE0E75" w:rsidRDefault="005C06E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06E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06E6">
      <w:r>
        <w:separator/>
      </w:r>
    </w:p>
  </w:endnote>
  <w:endnote w:type="continuationSeparator" w:id="0">
    <w:p w:rsidR="00000000" w:rsidRDefault="005C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56FE" w:rsidTr="009C1E9A">
      <w:trPr>
        <w:cantSplit/>
      </w:trPr>
      <w:tc>
        <w:tcPr>
          <w:tcW w:w="0" w:type="pct"/>
        </w:tcPr>
        <w:p w:rsidR="00137D90" w:rsidRDefault="005C06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06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06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06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06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6FE" w:rsidTr="009C1E9A">
      <w:trPr>
        <w:cantSplit/>
      </w:trPr>
      <w:tc>
        <w:tcPr>
          <w:tcW w:w="0" w:type="pct"/>
        </w:tcPr>
        <w:p w:rsidR="00EC379B" w:rsidRDefault="005C06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06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26513</w:t>
          </w:r>
        </w:p>
      </w:tc>
      <w:tc>
        <w:tcPr>
          <w:tcW w:w="2453" w:type="pct"/>
        </w:tcPr>
        <w:p w:rsidR="00EC379B" w:rsidRDefault="005C06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19.103.427</w:t>
          </w:r>
          <w:r>
            <w:fldChar w:fldCharType="end"/>
          </w:r>
        </w:p>
      </w:tc>
    </w:tr>
    <w:tr w:rsidR="008556FE" w:rsidTr="009C1E9A">
      <w:trPr>
        <w:cantSplit/>
      </w:trPr>
      <w:tc>
        <w:tcPr>
          <w:tcW w:w="0" w:type="pct"/>
        </w:tcPr>
        <w:p w:rsidR="00EC379B" w:rsidRDefault="005C06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06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06E6" w:rsidP="006D504F">
          <w:pPr>
            <w:pStyle w:val="Footer"/>
            <w:rPr>
              <w:rStyle w:val="PageNumber"/>
            </w:rPr>
          </w:pPr>
        </w:p>
        <w:p w:rsidR="00EC379B" w:rsidRDefault="005C06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6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06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06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06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06E6">
      <w:r>
        <w:separator/>
      </w:r>
    </w:p>
  </w:footnote>
  <w:footnote w:type="continuationSeparator" w:id="0">
    <w:p w:rsidR="00000000" w:rsidRDefault="005C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E"/>
    <w:rsid w:val="005C06E6"/>
    <w:rsid w:val="008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EDAB9-35B1-4282-83D1-60C81822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5B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5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5B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1108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HB03891 (Committee Report (Unamended))</vt:lpstr>
    </vt:vector>
  </TitlesOfParts>
  <Company>State of Texas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26513</dc:subject>
  <dc:creator>State of Texas</dc:creator>
  <dc:description>HB 3891 by Martinez Fischer-(H)Judiciary &amp; Civil Jurisprudence</dc:description>
  <cp:lastModifiedBy>Stacey Nicchio</cp:lastModifiedBy>
  <cp:revision>2</cp:revision>
  <cp:lastPrinted>2003-11-26T17:21:00Z</cp:lastPrinted>
  <dcterms:created xsi:type="dcterms:W3CDTF">2019-04-26T23:01:00Z</dcterms:created>
  <dcterms:modified xsi:type="dcterms:W3CDTF">2019-04-26T23:01:00Z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19.103.427</vt:lpwstr>
  </property>
</Properties>
</file>