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AE4B02" w:rsidTr="00345119">
        <w:tc>
          <w:tcPr>
            <w:tcW w:w="9576" w:type="dxa"/>
            <w:noWrap/>
          </w:tcPr>
          <w:p w:rsidR="008423E4" w:rsidRPr="0022177D" w:rsidRDefault="00257E51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257E51" w:rsidP="008423E4">
      <w:pPr>
        <w:jc w:val="center"/>
      </w:pPr>
    </w:p>
    <w:p w:rsidR="008423E4" w:rsidRPr="00B31F0E" w:rsidRDefault="00257E51" w:rsidP="008423E4"/>
    <w:p w:rsidR="008423E4" w:rsidRPr="00742794" w:rsidRDefault="00257E51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E4B02" w:rsidTr="00345119">
        <w:tc>
          <w:tcPr>
            <w:tcW w:w="9576" w:type="dxa"/>
          </w:tcPr>
          <w:p w:rsidR="008423E4" w:rsidRPr="00861995" w:rsidRDefault="00257E51" w:rsidP="00345119">
            <w:pPr>
              <w:jc w:val="right"/>
            </w:pPr>
            <w:r>
              <w:t>C.S.H.B. 3911</w:t>
            </w:r>
          </w:p>
        </w:tc>
      </w:tr>
      <w:tr w:rsidR="00AE4B02" w:rsidTr="00345119">
        <w:tc>
          <w:tcPr>
            <w:tcW w:w="9576" w:type="dxa"/>
          </w:tcPr>
          <w:p w:rsidR="008423E4" w:rsidRPr="00861995" w:rsidRDefault="00257E51" w:rsidP="00103B2B">
            <w:pPr>
              <w:jc w:val="right"/>
            </w:pPr>
            <w:r>
              <w:t xml:space="preserve">By: </w:t>
            </w:r>
            <w:r>
              <w:t>Vo</w:t>
            </w:r>
          </w:p>
        </w:tc>
      </w:tr>
      <w:tr w:rsidR="00AE4B02" w:rsidTr="00345119">
        <w:tc>
          <w:tcPr>
            <w:tcW w:w="9576" w:type="dxa"/>
          </w:tcPr>
          <w:p w:rsidR="008423E4" w:rsidRPr="00861995" w:rsidRDefault="00257E51" w:rsidP="00345119">
            <w:pPr>
              <w:jc w:val="right"/>
            </w:pPr>
            <w:r>
              <w:t>Insurance</w:t>
            </w:r>
          </w:p>
        </w:tc>
      </w:tr>
      <w:tr w:rsidR="00AE4B02" w:rsidTr="00345119">
        <w:tc>
          <w:tcPr>
            <w:tcW w:w="9576" w:type="dxa"/>
          </w:tcPr>
          <w:p w:rsidR="008423E4" w:rsidRDefault="00257E51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257E51" w:rsidP="008423E4">
      <w:pPr>
        <w:tabs>
          <w:tab w:val="right" w:pos="9360"/>
        </w:tabs>
      </w:pPr>
    </w:p>
    <w:p w:rsidR="008423E4" w:rsidRDefault="00257E51" w:rsidP="008423E4"/>
    <w:p w:rsidR="008423E4" w:rsidRDefault="00257E51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AE4B02" w:rsidTr="00345119">
        <w:tc>
          <w:tcPr>
            <w:tcW w:w="9576" w:type="dxa"/>
          </w:tcPr>
          <w:p w:rsidR="008423E4" w:rsidRPr="00A8133F" w:rsidRDefault="00257E51" w:rsidP="008D5F9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257E51" w:rsidP="008D5F91"/>
          <w:p w:rsidR="008423E4" w:rsidRDefault="00257E51" w:rsidP="008D5F91">
            <w:pPr>
              <w:pStyle w:val="Header"/>
              <w:jc w:val="both"/>
            </w:pPr>
            <w:r>
              <w:t xml:space="preserve">It has been noted that </w:t>
            </w:r>
            <w:r>
              <w:t xml:space="preserve">the quality and adequacy of a network used by a preferred provider benefit plan </w:t>
            </w:r>
            <w:r>
              <w:t xml:space="preserve">should be evaluated </w:t>
            </w:r>
            <w:r>
              <w:t xml:space="preserve">periodically and </w:t>
            </w:r>
            <w:r>
              <w:t>that the network of an exclusive provider benefit plan should be evaluated more frequently.</w:t>
            </w:r>
            <w:r>
              <w:t xml:space="preserve"> </w:t>
            </w:r>
            <w:r>
              <w:t>C.S.</w:t>
            </w:r>
            <w:r>
              <w:t xml:space="preserve">H.B. 3911 seeks to </w:t>
            </w:r>
            <w:r>
              <w:t>ensure that insurers do not fall short of their obligation to provide adequate networks</w:t>
            </w:r>
            <w:r>
              <w:t xml:space="preserve">. </w:t>
            </w:r>
            <w:r>
              <w:t xml:space="preserve"> </w:t>
            </w:r>
          </w:p>
          <w:p w:rsidR="008423E4" w:rsidRPr="00E26B13" w:rsidRDefault="00257E51" w:rsidP="008D5F91">
            <w:pPr>
              <w:rPr>
                <w:b/>
              </w:rPr>
            </w:pPr>
          </w:p>
        </w:tc>
      </w:tr>
      <w:tr w:rsidR="00AE4B02" w:rsidTr="00345119">
        <w:tc>
          <w:tcPr>
            <w:tcW w:w="9576" w:type="dxa"/>
          </w:tcPr>
          <w:p w:rsidR="0017725B" w:rsidRDefault="00257E51" w:rsidP="008D5F9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257E51" w:rsidP="008D5F91">
            <w:pPr>
              <w:rPr>
                <w:b/>
                <w:u w:val="single"/>
              </w:rPr>
            </w:pPr>
          </w:p>
          <w:p w:rsidR="00727C7D" w:rsidRPr="00727C7D" w:rsidRDefault="00257E51" w:rsidP="008D5F91">
            <w:pPr>
              <w:jc w:val="both"/>
            </w:pPr>
            <w:r>
              <w:t>It is the committee's o</w:t>
            </w:r>
            <w:r>
              <w:t>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257E51" w:rsidP="008D5F91">
            <w:pPr>
              <w:rPr>
                <w:b/>
                <w:u w:val="single"/>
              </w:rPr>
            </w:pPr>
          </w:p>
        </w:tc>
      </w:tr>
      <w:tr w:rsidR="00AE4B02" w:rsidTr="00345119">
        <w:tc>
          <w:tcPr>
            <w:tcW w:w="9576" w:type="dxa"/>
          </w:tcPr>
          <w:p w:rsidR="008423E4" w:rsidRPr="00A8133F" w:rsidRDefault="00257E51" w:rsidP="008D5F9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</w:t>
            </w:r>
            <w:r w:rsidRPr="009C1E9A">
              <w:rPr>
                <w:b/>
                <w:u w:val="single"/>
              </w:rPr>
              <w:t>AKING AUTHORITY</w:t>
            </w:r>
            <w:r>
              <w:rPr>
                <w:b/>
              </w:rPr>
              <w:t xml:space="preserve"> </w:t>
            </w:r>
          </w:p>
          <w:p w:rsidR="008423E4" w:rsidRDefault="00257E51" w:rsidP="008D5F91"/>
          <w:p w:rsidR="00727C7D" w:rsidRDefault="00257E51" w:rsidP="008D5F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257E51" w:rsidP="008D5F91">
            <w:pPr>
              <w:rPr>
                <w:b/>
              </w:rPr>
            </w:pPr>
          </w:p>
        </w:tc>
      </w:tr>
      <w:tr w:rsidR="00AE4B02" w:rsidTr="00345119">
        <w:tc>
          <w:tcPr>
            <w:tcW w:w="9576" w:type="dxa"/>
          </w:tcPr>
          <w:p w:rsidR="008423E4" w:rsidRPr="00A8133F" w:rsidRDefault="00257E51" w:rsidP="008D5F9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257E51" w:rsidP="008D5F91"/>
          <w:p w:rsidR="008423E4" w:rsidRDefault="00257E51" w:rsidP="008D5F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3911 amends the Insurance </w:t>
            </w:r>
            <w:r>
              <w:t xml:space="preserve">Code </w:t>
            </w:r>
            <w:r>
              <w:t xml:space="preserve">to </w:t>
            </w:r>
            <w:r>
              <w:t xml:space="preserve">require </w:t>
            </w:r>
            <w:r>
              <w:t xml:space="preserve">the commissioner of insurance </w:t>
            </w:r>
            <w:r>
              <w:t xml:space="preserve">to </w:t>
            </w:r>
            <w:r w:rsidRPr="00306AE8">
              <w:t>examine an insurer to determine the quality and adequacy of a network used by a preferred provider benefit plan or an exclusive provider benefit plan offered by the insurer</w:t>
            </w:r>
            <w:r>
              <w:t xml:space="preserve">. The bill </w:t>
            </w:r>
            <w:r>
              <w:t xml:space="preserve">establishes that an insurer is </w:t>
            </w:r>
            <w:r w:rsidRPr="003B17A2">
              <w:t>subject t</w:t>
            </w:r>
            <w:r w:rsidRPr="003B17A2">
              <w:t xml:space="preserve">o a qualifying examination of the insurer's preferred provider benefit plans and exclusive provider benefit plans and subsequent quality of care and network adequacy examinations </w:t>
            </w:r>
            <w:r>
              <w:t>by the commissioner</w:t>
            </w:r>
            <w:r>
              <w:t xml:space="preserve"> </w:t>
            </w:r>
            <w:r>
              <w:t xml:space="preserve">at least once every </w:t>
            </w:r>
            <w:r>
              <w:t>three</w:t>
            </w:r>
            <w:r>
              <w:t xml:space="preserve"> years</w:t>
            </w:r>
            <w:r>
              <w:t xml:space="preserve"> and whenever the commissi</w:t>
            </w:r>
            <w:r>
              <w:t>oner considers an examination necessary</w:t>
            </w:r>
            <w:r>
              <w:t>.</w:t>
            </w:r>
            <w:r>
              <w:t xml:space="preserve"> The bill changes the account to which the </w:t>
            </w:r>
            <w:r w:rsidRPr="002B33F2">
              <w:t>Texas Department of Insurance</w:t>
            </w:r>
            <w:r>
              <w:t xml:space="preserve"> (TDI) is required to deposit an assessment collected with regard to such an examination from the TDI operating account to a</w:t>
            </w:r>
            <w:r>
              <w:t>n</w:t>
            </w:r>
            <w:r>
              <w:t xml:space="preserve"> </w:t>
            </w:r>
            <w:r w:rsidRPr="002B33F2">
              <w:t>account with the T</w:t>
            </w:r>
            <w:r w:rsidRPr="002B33F2">
              <w:t xml:space="preserve">exas Treasury </w:t>
            </w:r>
            <w:r>
              <w:t>Safekeeping Trust Company</w:t>
            </w:r>
            <w:r>
              <w:t xml:space="preserve"> to be used for certain purposes</w:t>
            </w:r>
            <w:r>
              <w:t>.</w:t>
            </w:r>
          </w:p>
          <w:p w:rsidR="008423E4" w:rsidRPr="00835628" w:rsidRDefault="00257E51" w:rsidP="008D5F91">
            <w:pPr>
              <w:rPr>
                <w:b/>
              </w:rPr>
            </w:pPr>
          </w:p>
        </w:tc>
      </w:tr>
      <w:tr w:rsidR="00AE4B02" w:rsidTr="00345119">
        <w:tc>
          <w:tcPr>
            <w:tcW w:w="9576" w:type="dxa"/>
          </w:tcPr>
          <w:p w:rsidR="008423E4" w:rsidRPr="00A8133F" w:rsidRDefault="00257E51" w:rsidP="008D5F9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257E51" w:rsidP="008D5F91"/>
          <w:p w:rsidR="008423E4" w:rsidRPr="003624F2" w:rsidRDefault="00257E51" w:rsidP="008D5F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257E51" w:rsidP="008D5F91">
            <w:pPr>
              <w:rPr>
                <w:b/>
              </w:rPr>
            </w:pPr>
          </w:p>
        </w:tc>
      </w:tr>
      <w:tr w:rsidR="00AE4B02" w:rsidTr="00345119">
        <w:tc>
          <w:tcPr>
            <w:tcW w:w="9576" w:type="dxa"/>
          </w:tcPr>
          <w:p w:rsidR="00103B2B" w:rsidRDefault="00257E51" w:rsidP="008D5F9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516832" w:rsidRDefault="00257E51" w:rsidP="008D5F91">
            <w:pPr>
              <w:jc w:val="both"/>
            </w:pPr>
          </w:p>
          <w:p w:rsidR="00516832" w:rsidRDefault="00257E51" w:rsidP="008D5F91">
            <w:pPr>
              <w:jc w:val="both"/>
            </w:pPr>
            <w:r>
              <w:t>While C.S.H.B. 3911 may differ from the original in minor or nonsubstantive ways, the following summariz</w:t>
            </w:r>
            <w:r>
              <w:t>es the substantial differences between the introduced and committee substitute versions of the bill.</w:t>
            </w:r>
          </w:p>
          <w:p w:rsidR="00516832" w:rsidRDefault="00257E51" w:rsidP="008D5F91">
            <w:pPr>
              <w:jc w:val="both"/>
            </w:pPr>
          </w:p>
          <w:p w:rsidR="00516832" w:rsidRDefault="00257E51" w:rsidP="008D5F91">
            <w:pPr>
              <w:jc w:val="both"/>
            </w:pPr>
            <w:r>
              <w:t xml:space="preserve">The substitute </w:t>
            </w:r>
            <w:r>
              <w:t>changes the</w:t>
            </w:r>
            <w:r>
              <w:t xml:space="preserve"> </w:t>
            </w:r>
            <w:r>
              <w:t xml:space="preserve">minimum </w:t>
            </w:r>
            <w:r>
              <w:t xml:space="preserve">frequency </w:t>
            </w:r>
            <w:r>
              <w:t xml:space="preserve">with which </w:t>
            </w:r>
            <w:r>
              <w:t>an insurer is subject to a qualifying examination of certain plans</w:t>
            </w:r>
            <w:r>
              <w:t xml:space="preserve"> and</w:t>
            </w:r>
            <w:r>
              <w:t xml:space="preserve"> subsequent quality of care and network adequacy</w:t>
            </w:r>
            <w:r>
              <w:t xml:space="preserve"> examinations</w:t>
            </w:r>
            <w:r>
              <w:t xml:space="preserve"> by the commissioner.</w:t>
            </w:r>
            <w:r>
              <w:t xml:space="preserve">   </w:t>
            </w:r>
          </w:p>
          <w:p w:rsidR="00516832" w:rsidRPr="00516832" w:rsidRDefault="00257E51" w:rsidP="008D5F91">
            <w:pPr>
              <w:jc w:val="both"/>
            </w:pPr>
          </w:p>
        </w:tc>
      </w:tr>
    </w:tbl>
    <w:p w:rsidR="008423E4" w:rsidRPr="004C2179" w:rsidRDefault="00257E51" w:rsidP="008423E4">
      <w:pPr>
        <w:spacing w:line="480" w:lineRule="auto"/>
        <w:jc w:val="both"/>
        <w:rPr>
          <w:rFonts w:ascii="Arial" w:hAnsi="Arial"/>
          <w:sz w:val="2"/>
          <w:szCs w:val="2"/>
        </w:rPr>
      </w:pPr>
    </w:p>
    <w:p w:rsidR="004108C3" w:rsidRPr="004C2179" w:rsidRDefault="00257E51" w:rsidP="008423E4">
      <w:pPr>
        <w:rPr>
          <w:sz w:val="2"/>
          <w:szCs w:val="2"/>
        </w:rPr>
      </w:pPr>
    </w:p>
    <w:sectPr w:rsidR="004108C3" w:rsidRPr="004C2179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7E51">
      <w:r>
        <w:separator/>
      </w:r>
    </w:p>
  </w:endnote>
  <w:endnote w:type="continuationSeparator" w:id="0">
    <w:p w:rsidR="00000000" w:rsidRDefault="0025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57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E4B02" w:rsidTr="009C1E9A">
      <w:trPr>
        <w:cantSplit/>
      </w:trPr>
      <w:tc>
        <w:tcPr>
          <w:tcW w:w="0" w:type="pct"/>
        </w:tcPr>
        <w:p w:rsidR="00137D90" w:rsidRDefault="00257E5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257E5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257E5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257E5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257E5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E4B02" w:rsidTr="009C1E9A">
      <w:trPr>
        <w:cantSplit/>
      </w:trPr>
      <w:tc>
        <w:tcPr>
          <w:tcW w:w="0" w:type="pct"/>
        </w:tcPr>
        <w:p w:rsidR="00EC379B" w:rsidRDefault="00257E5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257E5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26456</w:t>
          </w:r>
        </w:p>
      </w:tc>
      <w:tc>
        <w:tcPr>
          <w:tcW w:w="2453" w:type="pct"/>
        </w:tcPr>
        <w:p w:rsidR="00EC379B" w:rsidRDefault="00257E5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19.101.980</w:t>
          </w:r>
          <w:r>
            <w:fldChar w:fldCharType="end"/>
          </w:r>
        </w:p>
      </w:tc>
    </w:tr>
    <w:tr w:rsidR="00AE4B02" w:rsidTr="009C1E9A">
      <w:trPr>
        <w:cantSplit/>
      </w:trPr>
      <w:tc>
        <w:tcPr>
          <w:tcW w:w="0" w:type="pct"/>
        </w:tcPr>
        <w:p w:rsidR="00EC379B" w:rsidRDefault="00257E5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257E5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</w:t>
          </w:r>
          <w:r>
            <w:rPr>
              <w:rFonts w:ascii="Shruti" w:hAnsi="Shruti"/>
              <w:sz w:val="22"/>
            </w:rPr>
            <w:t>Number: 86R 23402</w:t>
          </w:r>
        </w:p>
      </w:tc>
      <w:tc>
        <w:tcPr>
          <w:tcW w:w="2453" w:type="pct"/>
        </w:tcPr>
        <w:p w:rsidR="00EC379B" w:rsidRDefault="00257E51" w:rsidP="006D504F">
          <w:pPr>
            <w:pStyle w:val="Footer"/>
            <w:rPr>
              <w:rStyle w:val="PageNumber"/>
            </w:rPr>
          </w:pPr>
        </w:p>
        <w:p w:rsidR="00EC379B" w:rsidRDefault="00257E5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E4B02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257E5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257E51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257E51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57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7E51">
      <w:r>
        <w:separator/>
      </w:r>
    </w:p>
  </w:footnote>
  <w:footnote w:type="continuationSeparator" w:id="0">
    <w:p w:rsidR="00000000" w:rsidRDefault="00257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57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57E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57E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02"/>
    <w:rsid w:val="00257E51"/>
    <w:rsid w:val="00A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681378-2037-4E31-B65C-ADA55F61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B33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33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33F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3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3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1960</Characters>
  <Application>Microsoft Office Word</Application>
  <DocSecurity>4</DocSecurity>
  <Lines>57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HB03911 (Committee Report (Substituted))</vt:lpstr>
    </vt:vector>
  </TitlesOfParts>
  <Company>State of Texas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26456</dc:subject>
  <dc:creator>State of Texas</dc:creator>
  <dc:description>HB 3911 by Vo-(H)Insurance (Substitute Document Number: 86R 23402)</dc:description>
  <cp:lastModifiedBy>Scotty Wimberley</cp:lastModifiedBy>
  <cp:revision>2</cp:revision>
  <cp:lastPrinted>2003-11-26T17:21:00Z</cp:lastPrinted>
  <dcterms:created xsi:type="dcterms:W3CDTF">2019-04-17T23:40:00Z</dcterms:created>
  <dcterms:modified xsi:type="dcterms:W3CDTF">2019-04-17T23:40:00Z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19.101.980</vt:lpwstr>
  </property>
</Properties>
</file>