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62320" w:rsidTr="00345119">
        <w:tc>
          <w:tcPr>
            <w:tcW w:w="9576" w:type="dxa"/>
            <w:noWrap/>
          </w:tcPr>
          <w:p w:rsidR="008423E4" w:rsidRPr="0022177D" w:rsidRDefault="004A0419" w:rsidP="00345119">
            <w:pPr>
              <w:pStyle w:val="Heading1"/>
            </w:pPr>
            <w:bookmarkStart w:id="0" w:name="_GoBack"/>
            <w:bookmarkEnd w:id="0"/>
            <w:r w:rsidRPr="00631897">
              <w:t>BILL ANALYSIS</w:t>
            </w:r>
          </w:p>
        </w:tc>
      </w:tr>
    </w:tbl>
    <w:p w:rsidR="008423E4" w:rsidRPr="0022177D" w:rsidRDefault="004A0419" w:rsidP="008423E4">
      <w:pPr>
        <w:jc w:val="center"/>
      </w:pPr>
    </w:p>
    <w:p w:rsidR="008423E4" w:rsidRPr="00B31F0E" w:rsidRDefault="004A0419" w:rsidP="008423E4"/>
    <w:p w:rsidR="008423E4" w:rsidRPr="00742794" w:rsidRDefault="004A0419" w:rsidP="008423E4">
      <w:pPr>
        <w:tabs>
          <w:tab w:val="right" w:pos="9360"/>
        </w:tabs>
      </w:pPr>
    </w:p>
    <w:tbl>
      <w:tblPr>
        <w:tblW w:w="0" w:type="auto"/>
        <w:tblLayout w:type="fixed"/>
        <w:tblLook w:val="01E0" w:firstRow="1" w:lastRow="1" w:firstColumn="1" w:lastColumn="1" w:noHBand="0" w:noVBand="0"/>
      </w:tblPr>
      <w:tblGrid>
        <w:gridCol w:w="9576"/>
      </w:tblGrid>
      <w:tr w:rsidR="00062320" w:rsidTr="00345119">
        <w:tc>
          <w:tcPr>
            <w:tcW w:w="9576" w:type="dxa"/>
          </w:tcPr>
          <w:p w:rsidR="008423E4" w:rsidRPr="00861995" w:rsidRDefault="004A0419" w:rsidP="00345119">
            <w:pPr>
              <w:jc w:val="right"/>
            </w:pPr>
            <w:r>
              <w:t>C.S.H.B. 3930</w:t>
            </w:r>
          </w:p>
        </w:tc>
      </w:tr>
      <w:tr w:rsidR="00062320" w:rsidTr="00345119">
        <w:tc>
          <w:tcPr>
            <w:tcW w:w="9576" w:type="dxa"/>
          </w:tcPr>
          <w:p w:rsidR="008423E4" w:rsidRPr="00861995" w:rsidRDefault="004A0419" w:rsidP="0021731E">
            <w:pPr>
              <w:jc w:val="right"/>
            </w:pPr>
            <w:r>
              <w:t xml:space="preserve">By: </w:t>
            </w:r>
            <w:r>
              <w:t>Morrison</w:t>
            </w:r>
          </w:p>
        </w:tc>
      </w:tr>
      <w:tr w:rsidR="00062320" w:rsidTr="00345119">
        <w:tc>
          <w:tcPr>
            <w:tcW w:w="9576" w:type="dxa"/>
          </w:tcPr>
          <w:p w:rsidR="008423E4" w:rsidRPr="00861995" w:rsidRDefault="004A0419" w:rsidP="00345119">
            <w:pPr>
              <w:jc w:val="right"/>
            </w:pPr>
            <w:r>
              <w:t>Environmental Regulation</w:t>
            </w:r>
          </w:p>
        </w:tc>
      </w:tr>
      <w:tr w:rsidR="00062320" w:rsidTr="00345119">
        <w:tc>
          <w:tcPr>
            <w:tcW w:w="9576" w:type="dxa"/>
          </w:tcPr>
          <w:p w:rsidR="008423E4" w:rsidRDefault="004A0419" w:rsidP="00345119">
            <w:pPr>
              <w:jc w:val="right"/>
            </w:pPr>
            <w:r>
              <w:t>Committee Report (Substituted)</w:t>
            </w:r>
          </w:p>
        </w:tc>
      </w:tr>
    </w:tbl>
    <w:p w:rsidR="008423E4" w:rsidRPr="0048182E" w:rsidRDefault="004A0419" w:rsidP="008423E4">
      <w:pPr>
        <w:tabs>
          <w:tab w:val="right" w:pos="9360"/>
        </w:tabs>
        <w:rPr>
          <w:sz w:val="20"/>
          <w:szCs w:val="20"/>
        </w:rPr>
      </w:pPr>
    </w:p>
    <w:p w:rsidR="008423E4" w:rsidRPr="0048182E" w:rsidRDefault="004A0419" w:rsidP="008423E4">
      <w:pPr>
        <w:rPr>
          <w:sz w:val="20"/>
          <w:szCs w:val="20"/>
        </w:rPr>
      </w:pPr>
    </w:p>
    <w:p w:rsidR="008423E4" w:rsidRPr="0048182E" w:rsidRDefault="004A0419" w:rsidP="008423E4">
      <w:pPr>
        <w:rPr>
          <w:sz w:val="20"/>
          <w:szCs w:val="20"/>
        </w:rPr>
      </w:pPr>
    </w:p>
    <w:tbl>
      <w:tblPr>
        <w:tblW w:w="0" w:type="auto"/>
        <w:tblCellMar>
          <w:left w:w="115" w:type="dxa"/>
          <w:right w:w="115" w:type="dxa"/>
        </w:tblCellMar>
        <w:tblLook w:val="01E0" w:firstRow="1" w:lastRow="1" w:firstColumn="1" w:lastColumn="1" w:noHBand="0" w:noVBand="0"/>
      </w:tblPr>
      <w:tblGrid>
        <w:gridCol w:w="9576"/>
      </w:tblGrid>
      <w:tr w:rsidR="00062320" w:rsidTr="00345119">
        <w:tc>
          <w:tcPr>
            <w:tcW w:w="9576" w:type="dxa"/>
          </w:tcPr>
          <w:p w:rsidR="008423E4" w:rsidRPr="00A8133F" w:rsidRDefault="004A0419" w:rsidP="00C224A3">
            <w:pPr>
              <w:rPr>
                <w:b/>
              </w:rPr>
            </w:pPr>
            <w:r w:rsidRPr="009C1E9A">
              <w:rPr>
                <w:b/>
                <w:u w:val="single"/>
              </w:rPr>
              <w:t>BACKGROUND AND PURPOSE</w:t>
            </w:r>
            <w:r>
              <w:rPr>
                <w:b/>
              </w:rPr>
              <w:t xml:space="preserve"> </w:t>
            </w:r>
          </w:p>
          <w:p w:rsidR="008423E4" w:rsidRPr="0048182E" w:rsidRDefault="004A0419" w:rsidP="00C224A3">
            <w:pPr>
              <w:rPr>
                <w:sz w:val="22"/>
                <w:szCs w:val="22"/>
              </w:rPr>
            </w:pPr>
          </w:p>
          <w:p w:rsidR="008423E4" w:rsidRDefault="004A0419" w:rsidP="00C224A3">
            <w:pPr>
              <w:pStyle w:val="Header"/>
              <w:tabs>
                <w:tab w:val="clear" w:pos="4320"/>
                <w:tab w:val="clear" w:pos="8640"/>
              </w:tabs>
              <w:jc w:val="both"/>
            </w:pPr>
            <w:r>
              <w:t xml:space="preserve">Concerns have been raised regarding </w:t>
            </w:r>
            <w:r w:rsidRPr="003F5C67">
              <w:t xml:space="preserve">a recent land application by a private company of processed grease trap waste or grit trap waste combined with sewage sludge </w:t>
            </w:r>
            <w:r>
              <w:t>as</w:t>
            </w:r>
            <w:r w:rsidRPr="003F5C67">
              <w:t xml:space="preserve"> such application had a negative impact on adjacent landowners and could negatively impact the environment through groundwater ru</w:t>
            </w:r>
            <w:r w:rsidRPr="003F5C67">
              <w:t xml:space="preserve">noff. </w:t>
            </w:r>
            <w:r>
              <w:t>C.S.H.B.</w:t>
            </w:r>
            <w:r w:rsidRPr="003F5C67">
              <w:t xml:space="preserve"> 3930 seeks to address this issue by providing for a prohibition of the land application of grease trap waste or grit trap waste.</w:t>
            </w:r>
          </w:p>
          <w:p w:rsidR="008423E4" w:rsidRPr="00B2189E" w:rsidRDefault="004A0419" w:rsidP="00C224A3">
            <w:pPr>
              <w:rPr>
                <w:b/>
                <w:sz w:val="22"/>
              </w:rPr>
            </w:pPr>
          </w:p>
        </w:tc>
      </w:tr>
      <w:tr w:rsidR="00062320" w:rsidTr="00345119">
        <w:tc>
          <w:tcPr>
            <w:tcW w:w="9576" w:type="dxa"/>
          </w:tcPr>
          <w:p w:rsidR="0017725B" w:rsidRDefault="004A0419" w:rsidP="00C224A3">
            <w:pPr>
              <w:rPr>
                <w:b/>
                <w:u w:val="single"/>
              </w:rPr>
            </w:pPr>
            <w:r>
              <w:rPr>
                <w:b/>
                <w:u w:val="single"/>
              </w:rPr>
              <w:t>CRIMINAL JUSTICE IMPACT</w:t>
            </w:r>
          </w:p>
          <w:p w:rsidR="0017725B" w:rsidRPr="0048182E" w:rsidRDefault="004A0419" w:rsidP="00C224A3">
            <w:pPr>
              <w:rPr>
                <w:b/>
                <w:sz w:val="22"/>
                <w:szCs w:val="22"/>
                <w:u w:val="single"/>
              </w:rPr>
            </w:pPr>
          </w:p>
          <w:p w:rsidR="00CF5FB6" w:rsidRPr="00CF5FB6" w:rsidRDefault="004A0419" w:rsidP="00C224A3">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B2189E" w:rsidRDefault="004A0419" w:rsidP="00C224A3">
            <w:pPr>
              <w:rPr>
                <w:b/>
                <w:sz w:val="22"/>
                <w:u w:val="single"/>
              </w:rPr>
            </w:pPr>
          </w:p>
        </w:tc>
      </w:tr>
      <w:tr w:rsidR="00062320" w:rsidTr="00345119">
        <w:tc>
          <w:tcPr>
            <w:tcW w:w="9576" w:type="dxa"/>
          </w:tcPr>
          <w:p w:rsidR="008423E4" w:rsidRPr="00A8133F" w:rsidRDefault="004A0419" w:rsidP="00C224A3">
            <w:pPr>
              <w:rPr>
                <w:b/>
              </w:rPr>
            </w:pPr>
            <w:r w:rsidRPr="009C1E9A">
              <w:rPr>
                <w:b/>
                <w:u w:val="single"/>
              </w:rPr>
              <w:t>RULEMAKING AUTHORITY</w:t>
            </w:r>
            <w:r>
              <w:rPr>
                <w:b/>
              </w:rPr>
              <w:t xml:space="preserve"> </w:t>
            </w:r>
          </w:p>
          <w:p w:rsidR="008423E4" w:rsidRPr="0048182E" w:rsidRDefault="004A0419" w:rsidP="00C224A3">
            <w:pPr>
              <w:rPr>
                <w:sz w:val="22"/>
                <w:szCs w:val="22"/>
              </w:rPr>
            </w:pPr>
          </w:p>
          <w:p w:rsidR="00CF5FB6" w:rsidRDefault="004A0419" w:rsidP="00C224A3">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rsidR="008423E4" w:rsidRPr="00B2189E" w:rsidRDefault="004A0419" w:rsidP="00C224A3">
            <w:pPr>
              <w:rPr>
                <w:b/>
                <w:sz w:val="22"/>
              </w:rPr>
            </w:pPr>
          </w:p>
        </w:tc>
      </w:tr>
      <w:tr w:rsidR="00062320" w:rsidTr="00345119">
        <w:tc>
          <w:tcPr>
            <w:tcW w:w="9576" w:type="dxa"/>
          </w:tcPr>
          <w:p w:rsidR="008423E4" w:rsidRPr="00A8133F" w:rsidRDefault="004A0419" w:rsidP="00C224A3">
            <w:pPr>
              <w:rPr>
                <w:b/>
              </w:rPr>
            </w:pPr>
            <w:r w:rsidRPr="009C1E9A">
              <w:rPr>
                <w:b/>
                <w:u w:val="single"/>
              </w:rPr>
              <w:t>ANALYSIS</w:t>
            </w:r>
            <w:r>
              <w:rPr>
                <w:b/>
              </w:rPr>
              <w:t xml:space="preserve"> </w:t>
            </w:r>
          </w:p>
          <w:p w:rsidR="008423E4" w:rsidRPr="0048182E" w:rsidRDefault="004A0419" w:rsidP="00C224A3">
            <w:pPr>
              <w:rPr>
                <w:sz w:val="22"/>
                <w:szCs w:val="22"/>
              </w:rPr>
            </w:pPr>
          </w:p>
          <w:p w:rsidR="006E5F1A" w:rsidRDefault="004A0419" w:rsidP="00C224A3">
            <w:pPr>
              <w:pStyle w:val="Header"/>
              <w:tabs>
                <w:tab w:val="clear" w:pos="4320"/>
                <w:tab w:val="clear" w:pos="8640"/>
              </w:tabs>
              <w:jc w:val="both"/>
            </w:pPr>
            <w:r>
              <w:t>C.S.H.B.</w:t>
            </w:r>
            <w:r>
              <w:t xml:space="preserve"> 3930</w:t>
            </w:r>
            <w:r w:rsidRPr="0012603E">
              <w:t xml:space="preserve"> amends the Health and Safety Code to prohibit the Texas Commission on Environmental Quality (TCEQ) from issuing a permit, registration, or other authorization for land application of grease trap waste or grit trap waste. The bill exempts </w:t>
            </w:r>
            <w:r>
              <w:t xml:space="preserve">the following </w:t>
            </w:r>
            <w:r w:rsidRPr="0012603E">
              <w:t>fro</w:t>
            </w:r>
            <w:r w:rsidRPr="0012603E">
              <w:t>m such prohibition</w:t>
            </w:r>
            <w:r>
              <w:t>:</w:t>
            </w:r>
            <w:r w:rsidRPr="0012603E">
              <w:t xml:space="preserve"> </w:t>
            </w:r>
          </w:p>
          <w:p w:rsidR="006E5F1A" w:rsidRDefault="004A0419" w:rsidP="00C224A3">
            <w:pPr>
              <w:pStyle w:val="Header"/>
              <w:numPr>
                <w:ilvl w:val="0"/>
                <w:numId w:val="3"/>
              </w:numPr>
              <w:tabs>
                <w:tab w:val="clear" w:pos="4320"/>
                <w:tab w:val="clear" w:pos="8640"/>
              </w:tabs>
              <w:spacing w:before="120" w:after="120"/>
              <w:jc w:val="both"/>
            </w:pPr>
            <w:r w:rsidRPr="0012603E">
              <w:t>the disposal of grease trap waste or grit trap waste at a municipal solid waste Type I landfill permitted by TCEQ</w:t>
            </w:r>
            <w:r>
              <w:t>;</w:t>
            </w:r>
            <w:r w:rsidRPr="0012603E">
              <w:t xml:space="preserve"> </w:t>
            </w:r>
          </w:p>
          <w:p w:rsidR="006E5F1A" w:rsidRDefault="004A0419" w:rsidP="00C224A3">
            <w:pPr>
              <w:pStyle w:val="Header"/>
              <w:numPr>
                <w:ilvl w:val="0"/>
                <w:numId w:val="3"/>
              </w:numPr>
              <w:tabs>
                <w:tab w:val="clear" w:pos="4320"/>
                <w:tab w:val="clear" w:pos="8640"/>
              </w:tabs>
              <w:spacing w:before="120" w:after="120"/>
              <w:jc w:val="both"/>
            </w:pPr>
            <w:r w:rsidRPr="0012603E">
              <w:t xml:space="preserve">the processing of grease trap waste or grit trap waste at a municipal solid waste Type V compost facility permitted or </w:t>
            </w:r>
            <w:r w:rsidRPr="0012603E">
              <w:t>registered by TCEQ</w:t>
            </w:r>
            <w:r>
              <w:t>;</w:t>
            </w:r>
            <w:r w:rsidRPr="0012603E">
              <w:t xml:space="preserve"> or </w:t>
            </w:r>
          </w:p>
          <w:p w:rsidR="006E5F1A" w:rsidRDefault="004A0419" w:rsidP="00C224A3">
            <w:pPr>
              <w:pStyle w:val="Header"/>
              <w:numPr>
                <w:ilvl w:val="0"/>
                <w:numId w:val="3"/>
              </w:numPr>
              <w:tabs>
                <w:tab w:val="clear" w:pos="4320"/>
                <w:tab w:val="clear" w:pos="8640"/>
              </w:tabs>
              <w:spacing w:before="120" w:after="120"/>
              <w:jc w:val="both"/>
            </w:pPr>
            <w:r w:rsidRPr="0012603E">
              <w:t xml:space="preserve">land application of Grade 1 or Grade 2 compost generated at a Type V compost facility permitted to compost grease trap waste by TCEQ. </w:t>
            </w:r>
          </w:p>
          <w:p w:rsidR="006E5F1A" w:rsidRPr="00B2189E" w:rsidRDefault="004A0419" w:rsidP="00C224A3">
            <w:pPr>
              <w:pStyle w:val="Header"/>
              <w:tabs>
                <w:tab w:val="clear" w:pos="4320"/>
                <w:tab w:val="clear" w:pos="8640"/>
              </w:tabs>
              <w:jc w:val="both"/>
              <w:rPr>
                <w:sz w:val="22"/>
              </w:rPr>
            </w:pPr>
          </w:p>
          <w:p w:rsidR="007E1FC2" w:rsidRDefault="004A0419" w:rsidP="00C224A3">
            <w:pPr>
              <w:pStyle w:val="Header"/>
              <w:tabs>
                <w:tab w:val="clear" w:pos="4320"/>
                <w:tab w:val="clear" w:pos="8640"/>
              </w:tabs>
              <w:jc w:val="both"/>
            </w:pPr>
            <w:r>
              <w:t>C.S.H.B.</w:t>
            </w:r>
            <w:r>
              <w:t xml:space="preserve"> 3930</w:t>
            </w:r>
            <w:r w:rsidRPr="0012603E">
              <w:t xml:space="preserve"> excludes from the term "land application unit," for purposes of the land applicati</w:t>
            </w:r>
            <w:r w:rsidRPr="0012603E">
              <w:t xml:space="preserve">on of Class B sludge, the placement of waste on a liner registered or permitted by TCEQ. </w:t>
            </w:r>
            <w:r>
              <w:t xml:space="preserve">The bill defines "grease trap waste," "grit trap," and "grit trap waste" for purposes of the bill's provisions.  </w:t>
            </w:r>
            <w:r w:rsidRPr="0012603E">
              <w:t>The bill extinguishes on the bill's effective date a p</w:t>
            </w:r>
            <w:r w:rsidRPr="0012603E">
              <w:t>ermit, registration, or other authorization issued by TCEQ that allows the land application of grease trap waste or grit trap waste and establishes that the remainder of a permit, registration, or other authorization that contains items in addition to an a</w:t>
            </w:r>
            <w:r w:rsidRPr="0012603E">
              <w:t xml:space="preserve">uthorization allowing the land application of grease trap waste or grit trap waste remains in effect to the extent that it does not authorize the land application of grease trap waste or grit trap waste.  </w:t>
            </w:r>
          </w:p>
          <w:p w:rsidR="008423E4" w:rsidRPr="00835628" w:rsidRDefault="004A0419" w:rsidP="00C224A3">
            <w:pPr>
              <w:rPr>
                <w:b/>
              </w:rPr>
            </w:pPr>
          </w:p>
        </w:tc>
      </w:tr>
      <w:tr w:rsidR="00062320" w:rsidTr="00345119">
        <w:tc>
          <w:tcPr>
            <w:tcW w:w="9576" w:type="dxa"/>
          </w:tcPr>
          <w:p w:rsidR="008423E4" w:rsidRPr="00A8133F" w:rsidRDefault="004A0419" w:rsidP="00C224A3">
            <w:pPr>
              <w:rPr>
                <w:b/>
              </w:rPr>
            </w:pPr>
            <w:r w:rsidRPr="009C1E9A">
              <w:rPr>
                <w:b/>
                <w:u w:val="single"/>
              </w:rPr>
              <w:t>EFFECTIVE DATE</w:t>
            </w:r>
            <w:r>
              <w:rPr>
                <w:b/>
              </w:rPr>
              <w:t xml:space="preserve"> </w:t>
            </w:r>
          </w:p>
          <w:p w:rsidR="008423E4" w:rsidRPr="0048182E" w:rsidRDefault="004A0419" w:rsidP="00C224A3">
            <w:pPr>
              <w:rPr>
                <w:sz w:val="22"/>
                <w:szCs w:val="22"/>
              </w:rPr>
            </w:pPr>
          </w:p>
          <w:p w:rsidR="008423E4" w:rsidRDefault="004A0419" w:rsidP="00C224A3">
            <w:pPr>
              <w:pStyle w:val="Header"/>
              <w:tabs>
                <w:tab w:val="clear" w:pos="4320"/>
                <w:tab w:val="clear" w:pos="8640"/>
              </w:tabs>
              <w:jc w:val="both"/>
            </w:pPr>
            <w:r>
              <w:t>On passage, or, if the bill doe</w:t>
            </w:r>
            <w:r>
              <w:t xml:space="preserve">s not receive the necessary vote, September 1, </w:t>
            </w:r>
            <w:r>
              <w:t>2019</w:t>
            </w:r>
            <w:r>
              <w:t>.</w:t>
            </w:r>
          </w:p>
          <w:p w:rsidR="00623DBD" w:rsidRPr="00233FDB" w:rsidRDefault="004A0419" w:rsidP="00C224A3">
            <w:pPr>
              <w:pStyle w:val="Header"/>
              <w:tabs>
                <w:tab w:val="clear" w:pos="4320"/>
                <w:tab w:val="clear" w:pos="8640"/>
              </w:tabs>
              <w:jc w:val="both"/>
            </w:pPr>
          </w:p>
        </w:tc>
      </w:tr>
      <w:tr w:rsidR="00062320" w:rsidTr="00345119">
        <w:tc>
          <w:tcPr>
            <w:tcW w:w="9576" w:type="dxa"/>
          </w:tcPr>
          <w:p w:rsidR="0021731E" w:rsidRDefault="004A0419" w:rsidP="00C224A3">
            <w:pPr>
              <w:jc w:val="both"/>
              <w:rPr>
                <w:b/>
                <w:u w:val="single"/>
              </w:rPr>
            </w:pPr>
            <w:r>
              <w:rPr>
                <w:b/>
                <w:u w:val="single"/>
              </w:rPr>
              <w:t>COMPARISON OF ORIGINAL AND SUBSTITUTE</w:t>
            </w:r>
          </w:p>
          <w:p w:rsidR="00401D09" w:rsidRDefault="004A0419" w:rsidP="00C224A3">
            <w:pPr>
              <w:jc w:val="both"/>
            </w:pPr>
          </w:p>
          <w:p w:rsidR="00401D09" w:rsidRDefault="004A0419" w:rsidP="00C224A3">
            <w:pPr>
              <w:jc w:val="both"/>
            </w:pPr>
            <w:r>
              <w:t xml:space="preserve">While C.S.H.B. 3930 may differ from the original in minor or nonsubstantive ways, the following summarizes the substantial differences between the introduced and </w:t>
            </w:r>
            <w:r>
              <w:t>committee substitute versions of the bill.</w:t>
            </w:r>
          </w:p>
          <w:p w:rsidR="00401D09" w:rsidRDefault="004A0419" w:rsidP="00C224A3">
            <w:pPr>
              <w:jc w:val="both"/>
            </w:pPr>
          </w:p>
          <w:p w:rsidR="00401D09" w:rsidRDefault="004A0419" w:rsidP="00C224A3">
            <w:pPr>
              <w:jc w:val="both"/>
            </w:pPr>
            <w:r>
              <w:t xml:space="preserve">The substitute changes the bill's effective date if </w:t>
            </w:r>
            <w:r>
              <w:t>it</w:t>
            </w:r>
            <w:r>
              <w:t xml:space="preserve"> does not receive the necessary vote </w:t>
            </w:r>
            <w:r>
              <w:t>for immediate effect</w:t>
            </w:r>
            <w:r>
              <w:t xml:space="preserve"> from September 1, 2017, to September 1, 2019.</w:t>
            </w:r>
          </w:p>
          <w:p w:rsidR="00401D09" w:rsidRPr="00401D09" w:rsidRDefault="004A0419" w:rsidP="00C224A3">
            <w:pPr>
              <w:jc w:val="both"/>
            </w:pPr>
          </w:p>
        </w:tc>
      </w:tr>
      <w:tr w:rsidR="00062320" w:rsidTr="00345119">
        <w:tc>
          <w:tcPr>
            <w:tcW w:w="9576" w:type="dxa"/>
          </w:tcPr>
          <w:p w:rsidR="0021731E" w:rsidRPr="009C1E9A" w:rsidRDefault="004A0419" w:rsidP="00C224A3">
            <w:pPr>
              <w:rPr>
                <w:b/>
                <w:u w:val="single"/>
              </w:rPr>
            </w:pPr>
          </w:p>
        </w:tc>
      </w:tr>
      <w:tr w:rsidR="00062320" w:rsidTr="00345119">
        <w:tc>
          <w:tcPr>
            <w:tcW w:w="9576" w:type="dxa"/>
          </w:tcPr>
          <w:p w:rsidR="0021731E" w:rsidRPr="0021731E" w:rsidRDefault="004A0419" w:rsidP="00C224A3">
            <w:pPr>
              <w:jc w:val="both"/>
            </w:pPr>
          </w:p>
        </w:tc>
      </w:tr>
    </w:tbl>
    <w:p w:rsidR="004108C3" w:rsidRPr="00780FF1" w:rsidRDefault="004A0419" w:rsidP="008423E4">
      <w:pPr>
        <w:rPr>
          <w:sz w:val="8"/>
        </w:rPr>
      </w:pPr>
    </w:p>
    <w:sectPr w:rsidR="004108C3" w:rsidRPr="00780FF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0419">
      <w:r>
        <w:separator/>
      </w:r>
    </w:p>
  </w:endnote>
  <w:endnote w:type="continuationSeparator" w:id="0">
    <w:p w:rsidR="00000000" w:rsidRDefault="004A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D" w:rsidRDefault="004A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2320" w:rsidTr="009C1E9A">
      <w:trPr>
        <w:cantSplit/>
      </w:trPr>
      <w:tc>
        <w:tcPr>
          <w:tcW w:w="0" w:type="pct"/>
        </w:tcPr>
        <w:p w:rsidR="00137D90" w:rsidRDefault="004A0419" w:rsidP="009C1E9A">
          <w:pPr>
            <w:pStyle w:val="Footer"/>
            <w:tabs>
              <w:tab w:val="clear" w:pos="8640"/>
              <w:tab w:val="right" w:pos="9360"/>
            </w:tabs>
          </w:pPr>
        </w:p>
      </w:tc>
      <w:tc>
        <w:tcPr>
          <w:tcW w:w="2395" w:type="pct"/>
        </w:tcPr>
        <w:p w:rsidR="00137D90" w:rsidRDefault="004A0419" w:rsidP="009C1E9A">
          <w:pPr>
            <w:pStyle w:val="Footer"/>
            <w:tabs>
              <w:tab w:val="clear" w:pos="8640"/>
              <w:tab w:val="right" w:pos="9360"/>
            </w:tabs>
          </w:pPr>
        </w:p>
        <w:p w:rsidR="001A4310" w:rsidRDefault="004A0419" w:rsidP="009C1E9A">
          <w:pPr>
            <w:pStyle w:val="Footer"/>
            <w:tabs>
              <w:tab w:val="clear" w:pos="8640"/>
              <w:tab w:val="right" w:pos="9360"/>
            </w:tabs>
          </w:pPr>
        </w:p>
        <w:p w:rsidR="00137D90" w:rsidRDefault="004A0419" w:rsidP="009C1E9A">
          <w:pPr>
            <w:pStyle w:val="Footer"/>
            <w:tabs>
              <w:tab w:val="clear" w:pos="8640"/>
              <w:tab w:val="right" w:pos="9360"/>
            </w:tabs>
          </w:pPr>
        </w:p>
      </w:tc>
      <w:tc>
        <w:tcPr>
          <w:tcW w:w="2453" w:type="pct"/>
        </w:tcPr>
        <w:p w:rsidR="00137D90" w:rsidRDefault="004A0419" w:rsidP="009C1E9A">
          <w:pPr>
            <w:pStyle w:val="Footer"/>
            <w:tabs>
              <w:tab w:val="clear" w:pos="8640"/>
              <w:tab w:val="right" w:pos="9360"/>
            </w:tabs>
            <w:jc w:val="right"/>
          </w:pPr>
        </w:p>
      </w:tc>
    </w:tr>
    <w:tr w:rsidR="00062320" w:rsidTr="009C1E9A">
      <w:trPr>
        <w:cantSplit/>
      </w:trPr>
      <w:tc>
        <w:tcPr>
          <w:tcW w:w="0" w:type="pct"/>
        </w:tcPr>
        <w:p w:rsidR="00EC379B" w:rsidRDefault="004A0419" w:rsidP="009C1E9A">
          <w:pPr>
            <w:pStyle w:val="Footer"/>
            <w:tabs>
              <w:tab w:val="clear" w:pos="8640"/>
              <w:tab w:val="right" w:pos="9360"/>
            </w:tabs>
          </w:pPr>
        </w:p>
      </w:tc>
      <w:tc>
        <w:tcPr>
          <w:tcW w:w="2395" w:type="pct"/>
        </w:tcPr>
        <w:p w:rsidR="00EC379B" w:rsidRPr="009C1E9A" w:rsidRDefault="004A0419" w:rsidP="009C1E9A">
          <w:pPr>
            <w:pStyle w:val="Footer"/>
            <w:tabs>
              <w:tab w:val="clear" w:pos="8640"/>
              <w:tab w:val="right" w:pos="9360"/>
            </w:tabs>
            <w:rPr>
              <w:rFonts w:ascii="Shruti" w:hAnsi="Shruti"/>
              <w:sz w:val="22"/>
            </w:rPr>
          </w:pPr>
          <w:r>
            <w:rPr>
              <w:rFonts w:ascii="Shruti" w:hAnsi="Shruti"/>
              <w:sz w:val="22"/>
            </w:rPr>
            <w:t>86R 30006</w:t>
          </w:r>
        </w:p>
      </w:tc>
      <w:tc>
        <w:tcPr>
          <w:tcW w:w="2453" w:type="pct"/>
        </w:tcPr>
        <w:p w:rsidR="00EC379B" w:rsidRDefault="004A0419" w:rsidP="009C1E9A">
          <w:pPr>
            <w:pStyle w:val="Footer"/>
            <w:tabs>
              <w:tab w:val="clear" w:pos="8640"/>
              <w:tab w:val="right" w:pos="9360"/>
            </w:tabs>
            <w:jc w:val="right"/>
          </w:pPr>
          <w:r>
            <w:fldChar w:fldCharType="begin"/>
          </w:r>
          <w:r>
            <w:instrText xml:space="preserve"> DOCPROPERTY  OTID  \* MERGEFORMAT </w:instrText>
          </w:r>
          <w:r>
            <w:fldChar w:fldCharType="separate"/>
          </w:r>
          <w:r>
            <w:t>19.116.680</w:t>
          </w:r>
          <w:r>
            <w:fldChar w:fldCharType="end"/>
          </w:r>
        </w:p>
      </w:tc>
    </w:tr>
    <w:tr w:rsidR="00062320" w:rsidTr="009C1E9A">
      <w:trPr>
        <w:cantSplit/>
      </w:trPr>
      <w:tc>
        <w:tcPr>
          <w:tcW w:w="0" w:type="pct"/>
        </w:tcPr>
        <w:p w:rsidR="00EC379B" w:rsidRDefault="004A0419" w:rsidP="009C1E9A">
          <w:pPr>
            <w:pStyle w:val="Footer"/>
            <w:tabs>
              <w:tab w:val="clear" w:pos="4320"/>
              <w:tab w:val="clear" w:pos="8640"/>
              <w:tab w:val="left" w:pos="2865"/>
            </w:tabs>
          </w:pPr>
        </w:p>
      </w:tc>
      <w:tc>
        <w:tcPr>
          <w:tcW w:w="2395" w:type="pct"/>
        </w:tcPr>
        <w:p w:rsidR="00EC379B" w:rsidRPr="009C1E9A" w:rsidRDefault="004A0419" w:rsidP="009C1E9A">
          <w:pPr>
            <w:pStyle w:val="Footer"/>
            <w:tabs>
              <w:tab w:val="clear" w:pos="4320"/>
              <w:tab w:val="clear" w:pos="8640"/>
              <w:tab w:val="left" w:pos="2865"/>
            </w:tabs>
            <w:rPr>
              <w:rFonts w:ascii="Shruti" w:hAnsi="Shruti"/>
              <w:sz w:val="22"/>
            </w:rPr>
          </w:pPr>
          <w:r>
            <w:rPr>
              <w:rFonts w:ascii="Shruti" w:hAnsi="Shruti"/>
              <w:sz w:val="22"/>
            </w:rPr>
            <w:t>Substitute Document Number: 86R 27743</w:t>
          </w:r>
        </w:p>
      </w:tc>
      <w:tc>
        <w:tcPr>
          <w:tcW w:w="2453" w:type="pct"/>
        </w:tcPr>
        <w:p w:rsidR="00EC379B" w:rsidRDefault="004A0419" w:rsidP="006D504F">
          <w:pPr>
            <w:pStyle w:val="Footer"/>
            <w:rPr>
              <w:rStyle w:val="PageNumber"/>
            </w:rPr>
          </w:pPr>
        </w:p>
        <w:p w:rsidR="00EC379B" w:rsidRDefault="004A0419" w:rsidP="009C1E9A">
          <w:pPr>
            <w:pStyle w:val="Footer"/>
            <w:tabs>
              <w:tab w:val="clear" w:pos="8640"/>
              <w:tab w:val="right" w:pos="9360"/>
            </w:tabs>
            <w:jc w:val="right"/>
          </w:pPr>
        </w:p>
      </w:tc>
    </w:tr>
    <w:tr w:rsidR="00062320" w:rsidTr="009C1E9A">
      <w:trPr>
        <w:cantSplit/>
        <w:trHeight w:val="323"/>
      </w:trPr>
      <w:tc>
        <w:tcPr>
          <w:tcW w:w="0" w:type="pct"/>
          <w:gridSpan w:val="3"/>
        </w:tcPr>
        <w:p w:rsidR="00EC379B" w:rsidRDefault="004A04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A0419" w:rsidP="009C1E9A">
          <w:pPr>
            <w:pStyle w:val="Footer"/>
            <w:tabs>
              <w:tab w:val="clear" w:pos="8640"/>
              <w:tab w:val="right" w:pos="9360"/>
            </w:tabs>
            <w:jc w:val="center"/>
          </w:pPr>
        </w:p>
      </w:tc>
    </w:tr>
  </w:tbl>
  <w:p w:rsidR="00EC379B" w:rsidRPr="00FF6F72" w:rsidRDefault="004A041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D" w:rsidRDefault="004A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0419">
      <w:r>
        <w:separator/>
      </w:r>
    </w:p>
  </w:footnote>
  <w:footnote w:type="continuationSeparator" w:id="0">
    <w:p w:rsidR="00000000" w:rsidRDefault="004A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D" w:rsidRDefault="004A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D" w:rsidRDefault="004A0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D" w:rsidRDefault="004A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2F2"/>
    <w:multiLevelType w:val="hybridMultilevel"/>
    <w:tmpl w:val="016C0B74"/>
    <w:lvl w:ilvl="0" w:tplc="7A1ACFAC">
      <w:start w:val="1"/>
      <w:numFmt w:val="bullet"/>
      <w:lvlText w:val=""/>
      <w:lvlJc w:val="left"/>
      <w:pPr>
        <w:tabs>
          <w:tab w:val="num" w:pos="720"/>
        </w:tabs>
        <w:ind w:left="720" w:hanging="360"/>
      </w:pPr>
      <w:rPr>
        <w:rFonts w:ascii="Symbol" w:hAnsi="Symbol" w:hint="default"/>
      </w:rPr>
    </w:lvl>
    <w:lvl w:ilvl="1" w:tplc="8D4C294A" w:tentative="1">
      <w:start w:val="1"/>
      <w:numFmt w:val="bullet"/>
      <w:lvlText w:val="o"/>
      <w:lvlJc w:val="left"/>
      <w:pPr>
        <w:ind w:left="1440" w:hanging="360"/>
      </w:pPr>
      <w:rPr>
        <w:rFonts w:ascii="Courier New" w:hAnsi="Courier New" w:cs="Courier New" w:hint="default"/>
      </w:rPr>
    </w:lvl>
    <w:lvl w:ilvl="2" w:tplc="601EDF68" w:tentative="1">
      <w:start w:val="1"/>
      <w:numFmt w:val="bullet"/>
      <w:lvlText w:val=""/>
      <w:lvlJc w:val="left"/>
      <w:pPr>
        <w:ind w:left="2160" w:hanging="360"/>
      </w:pPr>
      <w:rPr>
        <w:rFonts w:ascii="Wingdings" w:hAnsi="Wingdings" w:hint="default"/>
      </w:rPr>
    </w:lvl>
    <w:lvl w:ilvl="3" w:tplc="16BEBFAE" w:tentative="1">
      <w:start w:val="1"/>
      <w:numFmt w:val="bullet"/>
      <w:lvlText w:val=""/>
      <w:lvlJc w:val="left"/>
      <w:pPr>
        <w:ind w:left="2880" w:hanging="360"/>
      </w:pPr>
      <w:rPr>
        <w:rFonts w:ascii="Symbol" w:hAnsi="Symbol" w:hint="default"/>
      </w:rPr>
    </w:lvl>
    <w:lvl w:ilvl="4" w:tplc="0B8088A0" w:tentative="1">
      <w:start w:val="1"/>
      <w:numFmt w:val="bullet"/>
      <w:lvlText w:val="o"/>
      <w:lvlJc w:val="left"/>
      <w:pPr>
        <w:ind w:left="3600" w:hanging="360"/>
      </w:pPr>
      <w:rPr>
        <w:rFonts w:ascii="Courier New" w:hAnsi="Courier New" w:cs="Courier New" w:hint="default"/>
      </w:rPr>
    </w:lvl>
    <w:lvl w:ilvl="5" w:tplc="EEC218AC" w:tentative="1">
      <w:start w:val="1"/>
      <w:numFmt w:val="bullet"/>
      <w:lvlText w:val=""/>
      <w:lvlJc w:val="left"/>
      <w:pPr>
        <w:ind w:left="4320" w:hanging="360"/>
      </w:pPr>
      <w:rPr>
        <w:rFonts w:ascii="Wingdings" w:hAnsi="Wingdings" w:hint="default"/>
      </w:rPr>
    </w:lvl>
    <w:lvl w:ilvl="6" w:tplc="07FA4FA4" w:tentative="1">
      <w:start w:val="1"/>
      <w:numFmt w:val="bullet"/>
      <w:lvlText w:val=""/>
      <w:lvlJc w:val="left"/>
      <w:pPr>
        <w:ind w:left="5040" w:hanging="360"/>
      </w:pPr>
      <w:rPr>
        <w:rFonts w:ascii="Symbol" w:hAnsi="Symbol" w:hint="default"/>
      </w:rPr>
    </w:lvl>
    <w:lvl w:ilvl="7" w:tplc="CDA01FC2" w:tentative="1">
      <w:start w:val="1"/>
      <w:numFmt w:val="bullet"/>
      <w:lvlText w:val="o"/>
      <w:lvlJc w:val="left"/>
      <w:pPr>
        <w:ind w:left="5760" w:hanging="360"/>
      </w:pPr>
      <w:rPr>
        <w:rFonts w:ascii="Courier New" w:hAnsi="Courier New" w:cs="Courier New" w:hint="default"/>
      </w:rPr>
    </w:lvl>
    <w:lvl w:ilvl="8" w:tplc="D14E160E" w:tentative="1">
      <w:start w:val="1"/>
      <w:numFmt w:val="bullet"/>
      <w:lvlText w:val=""/>
      <w:lvlJc w:val="left"/>
      <w:pPr>
        <w:ind w:left="6480" w:hanging="360"/>
      </w:pPr>
      <w:rPr>
        <w:rFonts w:ascii="Wingdings" w:hAnsi="Wingdings" w:hint="default"/>
      </w:rPr>
    </w:lvl>
  </w:abstractNum>
  <w:abstractNum w:abstractNumId="1" w15:restartNumberingAfterBreak="0">
    <w:nsid w:val="75521F38"/>
    <w:multiLevelType w:val="hybridMultilevel"/>
    <w:tmpl w:val="A1920C9E"/>
    <w:lvl w:ilvl="0" w:tplc="47224A9A">
      <w:start w:val="1"/>
      <w:numFmt w:val="bullet"/>
      <w:lvlText w:val=""/>
      <w:lvlJc w:val="left"/>
      <w:pPr>
        <w:tabs>
          <w:tab w:val="num" w:pos="720"/>
        </w:tabs>
        <w:ind w:left="720" w:hanging="360"/>
      </w:pPr>
      <w:rPr>
        <w:rFonts w:ascii="Symbol" w:hAnsi="Symbol" w:hint="default"/>
      </w:rPr>
    </w:lvl>
    <w:lvl w:ilvl="1" w:tplc="767CD564" w:tentative="1">
      <w:start w:val="1"/>
      <w:numFmt w:val="bullet"/>
      <w:lvlText w:val="o"/>
      <w:lvlJc w:val="left"/>
      <w:pPr>
        <w:ind w:left="1440" w:hanging="360"/>
      </w:pPr>
      <w:rPr>
        <w:rFonts w:ascii="Courier New" w:hAnsi="Courier New" w:cs="Courier New" w:hint="default"/>
      </w:rPr>
    </w:lvl>
    <w:lvl w:ilvl="2" w:tplc="F9C6D39E" w:tentative="1">
      <w:start w:val="1"/>
      <w:numFmt w:val="bullet"/>
      <w:lvlText w:val=""/>
      <w:lvlJc w:val="left"/>
      <w:pPr>
        <w:ind w:left="2160" w:hanging="360"/>
      </w:pPr>
      <w:rPr>
        <w:rFonts w:ascii="Wingdings" w:hAnsi="Wingdings" w:hint="default"/>
      </w:rPr>
    </w:lvl>
    <w:lvl w:ilvl="3" w:tplc="D8DC2E68" w:tentative="1">
      <w:start w:val="1"/>
      <w:numFmt w:val="bullet"/>
      <w:lvlText w:val=""/>
      <w:lvlJc w:val="left"/>
      <w:pPr>
        <w:ind w:left="2880" w:hanging="360"/>
      </w:pPr>
      <w:rPr>
        <w:rFonts w:ascii="Symbol" w:hAnsi="Symbol" w:hint="default"/>
      </w:rPr>
    </w:lvl>
    <w:lvl w:ilvl="4" w:tplc="99CCD04A" w:tentative="1">
      <w:start w:val="1"/>
      <w:numFmt w:val="bullet"/>
      <w:lvlText w:val="o"/>
      <w:lvlJc w:val="left"/>
      <w:pPr>
        <w:ind w:left="3600" w:hanging="360"/>
      </w:pPr>
      <w:rPr>
        <w:rFonts w:ascii="Courier New" w:hAnsi="Courier New" w:cs="Courier New" w:hint="default"/>
      </w:rPr>
    </w:lvl>
    <w:lvl w:ilvl="5" w:tplc="636A738C" w:tentative="1">
      <w:start w:val="1"/>
      <w:numFmt w:val="bullet"/>
      <w:lvlText w:val=""/>
      <w:lvlJc w:val="left"/>
      <w:pPr>
        <w:ind w:left="4320" w:hanging="360"/>
      </w:pPr>
      <w:rPr>
        <w:rFonts w:ascii="Wingdings" w:hAnsi="Wingdings" w:hint="default"/>
      </w:rPr>
    </w:lvl>
    <w:lvl w:ilvl="6" w:tplc="3E06C712" w:tentative="1">
      <w:start w:val="1"/>
      <w:numFmt w:val="bullet"/>
      <w:lvlText w:val=""/>
      <w:lvlJc w:val="left"/>
      <w:pPr>
        <w:ind w:left="5040" w:hanging="360"/>
      </w:pPr>
      <w:rPr>
        <w:rFonts w:ascii="Symbol" w:hAnsi="Symbol" w:hint="default"/>
      </w:rPr>
    </w:lvl>
    <w:lvl w:ilvl="7" w:tplc="AB4052C8" w:tentative="1">
      <w:start w:val="1"/>
      <w:numFmt w:val="bullet"/>
      <w:lvlText w:val="o"/>
      <w:lvlJc w:val="left"/>
      <w:pPr>
        <w:ind w:left="5760" w:hanging="360"/>
      </w:pPr>
      <w:rPr>
        <w:rFonts w:ascii="Courier New" w:hAnsi="Courier New" w:cs="Courier New" w:hint="default"/>
      </w:rPr>
    </w:lvl>
    <w:lvl w:ilvl="8" w:tplc="24821070" w:tentative="1">
      <w:start w:val="1"/>
      <w:numFmt w:val="bullet"/>
      <w:lvlText w:val=""/>
      <w:lvlJc w:val="left"/>
      <w:pPr>
        <w:ind w:left="6480" w:hanging="360"/>
      </w:pPr>
      <w:rPr>
        <w:rFonts w:ascii="Wingdings" w:hAnsi="Wingdings" w:hint="default"/>
      </w:rPr>
    </w:lvl>
  </w:abstractNum>
  <w:abstractNum w:abstractNumId="2" w15:restartNumberingAfterBreak="0">
    <w:nsid w:val="7B4F5F00"/>
    <w:multiLevelType w:val="hybridMultilevel"/>
    <w:tmpl w:val="7FA8D35C"/>
    <w:lvl w:ilvl="0" w:tplc="F052287E">
      <w:start w:val="1"/>
      <w:numFmt w:val="bullet"/>
      <w:lvlText w:val=""/>
      <w:lvlJc w:val="left"/>
      <w:pPr>
        <w:ind w:left="720" w:hanging="360"/>
      </w:pPr>
      <w:rPr>
        <w:rFonts w:ascii="Symbol" w:hAnsi="Symbol" w:hint="default"/>
      </w:rPr>
    </w:lvl>
    <w:lvl w:ilvl="1" w:tplc="B174341A" w:tentative="1">
      <w:start w:val="1"/>
      <w:numFmt w:val="bullet"/>
      <w:lvlText w:val="o"/>
      <w:lvlJc w:val="left"/>
      <w:pPr>
        <w:ind w:left="1440" w:hanging="360"/>
      </w:pPr>
      <w:rPr>
        <w:rFonts w:ascii="Courier New" w:hAnsi="Courier New" w:cs="Courier New" w:hint="default"/>
      </w:rPr>
    </w:lvl>
    <w:lvl w:ilvl="2" w:tplc="40B4C1FC" w:tentative="1">
      <w:start w:val="1"/>
      <w:numFmt w:val="bullet"/>
      <w:lvlText w:val=""/>
      <w:lvlJc w:val="left"/>
      <w:pPr>
        <w:ind w:left="2160" w:hanging="360"/>
      </w:pPr>
      <w:rPr>
        <w:rFonts w:ascii="Wingdings" w:hAnsi="Wingdings" w:hint="default"/>
      </w:rPr>
    </w:lvl>
    <w:lvl w:ilvl="3" w:tplc="732E1182" w:tentative="1">
      <w:start w:val="1"/>
      <w:numFmt w:val="bullet"/>
      <w:lvlText w:val=""/>
      <w:lvlJc w:val="left"/>
      <w:pPr>
        <w:ind w:left="2880" w:hanging="360"/>
      </w:pPr>
      <w:rPr>
        <w:rFonts w:ascii="Symbol" w:hAnsi="Symbol" w:hint="default"/>
      </w:rPr>
    </w:lvl>
    <w:lvl w:ilvl="4" w:tplc="1FA43830" w:tentative="1">
      <w:start w:val="1"/>
      <w:numFmt w:val="bullet"/>
      <w:lvlText w:val="o"/>
      <w:lvlJc w:val="left"/>
      <w:pPr>
        <w:ind w:left="3600" w:hanging="360"/>
      </w:pPr>
      <w:rPr>
        <w:rFonts w:ascii="Courier New" w:hAnsi="Courier New" w:cs="Courier New" w:hint="default"/>
      </w:rPr>
    </w:lvl>
    <w:lvl w:ilvl="5" w:tplc="111C9BCA" w:tentative="1">
      <w:start w:val="1"/>
      <w:numFmt w:val="bullet"/>
      <w:lvlText w:val=""/>
      <w:lvlJc w:val="left"/>
      <w:pPr>
        <w:ind w:left="4320" w:hanging="360"/>
      </w:pPr>
      <w:rPr>
        <w:rFonts w:ascii="Wingdings" w:hAnsi="Wingdings" w:hint="default"/>
      </w:rPr>
    </w:lvl>
    <w:lvl w:ilvl="6" w:tplc="0BA06C02" w:tentative="1">
      <w:start w:val="1"/>
      <w:numFmt w:val="bullet"/>
      <w:lvlText w:val=""/>
      <w:lvlJc w:val="left"/>
      <w:pPr>
        <w:ind w:left="5040" w:hanging="360"/>
      </w:pPr>
      <w:rPr>
        <w:rFonts w:ascii="Symbol" w:hAnsi="Symbol" w:hint="default"/>
      </w:rPr>
    </w:lvl>
    <w:lvl w:ilvl="7" w:tplc="16CA8DDA" w:tentative="1">
      <w:start w:val="1"/>
      <w:numFmt w:val="bullet"/>
      <w:lvlText w:val="o"/>
      <w:lvlJc w:val="left"/>
      <w:pPr>
        <w:ind w:left="5760" w:hanging="360"/>
      </w:pPr>
      <w:rPr>
        <w:rFonts w:ascii="Courier New" w:hAnsi="Courier New" w:cs="Courier New" w:hint="default"/>
      </w:rPr>
    </w:lvl>
    <w:lvl w:ilvl="8" w:tplc="745080D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0"/>
    <w:rsid w:val="00062320"/>
    <w:rsid w:val="004A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F9EAB3-C5DC-4801-ADAA-021492AA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543D"/>
    <w:rPr>
      <w:sz w:val="16"/>
      <w:szCs w:val="16"/>
    </w:rPr>
  </w:style>
  <w:style w:type="paragraph" w:styleId="CommentText">
    <w:name w:val="annotation text"/>
    <w:basedOn w:val="Normal"/>
    <w:link w:val="CommentTextChar"/>
    <w:semiHidden/>
    <w:unhideWhenUsed/>
    <w:rsid w:val="0099543D"/>
    <w:rPr>
      <w:sz w:val="20"/>
      <w:szCs w:val="20"/>
    </w:rPr>
  </w:style>
  <w:style w:type="character" w:customStyle="1" w:styleId="CommentTextChar">
    <w:name w:val="Comment Text Char"/>
    <w:basedOn w:val="DefaultParagraphFont"/>
    <w:link w:val="CommentText"/>
    <w:semiHidden/>
    <w:rsid w:val="0099543D"/>
  </w:style>
  <w:style w:type="paragraph" w:styleId="CommentSubject">
    <w:name w:val="annotation subject"/>
    <w:basedOn w:val="CommentText"/>
    <w:next w:val="CommentText"/>
    <w:link w:val="CommentSubjectChar"/>
    <w:semiHidden/>
    <w:unhideWhenUsed/>
    <w:rsid w:val="0099543D"/>
    <w:rPr>
      <w:b/>
      <w:bCs/>
    </w:rPr>
  </w:style>
  <w:style w:type="character" w:customStyle="1" w:styleId="CommentSubjectChar">
    <w:name w:val="Comment Subject Char"/>
    <w:basedOn w:val="CommentTextChar"/>
    <w:link w:val="CommentSubject"/>
    <w:semiHidden/>
    <w:rsid w:val="0099543D"/>
    <w:rPr>
      <w:b/>
      <w:bCs/>
    </w:rPr>
  </w:style>
  <w:style w:type="paragraph" w:styleId="Revision">
    <w:name w:val="Revision"/>
    <w:hidden/>
    <w:uiPriority w:val="99"/>
    <w:semiHidden/>
    <w:rsid w:val="00053622"/>
    <w:rPr>
      <w:sz w:val="24"/>
      <w:szCs w:val="24"/>
    </w:rPr>
  </w:style>
  <w:style w:type="character" w:styleId="Hyperlink">
    <w:name w:val="Hyperlink"/>
    <w:basedOn w:val="DefaultParagraphFont"/>
    <w:unhideWhenUsed/>
    <w:rsid w:val="00053622"/>
    <w:rPr>
      <w:color w:val="0000FF" w:themeColor="hyperlink"/>
      <w:u w:val="single"/>
    </w:rPr>
  </w:style>
  <w:style w:type="character" w:styleId="FollowedHyperlink">
    <w:name w:val="FollowedHyperlink"/>
    <w:basedOn w:val="DefaultParagraphFont"/>
    <w:semiHidden/>
    <w:unhideWhenUsed/>
    <w:rsid w:val="00623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2560</Characters>
  <Application>Microsoft Office Word</Application>
  <DocSecurity>4</DocSecurity>
  <Lines>68</Lines>
  <Paragraphs>22</Paragraphs>
  <ScaleCrop>false</ScaleCrop>
  <HeadingPairs>
    <vt:vector size="2" baseType="variant">
      <vt:variant>
        <vt:lpstr>Title</vt:lpstr>
      </vt:variant>
      <vt:variant>
        <vt:i4>1</vt:i4>
      </vt:variant>
    </vt:vector>
  </HeadingPairs>
  <TitlesOfParts>
    <vt:vector size="1" baseType="lpstr">
      <vt:lpstr>BA - HB03930 (Committee Report (Substituted))</vt:lpstr>
    </vt:vector>
  </TitlesOfParts>
  <Company>State of Texas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30006</dc:subject>
  <dc:creator>State of Texas</dc:creator>
  <dc:description>HB 3930 by Morrison-(H)Environmental Regulation (Substitute Document Number: 86R 27743)</dc:description>
  <cp:lastModifiedBy>Stacey Nicchio</cp:lastModifiedBy>
  <cp:revision>2</cp:revision>
  <cp:lastPrinted>2003-11-26T17:21:00Z</cp:lastPrinted>
  <dcterms:created xsi:type="dcterms:W3CDTF">2019-04-27T01:02:00Z</dcterms:created>
  <dcterms:modified xsi:type="dcterms:W3CDTF">2019-04-27T01:02:00Z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19.116.680</vt:lpwstr>
  </property>
</Properties>
</file>