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8921E2" w:rsidTr="00345119">
        <w:tc>
          <w:tcPr>
            <w:tcW w:w="9576" w:type="dxa"/>
            <w:noWrap/>
          </w:tcPr>
          <w:p w:rsidR="008423E4" w:rsidRPr="0022177D" w:rsidRDefault="00DF2F9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DF2F96" w:rsidP="008423E4">
      <w:pPr>
        <w:jc w:val="center"/>
      </w:pPr>
    </w:p>
    <w:p w:rsidR="008423E4" w:rsidRPr="00B31F0E" w:rsidRDefault="00DF2F96" w:rsidP="008423E4"/>
    <w:p w:rsidR="008423E4" w:rsidRPr="00742794" w:rsidRDefault="00DF2F9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8921E2" w:rsidTr="00345119">
        <w:tc>
          <w:tcPr>
            <w:tcW w:w="9576" w:type="dxa"/>
          </w:tcPr>
          <w:p w:rsidR="008423E4" w:rsidRPr="00861995" w:rsidRDefault="00DF2F96" w:rsidP="00345119">
            <w:pPr>
              <w:jc w:val="right"/>
            </w:pPr>
            <w:r>
              <w:t>H.B. 3934</w:t>
            </w:r>
          </w:p>
        </w:tc>
      </w:tr>
      <w:tr w:rsidR="008921E2" w:rsidTr="00345119">
        <w:tc>
          <w:tcPr>
            <w:tcW w:w="9576" w:type="dxa"/>
          </w:tcPr>
          <w:p w:rsidR="008423E4" w:rsidRPr="00861995" w:rsidRDefault="00DF2F96" w:rsidP="00C82CA0">
            <w:pPr>
              <w:jc w:val="right"/>
            </w:pPr>
            <w:r>
              <w:t xml:space="preserve">By: </w:t>
            </w:r>
            <w:r>
              <w:t>Frank</w:t>
            </w:r>
          </w:p>
        </w:tc>
      </w:tr>
      <w:tr w:rsidR="008921E2" w:rsidTr="00345119">
        <w:tc>
          <w:tcPr>
            <w:tcW w:w="9576" w:type="dxa"/>
          </w:tcPr>
          <w:p w:rsidR="008423E4" w:rsidRPr="00861995" w:rsidRDefault="00DF2F96" w:rsidP="00345119">
            <w:pPr>
              <w:jc w:val="right"/>
            </w:pPr>
            <w:r>
              <w:t>Public Health</w:t>
            </w:r>
          </w:p>
        </w:tc>
      </w:tr>
      <w:tr w:rsidR="008921E2" w:rsidTr="00345119">
        <w:tc>
          <w:tcPr>
            <w:tcW w:w="9576" w:type="dxa"/>
          </w:tcPr>
          <w:p w:rsidR="008423E4" w:rsidRDefault="00DF2F9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DF2F96" w:rsidP="008423E4">
      <w:pPr>
        <w:tabs>
          <w:tab w:val="right" w:pos="9360"/>
        </w:tabs>
      </w:pPr>
    </w:p>
    <w:p w:rsidR="008423E4" w:rsidRDefault="00DF2F96" w:rsidP="008423E4"/>
    <w:p w:rsidR="008423E4" w:rsidRDefault="00DF2F9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8921E2" w:rsidTr="00345119">
        <w:tc>
          <w:tcPr>
            <w:tcW w:w="9576" w:type="dxa"/>
          </w:tcPr>
          <w:p w:rsidR="008423E4" w:rsidRPr="00A8133F" w:rsidRDefault="00DF2F96" w:rsidP="00CD536E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DF2F96" w:rsidP="00CD536E"/>
          <w:p w:rsidR="008423E4" w:rsidRDefault="00DF2F96" w:rsidP="00CD53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has been suggested</w:t>
            </w:r>
            <w:r w:rsidRPr="00197433">
              <w:t xml:space="preserve"> that Texas currently leads the country in rural and community hospital closures</w:t>
            </w:r>
            <w:r>
              <w:t>, in part caused by low reimbursement</w:t>
            </w:r>
            <w:r>
              <w:t xml:space="preserve"> </w:t>
            </w:r>
            <w:r>
              <w:t xml:space="preserve">rates for the providers of health care in those areas. </w:t>
            </w:r>
            <w:r>
              <w:t xml:space="preserve">It is reported that </w:t>
            </w:r>
            <w:r>
              <w:t xml:space="preserve">these </w:t>
            </w:r>
            <w:r w:rsidRPr="00197433">
              <w:t>providers are often at a disadvantage</w:t>
            </w:r>
            <w:r>
              <w:t xml:space="preserve"> compared to </w:t>
            </w:r>
            <w:r>
              <w:t>their counterparts</w:t>
            </w:r>
            <w:r>
              <w:t xml:space="preserve"> in urban areas</w:t>
            </w:r>
            <w:r w:rsidRPr="00197433">
              <w:t xml:space="preserve"> </w:t>
            </w:r>
            <w:r>
              <w:t xml:space="preserve">in </w:t>
            </w:r>
            <w:r w:rsidRPr="00197433">
              <w:t>negoti</w:t>
            </w:r>
            <w:r>
              <w:t>ating reimbursement rates</w:t>
            </w:r>
            <w:r w:rsidRPr="00197433">
              <w:t xml:space="preserve"> with health insurers. </w:t>
            </w:r>
            <w:r>
              <w:t>To help counter this disadvantage,</w:t>
            </w:r>
            <w:r>
              <w:t xml:space="preserve"> </w:t>
            </w:r>
            <w:r w:rsidRPr="00197433">
              <w:t>H</w:t>
            </w:r>
            <w:r>
              <w:t>.</w:t>
            </w:r>
            <w:r w:rsidRPr="00197433">
              <w:t>B</w:t>
            </w:r>
            <w:r>
              <w:t>.</w:t>
            </w:r>
            <w:r w:rsidRPr="00197433">
              <w:t xml:space="preserve"> 3934 </w:t>
            </w:r>
            <w:r>
              <w:t xml:space="preserve">seeks to </w:t>
            </w:r>
            <w:r w:rsidRPr="00197433">
              <w:t xml:space="preserve">allow rural hospitals to cooperate and form </w:t>
            </w:r>
            <w:r>
              <w:t xml:space="preserve">a </w:t>
            </w:r>
            <w:r w:rsidRPr="00197433">
              <w:t>health care collaborative.</w:t>
            </w:r>
            <w:r>
              <w:t xml:space="preserve"> </w:t>
            </w:r>
          </w:p>
          <w:p w:rsidR="008423E4" w:rsidRPr="00E26B13" w:rsidRDefault="00DF2F96" w:rsidP="00CD536E">
            <w:pPr>
              <w:rPr>
                <w:b/>
              </w:rPr>
            </w:pPr>
          </w:p>
        </w:tc>
      </w:tr>
      <w:tr w:rsidR="008921E2" w:rsidTr="00345119">
        <w:tc>
          <w:tcPr>
            <w:tcW w:w="9576" w:type="dxa"/>
          </w:tcPr>
          <w:p w:rsidR="0017725B" w:rsidRDefault="00DF2F96" w:rsidP="00CD536E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DF2F96" w:rsidP="00CD536E">
            <w:pPr>
              <w:rPr>
                <w:b/>
                <w:u w:val="single"/>
              </w:rPr>
            </w:pPr>
          </w:p>
          <w:p w:rsidR="00501E27" w:rsidRPr="00501E27" w:rsidRDefault="00DF2F96" w:rsidP="00CD536E">
            <w:pPr>
              <w:jc w:val="both"/>
            </w:pPr>
            <w:r>
              <w:t>It is the committee's opinion that this bill does not expressly create a criminal offense, increase the punishment for an existing crim</w:t>
            </w:r>
            <w:r>
              <w:t>inal offense or category of offenses, or change the eligibility of a person for community supervision, parole, or mandatory supervision.</w:t>
            </w:r>
          </w:p>
          <w:p w:rsidR="0017725B" w:rsidRPr="0017725B" w:rsidRDefault="00DF2F96" w:rsidP="00CD536E">
            <w:pPr>
              <w:rPr>
                <w:b/>
                <w:u w:val="single"/>
              </w:rPr>
            </w:pPr>
          </w:p>
        </w:tc>
      </w:tr>
      <w:tr w:rsidR="008921E2" w:rsidTr="00345119">
        <w:tc>
          <w:tcPr>
            <w:tcW w:w="9576" w:type="dxa"/>
          </w:tcPr>
          <w:p w:rsidR="008423E4" w:rsidRPr="00A8133F" w:rsidRDefault="00DF2F96" w:rsidP="00CD536E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DF2F96" w:rsidP="00CD536E"/>
          <w:p w:rsidR="00501E27" w:rsidRDefault="00DF2F96" w:rsidP="00CD53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DF2F96" w:rsidP="00CD536E">
            <w:pPr>
              <w:rPr>
                <w:b/>
              </w:rPr>
            </w:pPr>
          </w:p>
        </w:tc>
      </w:tr>
      <w:tr w:rsidR="008921E2" w:rsidTr="00345119">
        <w:tc>
          <w:tcPr>
            <w:tcW w:w="9576" w:type="dxa"/>
          </w:tcPr>
          <w:p w:rsidR="008423E4" w:rsidRPr="00A8133F" w:rsidRDefault="00DF2F96" w:rsidP="00CD536E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DF2F96" w:rsidP="00CD536E"/>
          <w:p w:rsidR="008423E4" w:rsidRDefault="00DF2F96" w:rsidP="00CD536E">
            <w:pPr>
              <w:pStyle w:val="Header"/>
              <w:jc w:val="both"/>
            </w:pPr>
            <w:r>
              <w:t xml:space="preserve">H.B. </w:t>
            </w:r>
            <w:r w:rsidRPr="00501E27">
              <w:t>3934</w:t>
            </w:r>
            <w:r>
              <w:t xml:space="preserve"> amends the Insurance Code to include among the </w:t>
            </w:r>
            <w:r>
              <w:t xml:space="preserve">entities that may constitute a </w:t>
            </w:r>
            <w:r>
              <w:t xml:space="preserve">health care collaborative an applicable </w:t>
            </w:r>
            <w:r>
              <w:t>"</w:t>
            </w:r>
            <w:r>
              <w:t>rural hospital,</w:t>
            </w:r>
            <w:r>
              <w:t>"</w:t>
            </w:r>
            <w:r>
              <w:t xml:space="preserve"> defined by the bill as a licensed hospital with 75 beds or fewer that is either located in a county with a population of 50,000 or less or that has been designated by the Centers for Medicare and Medicaid Services as a critical access hospital, rural refe</w:t>
            </w:r>
            <w:r>
              <w:t xml:space="preserve">rral center, or sole community hospital. The bill requires each member of the board of directors of a health care collaborative whose participants are all rural hospitals to </w:t>
            </w:r>
            <w:r w:rsidRPr="00501E27">
              <w:t>be a representative of a participant</w:t>
            </w:r>
            <w:r>
              <w:t xml:space="preserve"> hospital</w:t>
            </w:r>
            <w:r>
              <w:t>.</w:t>
            </w:r>
          </w:p>
          <w:p w:rsidR="008423E4" w:rsidRPr="00835628" w:rsidRDefault="00DF2F96" w:rsidP="00CD536E">
            <w:pPr>
              <w:rPr>
                <w:b/>
              </w:rPr>
            </w:pPr>
          </w:p>
        </w:tc>
      </w:tr>
      <w:tr w:rsidR="008921E2" w:rsidTr="00345119">
        <w:tc>
          <w:tcPr>
            <w:tcW w:w="9576" w:type="dxa"/>
          </w:tcPr>
          <w:p w:rsidR="008423E4" w:rsidRPr="00A8133F" w:rsidRDefault="00DF2F96" w:rsidP="00CD536E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DF2F96" w:rsidP="00CD536E"/>
          <w:p w:rsidR="008423E4" w:rsidRPr="003624F2" w:rsidRDefault="00DF2F96" w:rsidP="00CD536E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On passage, or, </w:t>
            </w:r>
            <w:r>
              <w:t>if the bill does not receive the necessary vote, September 1, 2019.</w:t>
            </w:r>
          </w:p>
          <w:p w:rsidR="008423E4" w:rsidRPr="00233FDB" w:rsidRDefault="00DF2F96" w:rsidP="00CD536E">
            <w:pPr>
              <w:rPr>
                <w:b/>
              </w:rPr>
            </w:pPr>
          </w:p>
        </w:tc>
      </w:tr>
    </w:tbl>
    <w:p w:rsidR="008423E4" w:rsidRPr="00BE0E75" w:rsidRDefault="00DF2F9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DF2F9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F2F96">
      <w:r>
        <w:separator/>
      </w:r>
    </w:p>
  </w:endnote>
  <w:endnote w:type="continuationSeparator" w:id="0">
    <w:p w:rsidR="00000000" w:rsidRDefault="00DF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F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8921E2" w:rsidTr="009C1E9A">
      <w:trPr>
        <w:cantSplit/>
      </w:trPr>
      <w:tc>
        <w:tcPr>
          <w:tcW w:w="0" w:type="pct"/>
        </w:tcPr>
        <w:p w:rsidR="00137D90" w:rsidRDefault="00DF2F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DF2F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DF2F9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DF2F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DF2F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21E2" w:rsidTr="009C1E9A">
      <w:trPr>
        <w:cantSplit/>
      </w:trPr>
      <w:tc>
        <w:tcPr>
          <w:tcW w:w="0" w:type="pct"/>
        </w:tcPr>
        <w:p w:rsidR="00EC379B" w:rsidRDefault="00DF2F9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DF2F9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27441</w:t>
          </w:r>
        </w:p>
      </w:tc>
      <w:tc>
        <w:tcPr>
          <w:tcW w:w="2453" w:type="pct"/>
        </w:tcPr>
        <w:p w:rsidR="00EC379B" w:rsidRDefault="00DF2F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19.105.1218</w:t>
          </w:r>
          <w:r>
            <w:fldChar w:fldCharType="end"/>
          </w:r>
        </w:p>
      </w:tc>
    </w:tr>
    <w:tr w:rsidR="008921E2" w:rsidTr="009C1E9A">
      <w:trPr>
        <w:cantSplit/>
      </w:trPr>
      <w:tc>
        <w:tcPr>
          <w:tcW w:w="0" w:type="pct"/>
        </w:tcPr>
        <w:p w:rsidR="00EC379B" w:rsidRDefault="00DF2F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DF2F9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DF2F96" w:rsidP="006D504F">
          <w:pPr>
            <w:pStyle w:val="Footer"/>
            <w:rPr>
              <w:rStyle w:val="PageNumber"/>
            </w:rPr>
          </w:pPr>
        </w:p>
        <w:p w:rsidR="00EC379B" w:rsidRDefault="00DF2F9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8921E2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DF2F9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DF2F9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DF2F9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F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F2F96">
      <w:r>
        <w:separator/>
      </w:r>
    </w:p>
  </w:footnote>
  <w:footnote w:type="continuationSeparator" w:id="0">
    <w:p w:rsidR="00000000" w:rsidRDefault="00DF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F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F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DF2F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1E2"/>
    <w:rsid w:val="008921E2"/>
    <w:rsid w:val="00DF2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C065D88-8581-4372-9558-BA519B77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01E2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1E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1E2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1E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1E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1515</Characters>
  <Application>Microsoft Office Word</Application>
  <DocSecurity>4</DocSecurity>
  <Lines>46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HB03934 (Committee Report (Unamended))</vt:lpstr>
    </vt:vector>
  </TitlesOfParts>
  <Company>State of Texas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27441</dc:subject>
  <dc:creator>State of Texas</dc:creator>
  <dc:description>HB 3934 by Frank-(H)Public Health</dc:description>
  <cp:lastModifiedBy>Scotty Wimberley</cp:lastModifiedBy>
  <cp:revision>2</cp:revision>
  <cp:lastPrinted>2003-11-26T17:21:00Z</cp:lastPrinted>
  <dcterms:created xsi:type="dcterms:W3CDTF">2019-04-26T18:38:00Z</dcterms:created>
  <dcterms:modified xsi:type="dcterms:W3CDTF">2019-04-26T18:38:00Z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19.105.1218</vt:lpwstr>
  </property>
</Properties>
</file>