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0035" w:rsidTr="00345119">
        <w:tc>
          <w:tcPr>
            <w:tcW w:w="9576" w:type="dxa"/>
            <w:noWrap/>
          </w:tcPr>
          <w:p w:rsidR="008423E4" w:rsidRPr="0022177D" w:rsidRDefault="000312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1279" w:rsidP="008423E4">
      <w:pPr>
        <w:jc w:val="center"/>
      </w:pPr>
    </w:p>
    <w:p w:rsidR="008423E4" w:rsidRPr="00B31F0E" w:rsidRDefault="00031279" w:rsidP="008423E4"/>
    <w:p w:rsidR="008423E4" w:rsidRPr="00742794" w:rsidRDefault="000312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0035" w:rsidTr="00345119">
        <w:tc>
          <w:tcPr>
            <w:tcW w:w="9576" w:type="dxa"/>
          </w:tcPr>
          <w:p w:rsidR="008423E4" w:rsidRPr="00861995" w:rsidRDefault="00031279" w:rsidP="00345119">
            <w:pPr>
              <w:jc w:val="right"/>
            </w:pPr>
            <w:r>
              <w:t>H.B. 3965</w:t>
            </w:r>
          </w:p>
        </w:tc>
      </w:tr>
      <w:tr w:rsidR="00E40035" w:rsidTr="00345119">
        <w:tc>
          <w:tcPr>
            <w:tcW w:w="9576" w:type="dxa"/>
          </w:tcPr>
          <w:p w:rsidR="008423E4" w:rsidRPr="00861995" w:rsidRDefault="00031279" w:rsidP="0063317B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E40035" w:rsidTr="00345119">
        <w:tc>
          <w:tcPr>
            <w:tcW w:w="9576" w:type="dxa"/>
          </w:tcPr>
          <w:p w:rsidR="008423E4" w:rsidRPr="00861995" w:rsidRDefault="00031279" w:rsidP="00345119">
            <w:pPr>
              <w:jc w:val="right"/>
            </w:pPr>
            <w:r>
              <w:t>Elections</w:t>
            </w:r>
          </w:p>
        </w:tc>
      </w:tr>
      <w:tr w:rsidR="00E40035" w:rsidTr="00345119">
        <w:tc>
          <w:tcPr>
            <w:tcW w:w="9576" w:type="dxa"/>
          </w:tcPr>
          <w:p w:rsidR="008423E4" w:rsidRDefault="00031279" w:rsidP="0063317B">
            <w:pPr>
              <w:jc w:val="right"/>
            </w:pPr>
            <w:r>
              <w:t>Committee Report (Unamended)</w:t>
            </w:r>
          </w:p>
        </w:tc>
      </w:tr>
    </w:tbl>
    <w:p w:rsidR="008423E4" w:rsidRDefault="00031279" w:rsidP="008423E4">
      <w:pPr>
        <w:tabs>
          <w:tab w:val="right" w:pos="9360"/>
        </w:tabs>
      </w:pPr>
    </w:p>
    <w:p w:rsidR="008423E4" w:rsidRDefault="00031279" w:rsidP="008423E4"/>
    <w:p w:rsidR="008423E4" w:rsidRDefault="000312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0035" w:rsidTr="00345119">
        <w:tc>
          <w:tcPr>
            <w:tcW w:w="9576" w:type="dxa"/>
          </w:tcPr>
          <w:p w:rsidR="008423E4" w:rsidRPr="00A8133F" w:rsidRDefault="00031279" w:rsidP="008010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1279" w:rsidP="008010CE"/>
          <w:p w:rsidR="008423E4" w:rsidRDefault="00031279" w:rsidP="008010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over</w:t>
            </w:r>
            <w:r>
              <w:t xml:space="preserve"> </w:t>
            </w:r>
            <w:r>
              <w:t xml:space="preserve">long lines and delays caused by </w:t>
            </w:r>
            <w:r w:rsidRPr="00696E32">
              <w:t xml:space="preserve">temporary closures of </w:t>
            </w:r>
            <w:r>
              <w:t xml:space="preserve">countywide </w:t>
            </w:r>
            <w:r w:rsidRPr="00696E32">
              <w:t>polling place</w:t>
            </w:r>
            <w:r>
              <w:t xml:space="preserve">s on election day due </w:t>
            </w:r>
            <w:r>
              <w:t xml:space="preserve">to </w:t>
            </w:r>
            <w:r w:rsidRPr="00696E32">
              <w:t xml:space="preserve">technical </w:t>
            </w:r>
            <w:r w:rsidRPr="00696E32">
              <w:t>difficulties or pro</w:t>
            </w:r>
            <w:r>
              <w:t xml:space="preserve">blems with </w:t>
            </w:r>
            <w:r>
              <w:t xml:space="preserve">the </w:t>
            </w:r>
            <w:r>
              <w:t>facilities</w:t>
            </w:r>
            <w:r>
              <w:t xml:space="preserve"> used as a polling place</w:t>
            </w:r>
            <w:r>
              <w:t xml:space="preserve">. </w:t>
            </w:r>
            <w:r w:rsidRPr="00696E32">
              <w:t>H.B. 3965</w:t>
            </w:r>
            <w:r>
              <w:t xml:space="preserve"> seeks to </w:t>
            </w:r>
            <w:r>
              <w:t>address these concerns</w:t>
            </w:r>
            <w:r w:rsidRPr="00696E32">
              <w:t xml:space="preserve"> </w:t>
            </w:r>
            <w:r>
              <w:t>for</w:t>
            </w:r>
            <w:r w:rsidRPr="00F83CFE">
              <w:t xml:space="preserve"> counties participat</w:t>
            </w:r>
            <w:r>
              <w:t>ing</w:t>
            </w:r>
            <w:r w:rsidRPr="00F83CFE">
              <w:t xml:space="preserve"> in the </w:t>
            </w:r>
            <w:r w:rsidRPr="005559B5">
              <w:t xml:space="preserve">countywide polling place program </w:t>
            </w:r>
            <w:r>
              <w:t xml:space="preserve">by requiring </w:t>
            </w:r>
            <w:r w:rsidRPr="00F83CFE">
              <w:t xml:space="preserve">each countywide polling place </w:t>
            </w:r>
            <w:r>
              <w:t>to</w:t>
            </w:r>
            <w:r w:rsidRPr="00F83CFE">
              <w:t xml:space="preserve"> post a notice </w:t>
            </w:r>
            <w:r>
              <w:t>relating to the</w:t>
            </w:r>
            <w:r w:rsidRPr="00F83CFE">
              <w:t xml:space="preserve"> </w:t>
            </w:r>
            <w:r>
              <w:t>d</w:t>
            </w:r>
            <w:r>
              <w:t xml:space="preserve">istance to other nearby polling places </w:t>
            </w:r>
            <w:r>
              <w:t>and</w:t>
            </w:r>
            <w:r>
              <w:t xml:space="preserve"> providing for </w:t>
            </w:r>
            <w:r w:rsidRPr="00F83CFE">
              <w:t xml:space="preserve">all countywide polling places </w:t>
            </w:r>
            <w:r>
              <w:t>to</w:t>
            </w:r>
            <w:r w:rsidRPr="00F83CFE">
              <w:t xml:space="preserve"> remain open for the same length of time</w:t>
            </w:r>
            <w:r>
              <w:t xml:space="preserve"> under certain circumstances</w:t>
            </w:r>
            <w:r w:rsidRPr="00F83CFE">
              <w:t>.</w:t>
            </w:r>
          </w:p>
          <w:p w:rsidR="008423E4" w:rsidRPr="00E26B13" w:rsidRDefault="00031279" w:rsidP="008010CE">
            <w:pPr>
              <w:rPr>
                <w:b/>
              </w:rPr>
            </w:pPr>
          </w:p>
        </w:tc>
      </w:tr>
      <w:tr w:rsidR="00E40035" w:rsidTr="00345119">
        <w:tc>
          <w:tcPr>
            <w:tcW w:w="9576" w:type="dxa"/>
          </w:tcPr>
          <w:p w:rsidR="0017725B" w:rsidRDefault="00031279" w:rsidP="008010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1279" w:rsidP="008010CE">
            <w:pPr>
              <w:rPr>
                <w:b/>
                <w:u w:val="single"/>
              </w:rPr>
            </w:pPr>
          </w:p>
          <w:p w:rsidR="00CE621B" w:rsidRPr="00CE621B" w:rsidRDefault="00031279" w:rsidP="008010CE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1279" w:rsidP="008010CE">
            <w:pPr>
              <w:rPr>
                <w:b/>
                <w:u w:val="single"/>
              </w:rPr>
            </w:pPr>
          </w:p>
        </w:tc>
      </w:tr>
      <w:tr w:rsidR="00E40035" w:rsidTr="00345119">
        <w:tc>
          <w:tcPr>
            <w:tcW w:w="9576" w:type="dxa"/>
          </w:tcPr>
          <w:p w:rsidR="008423E4" w:rsidRPr="00A8133F" w:rsidRDefault="00031279" w:rsidP="008010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1279" w:rsidP="008010CE"/>
          <w:p w:rsidR="00CE621B" w:rsidRDefault="00031279" w:rsidP="008010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031279" w:rsidP="008010CE">
            <w:pPr>
              <w:rPr>
                <w:b/>
              </w:rPr>
            </w:pPr>
          </w:p>
        </w:tc>
      </w:tr>
      <w:tr w:rsidR="00E40035" w:rsidTr="00345119">
        <w:tc>
          <w:tcPr>
            <w:tcW w:w="9576" w:type="dxa"/>
          </w:tcPr>
          <w:p w:rsidR="008423E4" w:rsidRPr="00A8133F" w:rsidRDefault="00031279" w:rsidP="008010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1279" w:rsidP="008010CE"/>
          <w:p w:rsidR="008423E4" w:rsidRDefault="00031279" w:rsidP="008010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3965 amends the Election Code to require each </w:t>
            </w:r>
            <w:r w:rsidRPr="00CE621B">
              <w:t xml:space="preserve">countywide polling place </w:t>
            </w:r>
            <w:r>
              <w:t>to</w:t>
            </w:r>
            <w:r w:rsidRPr="00CE621B">
              <w:t xml:space="preserve"> post a notice of the four nearest countywide polling place locations by driving distance.</w:t>
            </w:r>
            <w:r>
              <w:t xml:space="preserve"> The bill</w:t>
            </w:r>
            <w:r>
              <w:t xml:space="preserve"> requires all countywide polling places</w:t>
            </w:r>
            <w:r>
              <w:t xml:space="preserve">, if </w:t>
            </w:r>
            <w:r w:rsidRPr="00CE621B">
              <w:t xml:space="preserve">a court orders any countywide polling place to remain open after 7 p.m., </w:t>
            </w:r>
            <w:r>
              <w:t>to</w:t>
            </w:r>
            <w:r w:rsidRPr="00CE621B">
              <w:t xml:space="preserve"> remain open for the length of time re</w:t>
            </w:r>
            <w:r w:rsidRPr="00CE621B">
              <w:t>quired in the court order.</w:t>
            </w:r>
          </w:p>
          <w:p w:rsidR="008423E4" w:rsidRPr="00835628" w:rsidRDefault="00031279" w:rsidP="008010CE">
            <w:pPr>
              <w:rPr>
                <w:b/>
              </w:rPr>
            </w:pPr>
          </w:p>
        </w:tc>
      </w:tr>
      <w:tr w:rsidR="00E40035" w:rsidTr="00345119">
        <w:tc>
          <w:tcPr>
            <w:tcW w:w="9576" w:type="dxa"/>
          </w:tcPr>
          <w:p w:rsidR="008423E4" w:rsidRPr="00A8133F" w:rsidRDefault="00031279" w:rsidP="008010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1279" w:rsidP="008010CE"/>
          <w:p w:rsidR="008423E4" w:rsidRPr="003624F2" w:rsidRDefault="00031279" w:rsidP="008010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1279" w:rsidP="008010CE">
            <w:pPr>
              <w:rPr>
                <w:b/>
              </w:rPr>
            </w:pPr>
          </w:p>
        </w:tc>
      </w:tr>
    </w:tbl>
    <w:p w:rsidR="008423E4" w:rsidRPr="00BE0E75" w:rsidRDefault="000312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12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1279">
      <w:r>
        <w:separator/>
      </w:r>
    </w:p>
  </w:endnote>
  <w:endnote w:type="continuationSeparator" w:id="0">
    <w:p w:rsidR="00000000" w:rsidRDefault="000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1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0035" w:rsidTr="009C1E9A">
      <w:trPr>
        <w:cantSplit/>
      </w:trPr>
      <w:tc>
        <w:tcPr>
          <w:tcW w:w="0" w:type="pct"/>
        </w:tcPr>
        <w:p w:rsidR="00137D90" w:rsidRDefault="00031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1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1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1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1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0035" w:rsidTr="009C1E9A">
      <w:trPr>
        <w:cantSplit/>
      </w:trPr>
      <w:tc>
        <w:tcPr>
          <w:tcW w:w="0" w:type="pct"/>
        </w:tcPr>
        <w:p w:rsidR="00EC379B" w:rsidRDefault="00031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12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26167</w:t>
          </w:r>
        </w:p>
      </w:tc>
      <w:tc>
        <w:tcPr>
          <w:tcW w:w="2453" w:type="pct"/>
        </w:tcPr>
        <w:p w:rsidR="00EC379B" w:rsidRDefault="00031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19.101.652</w:t>
          </w:r>
          <w:r>
            <w:fldChar w:fldCharType="end"/>
          </w:r>
        </w:p>
      </w:tc>
    </w:tr>
    <w:tr w:rsidR="00E40035" w:rsidTr="009C1E9A">
      <w:trPr>
        <w:cantSplit/>
      </w:trPr>
      <w:tc>
        <w:tcPr>
          <w:tcW w:w="0" w:type="pct"/>
        </w:tcPr>
        <w:p w:rsidR="00EC379B" w:rsidRDefault="00031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1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1279" w:rsidP="006D504F">
          <w:pPr>
            <w:pStyle w:val="Footer"/>
            <w:rPr>
              <w:rStyle w:val="PageNumber"/>
            </w:rPr>
          </w:pPr>
        </w:p>
        <w:p w:rsidR="00EC379B" w:rsidRDefault="00031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00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12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12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12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1279">
      <w:r>
        <w:separator/>
      </w:r>
    </w:p>
  </w:footnote>
  <w:footnote w:type="continuationSeparator" w:id="0">
    <w:p w:rsidR="00000000" w:rsidRDefault="0003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1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1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1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35"/>
    <w:rsid w:val="00031279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85C73-4E83-4EAE-83FF-A922D41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62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2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HB03965 (Committee Report (Unamended))</vt:lpstr>
    </vt:vector>
  </TitlesOfParts>
  <Company>State of Texas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26167</dc:subject>
  <dc:creator>State of Texas</dc:creator>
  <dc:description>HB 3965 by Bohac-(H)Elections</dc:description>
  <cp:lastModifiedBy>Stacey Nicchio</cp:lastModifiedBy>
  <cp:revision>2</cp:revision>
  <cp:lastPrinted>2003-11-26T17:21:00Z</cp:lastPrinted>
  <dcterms:created xsi:type="dcterms:W3CDTF">2019-04-27T00:23:00Z</dcterms:created>
  <dcterms:modified xsi:type="dcterms:W3CDTF">2019-04-27T00:23:00Z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19.101.652</vt:lpwstr>
  </property>
</Properties>
</file>