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4258" w:rsidTr="00345119">
        <w:tc>
          <w:tcPr>
            <w:tcW w:w="9576" w:type="dxa"/>
            <w:noWrap/>
          </w:tcPr>
          <w:p w:rsidR="008423E4" w:rsidRPr="0022177D" w:rsidRDefault="001F0D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0D44" w:rsidP="008423E4">
      <w:pPr>
        <w:jc w:val="center"/>
      </w:pPr>
    </w:p>
    <w:p w:rsidR="008423E4" w:rsidRPr="00B31F0E" w:rsidRDefault="001F0D44" w:rsidP="008423E4"/>
    <w:p w:rsidR="008423E4" w:rsidRPr="00742794" w:rsidRDefault="001F0D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4258" w:rsidTr="00345119">
        <w:tc>
          <w:tcPr>
            <w:tcW w:w="9576" w:type="dxa"/>
          </w:tcPr>
          <w:p w:rsidR="008423E4" w:rsidRPr="00861995" w:rsidRDefault="001F0D44" w:rsidP="00345119">
            <w:pPr>
              <w:jc w:val="right"/>
            </w:pPr>
            <w:r>
              <w:t>C.S.H.B. 3978</w:t>
            </w:r>
          </w:p>
        </w:tc>
      </w:tr>
      <w:tr w:rsidR="00D04258" w:rsidTr="00345119">
        <w:tc>
          <w:tcPr>
            <w:tcW w:w="9576" w:type="dxa"/>
          </w:tcPr>
          <w:p w:rsidR="008423E4" w:rsidRPr="00861995" w:rsidRDefault="001F0D44" w:rsidP="001D45C2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D04258" w:rsidTr="00345119">
        <w:tc>
          <w:tcPr>
            <w:tcW w:w="9576" w:type="dxa"/>
          </w:tcPr>
          <w:p w:rsidR="008423E4" w:rsidRPr="00861995" w:rsidRDefault="001F0D44" w:rsidP="00345119">
            <w:pPr>
              <w:jc w:val="right"/>
            </w:pPr>
            <w:r>
              <w:t>Corrections</w:t>
            </w:r>
          </w:p>
        </w:tc>
      </w:tr>
      <w:tr w:rsidR="00D04258" w:rsidTr="00345119">
        <w:tc>
          <w:tcPr>
            <w:tcW w:w="9576" w:type="dxa"/>
          </w:tcPr>
          <w:p w:rsidR="008423E4" w:rsidRDefault="001F0D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F0D44" w:rsidP="008423E4">
      <w:pPr>
        <w:tabs>
          <w:tab w:val="right" w:pos="9360"/>
        </w:tabs>
      </w:pPr>
    </w:p>
    <w:p w:rsidR="008423E4" w:rsidRDefault="001F0D44" w:rsidP="008423E4"/>
    <w:p w:rsidR="008423E4" w:rsidRDefault="001F0D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4258" w:rsidTr="00345119">
        <w:tc>
          <w:tcPr>
            <w:tcW w:w="9576" w:type="dxa"/>
          </w:tcPr>
          <w:p w:rsidR="008423E4" w:rsidRPr="00A8133F" w:rsidRDefault="001F0D44" w:rsidP="00665D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0D44" w:rsidP="00665DCF"/>
          <w:p w:rsidR="008423E4" w:rsidRDefault="001F0D44" w:rsidP="00665D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66A7">
              <w:t xml:space="preserve">It has been noted that defendants are currently allowed to make a specified donation in lieu of working a specified number of hours at a community service project. </w:t>
            </w:r>
            <w:r>
              <w:t>C.S.</w:t>
            </w:r>
            <w:r w:rsidRPr="007566A7">
              <w:t>H.B. 3978 seeks to expand the qualifying recipient of such a donation.</w:t>
            </w:r>
          </w:p>
          <w:p w:rsidR="008423E4" w:rsidRPr="00E26B13" w:rsidRDefault="001F0D44" w:rsidP="00665DCF">
            <w:pPr>
              <w:rPr>
                <w:b/>
              </w:rPr>
            </w:pPr>
          </w:p>
        </w:tc>
      </w:tr>
      <w:tr w:rsidR="00D04258" w:rsidTr="00345119">
        <w:tc>
          <w:tcPr>
            <w:tcW w:w="9576" w:type="dxa"/>
          </w:tcPr>
          <w:p w:rsidR="0017725B" w:rsidRDefault="001F0D44" w:rsidP="00665D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1F0D44" w:rsidP="00665DCF">
            <w:pPr>
              <w:rPr>
                <w:b/>
                <w:u w:val="single"/>
              </w:rPr>
            </w:pPr>
          </w:p>
          <w:p w:rsidR="003D5E8D" w:rsidRPr="003D5E8D" w:rsidRDefault="001F0D44" w:rsidP="00665DC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1F0D44" w:rsidP="00665DCF">
            <w:pPr>
              <w:rPr>
                <w:b/>
                <w:u w:val="single"/>
              </w:rPr>
            </w:pPr>
          </w:p>
        </w:tc>
      </w:tr>
      <w:tr w:rsidR="00D04258" w:rsidTr="00345119">
        <w:tc>
          <w:tcPr>
            <w:tcW w:w="9576" w:type="dxa"/>
          </w:tcPr>
          <w:p w:rsidR="008423E4" w:rsidRPr="00A8133F" w:rsidRDefault="001F0D44" w:rsidP="00665D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0D44" w:rsidP="00665DCF"/>
          <w:p w:rsidR="003D5E8D" w:rsidRDefault="001F0D44" w:rsidP="00665D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F0D44" w:rsidP="00665DCF">
            <w:pPr>
              <w:rPr>
                <w:b/>
              </w:rPr>
            </w:pPr>
          </w:p>
        </w:tc>
      </w:tr>
      <w:tr w:rsidR="00D04258" w:rsidTr="00345119">
        <w:tc>
          <w:tcPr>
            <w:tcW w:w="9576" w:type="dxa"/>
          </w:tcPr>
          <w:p w:rsidR="008423E4" w:rsidRPr="00A8133F" w:rsidRDefault="001F0D44" w:rsidP="00665D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0D44" w:rsidP="00665DCF"/>
          <w:p w:rsidR="008423E4" w:rsidRDefault="001F0D44" w:rsidP="00665D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3978 amends the </w:t>
            </w:r>
            <w:r w:rsidRPr="003D5E8D">
              <w:t xml:space="preserve">Code </w:t>
            </w:r>
            <w:r w:rsidRPr="003D5E8D">
              <w:t>of Criminal Procedure</w:t>
            </w:r>
            <w:r>
              <w:t xml:space="preserve"> to include a </w:t>
            </w:r>
            <w:r>
              <w:t xml:space="preserve">charitable </w:t>
            </w:r>
            <w:r>
              <w:t>organization</w:t>
            </w:r>
            <w:r w:rsidRPr="006B2C17">
              <w:t xml:space="preserve"> </w:t>
            </w:r>
            <w:r>
              <w:t xml:space="preserve">that is exempt from federal income tax under the federal Internal Revenue Code of 1986 and </w:t>
            </w:r>
            <w:r w:rsidRPr="006B2C17">
              <w:t xml:space="preserve">that </w:t>
            </w:r>
            <w:r>
              <w:t xml:space="preserve">supports drug courts </w:t>
            </w:r>
            <w:r w:rsidRPr="00473392">
              <w:t xml:space="preserve">serving the community in which the defendant resides </w:t>
            </w:r>
            <w:r>
              <w:t xml:space="preserve">among the organizations a judge </w:t>
            </w:r>
            <w:r>
              <w:t xml:space="preserve">may </w:t>
            </w:r>
            <w:r>
              <w:t xml:space="preserve">order a defendant to make a specified donation to </w:t>
            </w:r>
            <w:r w:rsidRPr="001C33AB">
              <w:t>in lieu of working a specified number of hours at a community service project.</w:t>
            </w:r>
          </w:p>
          <w:p w:rsidR="008423E4" w:rsidRPr="00835628" w:rsidRDefault="001F0D44" w:rsidP="00665DCF">
            <w:pPr>
              <w:rPr>
                <w:b/>
              </w:rPr>
            </w:pPr>
          </w:p>
        </w:tc>
      </w:tr>
      <w:tr w:rsidR="00D04258" w:rsidTr="00345119">
        <w:tc>
          <w:tcPr>
            <w:tcW w:w="9576" w:type="dxa"/>
          </w:tcPr>
          <w:p w:rsidR="008423E4" w:rsidRPr="00A8133F" w:rsidRDefault="001F0D44" w:rsidP="00665D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0D44" w:rsidP="00665DCF"/>
          <w:p w:rsidR="008423E4" w:rsidRPr="003624F2" w:rsidRDefault="001F0D44" w:rsidP="00665D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F0D44" w:rsidP="00665DCF">
            <w:pPr>
              <w:rPr>
                <w:b/>
              </w:rPr>
            </w:pPr>
          </w:p>
        </w:tc>
      </w:tr>
      <w:tr w:rsidR="00D04258" w:rsidTr="00345119">
        <w:tc>
          <w:tcPr>
            <w:tcW w:w="9576" w:type="dxa"/>
          </w:tcPr>
          <w:p w:rsidR="001D45C2" w:rsidRDefault="001F0D44" w:rsidP="00665DC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46B94" w:rsidRDefault="001F0D44" w:rsidP="00665DCF">
            <w:pPr>
              <w:jc w:val="both"/>
            </w:pPr>
          </w:p>
          <w:p w:rsidR="00046B94" w:rsidRDefault="001F0D44" w:rsidP="00665DCF">
            <w:pPr>
              <w:jc w:val="both"/>
            </w:pPr>
            <w:r>
              <w:t>C.S.H.B. 397</w:t>
            </w:r>
            <w:r>
              <w:t>8 differs from the original in minor or nonsubstantive ways by conforming to certain bill drafting conventions.</w:t>
            </w:r>
          </w:p>
          <w:p w:rsidR="00046B94" w:rsidRDefault="001F0D44" w:rsidP="00665DCF">
            <w:pPr>
              <w:jc w:val="both"/>
            </w:pPr>
          </w:p>
          <w:p w:rsidR="00046B94" w:rsidRPr="00046B94" w:rsidRDefault="001F0D44" w:rsidP="00665DCF">
            <w:pPr>
              <w:jc w:val="both"/>
            </w:pPr>
            <w:r>
              <w:t xml:space="preserve">The substitute changes the </w:t>
            </w:r>
            <w:r>
              <w:t xml:space="preserve">bill's </w:t>
            </w:r>
            <w:r>
              <w:t xml:space="preserve">effective date to </w:t>
            </w:r>
            <w:r w:rsidRPr="00046B94">
              <w:t>September 1, 2019</w:t>
            </w:r>
            <w:r>
              <w:t>.</w:t>
            </w:r>
          </w:p>
          <w:p w:rsidR="00AE51B5" w:rsidRDefault="001F0D44" w:rsidP="00665DCF">
            <w:pPr>
              <w:jc w:val="both"/>
            </w:pPr>
          </w:p>
          <w:p w:rsidR="00AE51B5" w:rsidRPr="00AE51B5" w:rsidRDefault="001F0D44" w:rsidP="00665DCF">
            <w:pPr>
              <w:jc w:val="both"/>
            </w:pPr>
          </w:p>
        </w:tc>
      </w:tr>
      <w:tr w:rsidR="00D04258" w:rsidTr="00345119">
        <w:tc>
          <w:tcPr>
            <w:tcW w:w="9576" w:type="dxa"/>
          </w:tcPr>
          <w:p w:rsidR="001D45C2" w:rsidRPr="009C1E9A" w:rsidRDefault="001F0D44" w:rsidP="00665DCF">
            <w:pPr>
              <w:rPr>
                <w:b/>
                <w:u w:val="single"/>
              </w:rPr>
            </w:pPr>
          </w:p>
        </w:tc>
      </w:tr>
      <w:tr w:rsidR="00D04258" w:rsidTr="00345119">
        <w:tc>
          <w:tcPr>
            <w:tcW w:w="9576" w:type="dxa"/>
          </w:tcPr>
          <w:p w:rsidR="001D45C2" w:rsidRPr="001D45C2" w:rsidRDefault="001F0D44" w:rsidP="00665DCF">
            <w:pPr>
              <w:jc w:val="both"/>
            </w:pPr>
          </w:p>
        </w:tc>
      </w:tr>
    </w:tbl>
    <w:p w:rsidR="008423E4" w:rsidRPr="00BE0E75" w:rsidRDefault="001F0D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0D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0D44">
      <w:r>
        <w:separator/>
      </w:r>
    </w:p>
  </w:endnote>
  <w:endnote w:type="continuationSeparator" w:id="0">
    <w:p w:rsidR="00000000" w:rsidRDefault="001F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4258" w:rsidTr="009C1E9A">
      <w:trPr>
        <w:cantSplit/>
      </w:trPr>
      <w:tc>
        <w:tcPr>
          <w:tcW w:w="0" w:type="pct"/>
        </w:tcPr>
        <w:p w:rsidR="00137D90" w:rsidRDefault="001F0D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0D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0D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0D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0D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258" w:rsidTr="009C1E9A">
      <w:trPr>
        <w:cantSplit/>
      </w:trPr>
      <w:tc>
        <w:tcPr>
          <w:tcW w:w="0" w:type="pct"/>
        </w:tcPr>
        <w:p w:rsidR="00EC379B" w:rsidRDefault="001F0D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0D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27906</w:t>
          </w:r>
        </w:p>
      </w:tc>
      <w:tc>
        <w:tcPr>
          <w:tcW w:w="2453" w:type="pct"/>
        </w:tcPr>
        <w:p w:rsidR="00EC379B" w:rsidRDefault="001F0D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19.107.905</w:t>
          </w:r>
          <w:r>
            <w:fldChar w:fldCharType="end"/>
          </w:r>
        </w:p>
      </w:tc>
    </w:tr>
    <w:tr w:rsidR="00D04258" w:rsidTr="009C1E9A">
      <w:trPr>
        <w:cantSplit/>
      </w:trPr>
      <w:tc>
        <w:tcPr>
          <w:tcW w:w="0" w:type="pct"/>
        </w:tcPr>
        <w:p w:rsidR="00EC379B" w:rsidRDefault="001F0D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0D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21463</w:t>
          </w:r>
        </w:p>
      </w:tc>
      <w:tc>
        <w:tcPr>
          <w:tcW w:w="2453" w:type="pct"/>
        </w:tcPr>
        <w:p w:rsidR="00EC379B" w:rsidRDefault="001F0D44" w:rsidP="006D504F">
          <w:pPr>
            <w:pStyle w:val="Footer"/>
            <w:rPr>
              <w:rStyle w:val="PageNumber"/>
            </w:rPr>
          </w:pPr>
        </w:p>
        <w:p w:rsidR="00EC379B" w:rsidRDefault="001F0D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2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0D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0D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0D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0D44">
      <w:r>
        <w:separator/>
      </w:r>
    </w:p>
  </w:footnote>
  <w:footnote w:type="continuationSeparator" w:id="0">
    <w:p w:rsidR="00000000" w:rsidRDefault="001F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58"/>
    <w:rsid w:val="001F0D44"/>
    <w:rsid w:val="00D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890BE-4D82-4C1E-9F96-DAD5BCCA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33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3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33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3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33AB"/>
    <w:rPr>
      <w:b/>
      <w:bCs/>
    </w:rPr>
  </w:style>
  <w:style w:type="character" w:styleId="Hyperlink">
    <w:name w:val="Hyperlink"/>
    <w:basedOn w:val="DefaultParagraphFont"/>
    <w:unhideWhenUsed/>
    <w:rsid w:val="00761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22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1293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HB03978 (Committee Report (Substituted))</vt:lpstr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27906</dc:subject>
  <dc:creator>State of Texas</dc:creator>
  <dc:description>HB 3978 by Gutierrez-(H)Corrections (Substitute Document Number: 86R 21463)</dc:description>
  <cp:lastModifiedBy>Stacey Nicchio</cp:lastModifiedBy>
  <cp:revision>2</cp:revision>
  <cp:lastPrinted>2003-11-26T17:21:00Z</cp:lastPrinted>
  <dcterms:created xsi:type="dcterms:W3CDTF">2019-04-24T23:25:00Z</dcterms:created>
  <dcterms:modified xsi:type="dcterms:W3CDTF">2019-04-24T23:25:00Z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19.107.905</vt:lpwstr>
  </property>
</Properties>
</file>