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1F" w:rsidRDefault="004336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298A0BA0B346A48BF0993195BE9358"/>
          </w:placeholder>
        </w:sdtPr>
        <w:sdtContent>
          <w:r w:rsidRPr="005C2A78">
            <w:rPr>
              <w:rFonts w:cs="Times New Roman"/>
              <w:b/>
              <w:szCs w:val="24"/>
              <w:u w:val="single"/>
            </w:rPr>
            <w:t>BILL ANALYSIS</w:t>
          </w:r>
        </w:sdtContent>
      </w:sdt>
    </w:p>
    <w:p w:rsidR="0043361F" w:rsidRPr="00585C31" w:rsidRDefault="0043361F" w:rsidP="000F1DF9">
      <w:pPr>
        <w:spacing w:after="0" w:line="240" w:lineRule="auto"/>
        <w:rPr>
          <w:rFonts w:cs="Times New Roman"/>
          <w:szCs w:val="24"/>
        </w:rPr>
      </w:pPr>
    </w:p>
    <w:p w:rsidR="0043361F" w:rsidRPr="00585C31" w:rsidRDefault="004336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361F" w:rsidTr="000F1DF9">
        <w:tc>
          <w:tcPr>
            <w:tcW w:w="2718" w:type="dxa"/>
          </w:tcPr>
          <w:p w:rsidR="0043361F" w:rsidRPr="005C2A78" w:rsidRDefault="0043361F" w:rsidP="006D756B">
            <w:pPr>
              <w:rPr>
                <w:rFonts w:cs="Times New Roman"/>
                <w:szCs w:val="24"/>
              </w:rPr>
            </w:pPr>
            <w:sdt>
              <w:sdtPr>
                <w:rPr>
                  <w:rFonts w:cs="Times New Roman"/>
                  <w:szCs w:val="24"/>
                </w:rPr>
                <w:alias w:val="Agency Title"/>
                <w:tag w:val="AgencyTitleContentControl"/>
                <w:id w:val="1920747753"/>
                <w:lock w:val="sdtContentLocked"/>
                <w:placeholder>
                  <w:docPart w:val="BF438D17221A4D35A4AD3E783E5AB1E7"/>
                </w:placeholder>
              </w:sdtPr>
              <w:sdtEndPr>
                <w:rPr>
                  <w:rFonts w:cstheme="minorBidi"/>
                  <w:szCs w:val="22"/>
                </w:rPr>
              </w:sdtEndPr>
              <w:sdtContent>
                <w:r>
                  <w:rPr>
                    <w:rFonts w:cs="Times New Roman"/>
                    <w:szCs w:val="24"/>
                  </w:rPr>
                  <w:t>Senate Research Center</w:t>
                </w:r>
              </w:sdtContent>
            </w:sdt>
          </w:p>
        </w:tc>
        <w:tc>
          <w:tcPr>
            <w:tcW w:w="6858" w:type="dxa"/>
          </w:tcPr>
          <w:p w:rsidR="0043361F" w:rsidRPr="00FF6471" w:rsidRDefault="0043361F" w:rsidP="000F1DF9">
            <w:pPr>
              <w:jc w:val="right"/>
              <w:rPr>
                <w:rFonts w:cs="Times New Roman"/>
                <w:szCs w:val="24"/>
              </w:rPr>
            </w:pPr>
            <w:sdt>
              <w:sdtPr>
                <w:rPr>
                  <w:rFonts w:cs="Times New Roman"/>
                  <w:szCs w:val="24"/>
                </w:rPr>
                <w:alias w:val="Bill Number"/>
                <w:tag w:val="BillNumberOne"/>
                <w:id w:val="-410784069"/>
                <w:lock w:val="sdtContentLocked"/>
                <w:placeholder>
                  <w:docPart w:val="B4B3AFB46E624831888BC4446C13801A"/>
                </w:placeholder>
              </w:sdtPr>
              <w:sdtContent>
                <w:r>
                  <w:rPr>
                    <w:rFonts w:cs="Times New Roman"/>
                    <w:szCs w:val="24"/>
                  </w:rPr>
                  <w:t>H.B. 4032</w:t>
                </w:r>
              </w:sdtContent>
            </w:sdt>
          </w:p>
        </w:tc>
      </w:tr>
      <w:tr w:rsidR="0043361F" w:rsidTr="000F1DF9">
        <w:sdt>
          <w:sdtPr>
            <w:rPr>
              <w:rFonts w:cs="Times New Roman"/>
              <w:szCs w:val="24"/>
            </w:rPr>
            <w:alias w:val="TLCNumber"/>
            <w:tag w:val="TLCNumber"/>
            <w:id w:val="-542600604"/>
            <w:lock w:val="sdtLocked"/>
            <w:placeholder>
              <w:docPart w:val="5A4DAAA0F4974177B1F89A0164DB5D56"/>
            </w:placeholder>
          </w:sdtPr>
          <w:sdtContent>
            <w:tc>
              <w:tcPr>
                <w:tcW w:w="2718" w:type="dxa"/>
              </w:tcPr>
              <w:p w:rsidR="0043361F" w:rsidRPr="000F1DF9" w:rsidRDefault="0043361F" w:rsidP="00C65088">
                <w:pPr>
                  <w:rPr>
                    <w:rFonts w:cs="Times New Roman"/>
                    <w:szCs w:val="24"/>
                  </w:rPr>
                </w:pPr>
                <w:r>
                  <w:rPr>
                    <w:rFonts w:cs="Times New Roman"/>
                    <w:szCs w:val="24"/>
                  </w:rPr>
                  <w:t>86R9143 BEF/AAF-F</w:t>
                </w:r>
              </w:p>
            </w:tc>
          </w:sdtContent>
        </w:sdt>
        <w:tc>
          <w:tcPr>
            <w:tcW w:w="6858" w:type="dxa"/>
          </w:tcPr>
          <w:p w:rsidR="0043361F" w:rsidRPr="005C2A78" w:rsidRDefault="0043361F" w:rsidP="006D756B">
            <w:pPr>
              <w:jc w:val="right"/>
              <w:rPr>
                <w:rFonts w:cs="Times New Roman"/>
                <w:szCs w:val="24"/>
              </w:rPr>
            </w:pPr>
            <w:sdt>
              <w:sdtPr>
                <w:rPr>
                  <w:rFonts w:cs="Times New Roman"/>
                  <w:szCs w:val="24"/>
                </w:rPr>
                <w:alias w:val="Author Label"/>
                <w:tag w:val="By"/>
                <w:id w:val="72399597"/>
                <w:lock w:val="sdtLocked"/>
                <w:placeholder>
                  <w:docPart w:val="BB0E5D48C20C4CC38720D4868CD2E9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E9B7B6F43E46C78192266705B172C4"/>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7BE5D041CA8F4C22AF806898722166E9"/>
                </w:placeholder>
              </w:sdtPr>
              <w:sdtContent>
                <w:r>
                  <w:rPr>
                    <w:rFonts w:cs="Times New Roman"/>
                    <w:szCs w:val="24"/>
                  </w:rPr>
                  <w:t xml:space="preserve"> (Taylor)</w:t>
                </w:r>
              </w:sdtContent>
            </w:sdt>
          </w:p>
        </w:tc>
      </w:tr>
      <w:tr w:rsidR="0043361F" w:rsidTr="000F1DF9">
        <w:tc>
          <w:tcPr>
            <w:tcW w:w="2718" w:type="dxa"/>
          </w:tcPr>
          <w:p w:rsidR="0043361F" w:rsidRPr="00BC7495" w:rsidRDefault="0043361F" w:rsidP="000F1DF9">
            <w:pPr>
              <w:rPr>
                <w:rFonts w:cs="Times New Roman"/>
                <w:szCs w:val="24"/>
              </w:rPr>
            </w:pPr>
          </w:p>
        </w:tc>
        <w:sdt>
          <w:sdtPr>
            <w:rPr>
              <w:rFonts w:cs="Times New Roman"/>
              <w:szCs w:val="24"/>
            </w:rPr>
            <w:alias w:val="Committee"/>
            <w:tag w:val="Committee"/>
            <w:id w:val="1914272295"/>
            <w:lock w:val="sdtContentLocked"/>
            <w:placeholder>
              <w:docPart w:val="2C7113BEF38345E388EC59F3CCAD5ABD"/>
            </w:placeholder>
          </w:sdtPr>
          <w:sdtContent>
            <w:tc>
              <w:tcPr>
                <w:tcW w:w="6858" w:type="dxa"/>
              </w:tcPr>
              <w:p w:rsidR="0043361F" w:rsidRPr="00FF6471" w:rsidRDefault="0043361F" w:rsidP="000F1DF9">
                <w:pPr>
                  <w:jc w:val="right"/>
                  <w:rPr>
                    <w:rFonts w:cs="Times New Roman"/>
                    <w:szCs w:val="24"/>
                  </w:rPr>
                </w:pPr>
                <w:r>
                  <w:rPr>
                    <w:rFonts w:cs="Times New Roman"/>
                    <w:szCs w:val="24"/>
                  </w:rPr>
                  <w:t>Finance</w:t>
                </w:r>
              </w:p>
            </w:tc>
          </w:sdtContent>
        </w:sdt>
      </w:tr>
      <w:tr w:rsidR="0043361F" w:rsidTr="000F1DF9">
        <w:tc>
          <w:tcPr>
            <w:tcW w:w="2718" w:type="dxa"/>
          </w:tcPr>
          <w:p w:rsidR="0043361F" w:rsidRPr="00BC7495" w:rsidRDefault="0043361F" w:rsidP="000F1DF9">
            <w:pPr>
              <w:rPr>
                <w:rFonts w:cs="Times New Roman"/>
                <w:szCs w:val="24"/>
              </w:rPr>
            </w:pPr>
          </w:p>
        </w:tc>
        <w:sdt>
          <w:sdtPr>
            <w:rPr>
              <w:rFonts w:cs="Times New Roman"/>
              <w:szCs w:val="24"/>
            </w:rPr>
            <w:alias w:val="Date"/>
            <w:tag w:val="DateContentControl"/>
            <w:id w:val="1178081906"/>
            <w:lock w:val="sdtLocked"/>
            <w:placeholder>
              <w:docPart w:val="97037FE105F74A028D5169C764512088"/>
            </w:placeholder>
            <w:date w:fullDate="2019-05-15T00:00:00Z">
              <w:dateFormat w:val="M/d/yyyy"/>
              <w:lid w:val="en-US"/>
              <w:storeMappedDataAs w:val="dateTime"/>
              <w:calendar w:val="gregorian"/>
            </w:date>
          </w:sdtPr>
          <w:sdtContent>
            <w:tc>
              <w:tcPr>
                <w:tcW w:w="6858" w:type="dxa"/>
              </w:tcPr>
              <w:p w:rsidR="0043361F" w:rsidRPr="00FF6471" w:rsidRDefault="0043361F" w:rsidP="000F1DF9">
                <w:pPr>
                  <w:jc w:val="right"/>
                  <w:rPr>
                    <w:rFonts w:cs="Times New Roman"/>
                    <w:szCs w:val="24"/>
                  </w:rPr>
                </w:pPr>
                <w:r>
                  <w:rPr>
                    <w:rFonts w:cs="Times New Roman"/>
                    <w:szCs w:val="24"/>
                  </w:rPr>
                  <w:t>5/15/2019</w:t>
                </w:r>
              </w:p>
            </w:tc>
          </w:sdtContent>
        </w:sdt>
      </w:tr>
      <w:tr w:rsidR="0043361F" w:rsidTr="000F1DF9">
        <w:tc>
          <w:tcPr>
            <w:tcW w:w="2718" w:type="dxa"/>
          </w:tcPr>
          <w:p w:rsidR="0043361F" w:rsidRPr="00BC7495" w:rsidRDefault="0043361F" w:rsidP="000F1DF9">
            <w:pPr>
              <w:rPr>
                <w:rFonts w:cs="Times New Roman"/>
                <w:szCs w:val="24"/>
              </w:rPr>
            </w:pPr>
          </w:p>
        </w:tc>
        <w:sdt>
          <w:sdtPr>
            <w:rPr>
              <w:rFonts w:cs="Times New Roman"/>
              <w:szCs w:val="24"/>
            </w:rPr>
            <w:alias w:val="BA Version"/>
            <w:tag w:val="BAVersion"/>
            <w:id w:val="-1685590809"/>
            <w:lock w:val="sdtContentLocked"/>
            <w:placeholder>
              <w:docPart w:val="BE9E86A8B9284A6685D0CCC56B0B62AD"/>
            </w:placeholder>
          </w:sdtPr>
          <w:sdtContent>
            <w:tc>
              <w:tcPr>
                <w:tcW w:w="6858" w:type="dxa"/>
              </w:tcPr>
              <w:p w:rsidR="0043361F" w:rsidRPr="00FF6471" w:rsidRDefault="0043361F" w:rsidP="000F1DF9">
                <w:pPr>
                  <w:jc w:val="right"/>
                  <w:rPr>
                    <w:rFonts w:cs="Times New Roman"/>
                    <w:szCs w:val="24"/>
                  </w:rPr>
                </w:pPr>
                <w:r>
                  <w:rPr>
                    <w:rFonts w:cs="Times New Roman"/>
                    <w:szCs w:val="24"/>
                  </w:rPr>
                  <w:t>Engrossed</w:t>
                </w:r>
              </w:p>
            </w:tc>
          </w:sdtContent>
        </w:sdt>
      </w:tr>
    </w:tbl>
    <w:p w:rsidR="0043361F" w:rsidRPr="00FF6471" w:rsidRDefault="0043361F" w:rsidP="000F1DF9">
      <w:pPr>
        <w:spacing w:after="0" w:line="240" w:lineRule="auto"/>
        <w:rPr>
          <w:rFonts w:cs="Times New Roman"/>
          <w:szCs w:val="24"/>
        </w:rPr>
      </w:pPr>
    </w:p>
    <w:p w:rsidR="0043361F" w:rsidRPr="00FF6471" w:rsidRDefault="0043361F" w:rsidP="000F1DF9">
      <w:pPr>
        <w:spacing w:after="0" w:line="240" w:lineRule="auto"/>
        <w:rPr>
          <w:rFonts w:cs="Times New Roman"/>
          <w:szCs w:val="24"/>
        </w:rPr>
      </w:pPr>
    </w:p>
    <w:p w:rsidR="0043361F" w:rsidRPr="00FF6471" w:rsidRDefault="004336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BBBC97D95A4F7F8166A74917F9EB17"/>
        </w:placeholder>
      </w:sdtPr>
      <w:sdtContent>
        <w:p w:rsidR="0043361F" w:rsidRDefault="004336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7FB18859AA424F867805514CAFD5B7"/>
        </w:placeholder>
      </w:sdtPr>
      <w:sdtContent>
        <w:p w:rsidR="0043361F" w:rsidRDefault="0043361F" w:rsidP="0043361F">
          <w:pPr>
            <w:pStyle w:val="NormalWeb"/>
            <w:spacing w:before="0" w:beforeAutospacing="0" w:after="0" w:afterAutospacing="0"/>
            <w:jc w:val="both"/>
            <w:divId w:val="2030570725"/>
            <w:rPr>
              <w:rFonts w:eastAsia="Times New Roman"/>
              <w:bCs/>
            </w:rPr>
          </w:pPr>
        </w:p>
        <w:p w:rsidR="0043361F" w:rsidRDefault="0043361F" w:rsidP="0043361F">
          <w:pPr>
            <w:pStyle w:val="NormalWeb"/>
            <w:spacing w:before="0" w:beforeAutospacing="0" w:after="0" w:afterAutospacing="0"/>
            <w:jc w:val="both"/>
            <w:divId w:val="2030570725"/>
            <w:rPr>
              <w:color w:val="000000"/>
            </w:rPr>
          </w:pPr>
          <w:r w:rsidRPr="00601DAE">
            <w:rPr>
              <w:color w:val="000000"/>
            </w:rPr>
            <w:t xml:space="preserve">For over a decade, the Texas marine industry has been losing jobs and opportunities to Florida and other coastal states and has dropped in the ranks of boat sales and registrations. This is primarily due to a competitive disadvantage in boat sales tax and registration regulations in Texas. </w:t>
          </w:r>
        </w:p>
        <w:p w:rsidR="0043361F" w:rsidRPr="00601DAE" w:rsidRDefault="0043361F" w:rsidP="0043361F">
          <w:pPr>
            <w:pStyle w:val="NormalWeb"/>
            <w:spacing w:before="0" w:beforeAutospacing="0" w:after="0" w:afterAutospacing="0"/>
            <w:jc w:val="both"/>
            <w:divId w:val="2030570725"/>
            <w:rPr>
              <w:rFonts w:eastAsia="Times New Roman"/>
              <w:bCs/>
            </w:rPr>
          </w:pPr>
        </w:p>
        <w:p w:rsidR="0043361F" w:rsidRPr="00601DAE" w:rsidRDefault="0043361F" w:rsidP="0043361F">
          <w:pPr>
            <w:pStyle w:val="NormalWeb"/>
            <w:spacing w:before="0" w:beforeAutospacing="0" w:after="0" w:afterAutospacing="0"/>
            <w:jc w:val="both"/>
            <w:divId w:val="2030570725"/>
            <w:rPr>
              <w:color w:val="000000"/>
            </w:rPr>
          </w:pPr>
          <w:r w:rsidRPr="00601DAE">
            <w:rPr>
              <w:color w:val="000000"/>
            </w:rPr>
            <w:t>A healthy marine industry also supports and generates economic activity for a multitude of other non-marine businesses located in our marine recreational communities. Establishing a boat sales tax cap, similar to</w:t>
          </w:r>
          <w:r>
            <w:rPr>
              <w:color w:val="000000"/>
            </w:rPr>
            <w:t xml:space="preserve"> that of</w:t>
          </w:r>
          <w:r w:rsidRPr="00601DAE">
            <w:rPr>
              <w:color w:val="000000"/>
            </w:rPr>
            <w:t xml:space="preserve"> other </w:t>
          </w:r>
          <w:r>
            <w:rPr>
              <w:color w:val="000000"/>
            </w:rPr>
            <w:t>states</w:t>
          </w:r>
          <w:r w:rsidRPr="00601DAE">
            <w:rPr>
              <w:color w:val="000000"/>
            </w:rPr>
            <w:t xml:space="preserve">, reducing restrictions, and providing incentives for vessels with out of state registration to utilize Texas waters will bolster marine businesses and associated jobs. </w:t>
          </w:r>
        </w:p>
        <w:p w:rsidR="0043361F" w:rsidRPr="00D70925" w:rsidRDefault="0043361F" w:rsidP="0043361F">
          <w:pPr>
            <w:spacing w:after="0" w:line="240" w:lineRule="auto"/>
            <w:jc w:val="both"/>
            <w:rPr>
              <w:rFonts w:eastAsia="Times New Roman" w:cs="Times New Roman"/>
              <w:bCs/>
              <w:szCs w:val="24"/>
            </w:rPr>
          </w:pPr>
        </w:p>
      </w:sdtContent>
    </w:sdt>
    <w:p w:rsidR="0043361F" w:rsidRDefault="004336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4032 </w:t>
      </w:r>
      <w:bookmarkStart w:id="1" w:name="AmendsCurrentLaw"/>
      <w:bookmarkEnd w:id="1"/>
      <w:r>
        <w:rPr>
          <w:rFonts w:cs="Times New Roman"/>
          <w:szCs w:val="24"/>
        </w:rPr>
        <w:t>amends current law relating to the permitting and taxation of certain boats and boat motors, and imposes a fee.</w:t>
      </w:r>
    </w:p>
    <w:p w:rsidR="0043361F" w:rsidRPr="00601DAE" w:rsidRDefault="0043361F" w:rsidP="000F1DF9">
      <w:pPr>
        <w:spacing w:after="0" w:line="240" w:lineRule="auto"/>
        <w:jc w:val="both"/>
        <w:rPr>
          <w:rFonts w:eastAsia="Times New Roman" w:cs="Times New Roman"/>
          <w:szCs w:val="24"/>
        </w:rPr>
      </w:pPr>
    </w:p>
    <w:p w:rsidR="0043361F" w:rsidRPr="005C2A78" w:rsidRDefault="004336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AEF18C6C074F999D5F0B00FFCCBC7A"/>
          </w:placeholder>
        </w:sdtPr>
        <w:sdtContent>
          <w:r>
            <w:rPr>
              <w:rFonts w:eastAsia="Times New Roman" w:cs="Times New Roman"/>
              <w:b/>
              <w:szCs w:val="24"/>
              <w:u w:val="single"/>
            </w:rPr>
            <w:t>RULEMAKING AUTHORITY</w:t>
          </w:r>
        </w:sdtContent>
      </w:sdt>
    </w:p>
    <w:p w:rsidR="0043361F" w:rsidRPr="006529C4" w:rsidRDefault="0043361F" w:rsidP="00774EC7">
      <w:pPr>
        <w:spacing w:after="0" w:line="240" w:lineRule="auto"/>
        <w:jc w:val="both"/>
        <w:rPr>
          <w:rFonts w:cs="Times New Roman"/>
          <w:szCs w:val="24"/>
        </w:rPr>
      </w:pPr>
    </w:p>
    <w:p w:rsidR="0043361F" w:rsidRPr="006529C4" w:rsidRDefault="0043361F"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4 (</w:t>
      </w:r>
      <w:r>
        <w:rPr>
          <w:rFonts w:eastAsia="Times New Roman" w:cs="Times New Roman"/>
          <w:szCs w:val="24"/>
        </w:rPr>
        <w:t>Section 160.0246</w:t>
      </w:r>
      <w:r>
        <w:rPr>
          <w:rFonts w:cs="Times New Roman"/>
          <w:szCs w:val="24"/>
        </w:rPr>
        <w:t>, Tax Code) of this bill.</w:t>
      </w:r>
    </w:p>
    <w:p w:rsidR="0043361F" w:rsidRPr="006529C4" w:rsidRDefault="0043361F" w:rsidP="00774EC7">
      <w:pPr>
        <w:spacing w:after="0" w:line="240" w:lineRule="auto"/>
        <w:jc w:val="both"/>
        <w:rPr>
          <w:rFonts w:cs="Times New Roman"/>
          <w:szCs w:val="24"/>
        </w:rPr>
      </w:pPr>
    </w:p>
    <w:p w:rsidR="0043361F" w:rsidRPr="005C2A78" w:rsidRDefault="004336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6210DA9E314B49B97F41EF45288F76"/>
          </w:placeholder>
        </w:sdtPr>
        <w:sdtContent>
          <w:r>
            <w:rPr>
              <w:rFonts w:eastAsia="Times New Roman" w:cs="Times New Roman"/>
              <w:b/>
              <w:szCs w:val="24"/>
              <w:u w:val="single"/>
            </w:rPr>
            <w:t>SECTION BY SECTION ANALYSIS</w:t>
          </w:r>
        </w:sdtContent>
      </w:sdt>
    </w:p>
    <w:p w:rsidR="0043361F" w:rsidRPr="005C2A78" w:rsidRDefault="0043361F" w:rsidP="000F1DF9">
      <w:pPr>
        <w:spacing w:after="0" w:line="240" w:lineRule="auto"/>
        <w:jc w:val="both"/>
        <w:rPr>
          <w:rFonts w:eastAsia="Times New Roman" w:cs="Times New Roman"/>
          <w:szCs w:val="24"/>
        </w:rPr>
      </w:pPr>
    </w:p>
    <w:p w:rsidR="0043361F" w:rsidRDefault="0043361F" w:rsidP="004336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01DAE">
        <w:rPr>
          <w:rFonts w:eastAsia="Times New Roman" w:cs="Times New Roman"/>
          <w:szCs w:val="24"/>
        </w:rPr>
        <w:t xml:space="preserve">Section 31.003(16), Parks and Wildlife Code, </w:t>
      </w:r>
      <w:r>
        <w:rPr>
          <w:rFonts w:eastAsia="Times New Roman" w:cs="Times New Roman"/>
          <w:szCs w:val="24"/>
        </w:rPr>
        <w:t xml:space="preserve">to redefine "distributor" to mean </w:t>
      </w:r>
      <w:r w:rsidRPr="00601DAE">
        <w:rPr>
          <w:rFonts w:eastAsia="Times New Roman" w:cs="Times New Roman"/>
          <w:szCs w:val="24"/>
        </w:rPr>
        <w:t>a person who offers for sale, sells, or processe</w:t>
      </w:r>
      <w:r>
        <w:rPr>
          <w:rFonts w:eastAsia="Times New Roman" w:cs="Times New Roman"/>
          <w:szCs w:val="24"/>
        </w:rPr>
        <w:t xml:space="preserve">s for distribution new vessels, rather than new boats, </w:t>
      </w:r>
      <w:r w:rsidRPr="00601DAE">
        <w:rPr>
          <w:rFonts w:eastAsia="Times New Roman" w:cs="Times New Roman"/>
          <w:szCs w:val="24"/>
        </w:rPr>
        <w:t>or outboard motors to dealers in this state.</w:t>
      </w:r>
    </w:p>
    <w:p w:rsidR="0043361F" w:rsidRDefault="0043361F" w:rsidP="0043361F">
      <w:pPr>
        <w:spacing w:after="0" w:line="240" w:lineRule="auto"/>
        <w:jc w:val="both"/>
        <w:rPr>
          <w:rFonts w:eastAsia="Times New Roman" w:cs="Times New Roman"/>
          <w:szCs w:val="24"/>
        </w:rPr>
      </w:pPr>
    </w:p>
    <w:p w:rsidR="0043361F" w:rsidRDefault="0043361F" w:rsidP="004336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01DAE">
        <w:rPr>
          <w:rFonts w:eastAsia="Times New Roman" w:cs="Times New Roman"/>
          <w:szCs w:val="24"/>
        </w:rPr>
        <w:t>Section 31.006(a), Parks and Wildlife Code,</w:t>
      </w:r>
      <w:r>
        <w:rPr>
          <w:rFonts w:eastAsia="Times New Roman" w:cs="Times New Roman"/>
          <w:szCs w:val="24"/>
        </w:rPr>
        <w:t xml:space="preserve"> as follows: </w:t>
      </w:r>
    </w:p>
    <w:p w:rsidR="0043361F" w:rsidRDefault="0043361F" w:rsidP="0043361F">
      <w:pPr>
        <w:spacing w:after="0" w:line="240" w:lineRule="auto"/>
        <w:jc w:val="both"/>
        <w:rPr>
          <w:rFonts w:eastAsia="Times New Roman" w:cs="Times New Roman"/>
          <w:szCs w:val="24"/>
        </w:rPr>
      </w:pPr>
    </w:p>
    <w:p w:rsidR="0043361F" w:rsidRDefault="0043361F" w:rsidP="0043361F">
      <w:pPr>
        <w:spacing w:after="0" w:line="240" w:lineRule="auto"/>
        <w:ind w:left="720"/>
        <w:jc w:val="both"/>
        <w:rPr>
          <w:rFonts w:eastAsia="Times New Roman" w:cs="Times New Roman"/>
          <w:szCs w:val="24"/>
        </w:rPr>
      </w:pPr>
      <w:r>
        <w:rPr>
          <w:rFonts w:eastAsia="Times New Roman" w:cs="Times New Roman"/>
          <w:szCs w:val="24"/>
        </w:rPr>
        <w:t>(a)</w:t>
      </w:r>
      <w:r w:rsidRPr="00601DAE">
        <w:rPr>
          <w:rFonts w:eastAsia="Times New Roman" w:cs="Times New Roman"/>
          <w:szCs w:val="24"/>
        </w:rPr>
        <w:t xml:space="preserve"> </w:t>
      </w:r>
      <w:r>
        <w:rPr>
          <w:rFonts w:eastAsia="Times New Roman" w:cs="Times New Roman"/>
          <w:szCs w:val="24"/>
        </w:rPr>
        <w:t xml:space="preserve">Authorizes the Texas Parks and Wildlife Department (TPWD) to authorize </w:t>
      </w:r>
      <w:r w:rsidRPr="00601DAE">
        <w:rPr>
          <w:rFonts w:eastAsia="Times New Roman" w:cs="Times New Roman"/>
          <w:szCs w:val="24"/>
        </w:rPr>
        <w:t xml:space="preserve">a dealer who holds a dealer's or manufacturer's number to act as the agent of </w:t>
      </w:r>
      <w:r>
        <w:rPr>
          <w:rFonts w:eastAsia="Times New Roman" w:cs="Times New Roman"/>
          <w:szCs w:val="24"/>
        </w:rPr>
        <w:t>TWPD</w:t>
      </w:r>
      <w:r w:rsidRPr="00601DAE">
        <w:rPr>
          <w:rFonts w:eastAsia="Times New Roman" w:cs="Times New Roman"/>
          <w:szCs w:val="24"/>
        </w:rPr>
        <w:t xml:space="preserve"> under Subchapter B</w:t>
      </w:r>
      <w:r>
        <w:rPr>
          <w:rFonts w:eastAsia="Times New Roman" w:cs="Times New Roman"/>
          <w:szCs w:val="24"/>
        </w:rPr>
        <w:t xml:space="preserve"> (Identification of Vessels; Required Numbering)</w:t>
      </w:r>
      <w:r w:rsidRPr="00601DAE">
        <w:rPr>
          <w:rFonts w:eastAsia="Times New Roman" w:cs="Times New Roman"/>
          <w:szCs w:val="24"/>
        </w:rPr>
        <w:t xml:space="preserve"> and under Chapter 160</w:t>
      </w:r>
      <w:r>
        <w:rPr>
          <w:rFonts w:eastAsia="Times New Roman" w:cs="Times New Roman"/>
          <w:szCs w:val="24"/>
        </w:rPr>
        <w:t xml:space="preserve"> (Taxes on Sales and Use of Boats and Boat Motors)</w:t>
      </w:r>
      <w:r w:rsidRPr="00601DAE">
        <w:rPr>
          <w:rFonts w:eastAsia="Times New Roman" w:cs="Times New Roman"/>
          <w:szCs w:val="24"/>
        </w:rPr>
        <w:t xml:space="preserve">, Tax Code, for the issuance of certificates of number and the collection of fees and taxes </w:t>
      </w:r>
      <w:r>
        <w:rPr>
          <w:rFonts w:eastAsia="Times New Roman" w:cs="Times New Roman"/>
          <w:szCs w:val="24"/>
        </w:rPr>
        <w:t xml:space="preserve">for vessels and outboard motors, rather than taxes for boats, </w:t>
      </w:r>
      <w:r w:rsidRPr="00601DAE">
        <w:rPr>
          <w:rFonts w:eastAsia="Times New Roman" w:cs="Times New Roman"/>
          <w:szCs w:val="24"/>
        </w:rPr>
        <w:t>sold by that dealer.</w:t>
      </w:r>
      <w:r>
        <w:rPr>
          <w:rFonts w:eastAsia="Times New Roman" w:cs="Times New Roman"/>
          <w:szCs w:val="24"/>
        </w:rPr>
        <w:t xml:space="preserve"> Makes a nonsubstantive change. </w:t>
      </w:r>
    </w:p>
    <w:p w:rsidR="0043361F" w:rsidRPr="005C2A78" w:rsidRDefault="0043361F" w:rsidP="0043361F">
      <w:pPr>
        <w:spacing w:after="0" w:line="240" w:lineRule="auto"/>
        <w:jc w:val="both"/>
        <w:rPr>
          <w:rFonts w:eastAsia="Times New Roman" w:cs="Times New Roman"/>
          <w:szCs w:val="24"/>
        </w:rPr>
      </w:pPr>
    </w:p>
    <w:p w:rsidR="0043361F" w:rsidRDefault="0043361F" w:rsidP="004336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01DAE">
        <w:rPr>
          <w:rFonts w:eastAsia="Times New Roman" w:cs="Times New Roman"/>
          <w:szCs w:val="24"/>
        </w:rPr>
        <w:t xml:space="preserve">Section 160.001(2), Tax Code, </w:t>
      </w:r>
      <w:r>
        <w:rPr>
          <w:rFonts w:eastAsia="Times New Roman" w:cs="Times New Roman"/>
          <w:szCs w:val="24"/>
        </w:rPr>
        <w:t xml:space="preserve">to redefine "boat" to mean </w:t>
      </w:r>
      <w:r w:rsidRPr="00601DAE">
        <w:rPr>
          <w:rFonts w:eastAsia="Times New Roman" w:cs="Times New Roman"/>
          <w:szCs w:val="24"/>
        </w:rPr>
        <w:t>a vessel not more than 115 feet in length, measured from the tip of the bow in a straight line to the stern</w:t>
      </w:r>
      <w:r>
        <w:rPr>
          <w:rFonts w:eastAsia="Times New Roman" w:cs="Times New Roman"/>
          <w:szCs w:val="24"/>
        </w:rPr>
        <w:t xml:space="preserve">, rather than has the meaning assigned by Section 31.003 (Definitions), Parks and Wildlife Code. </w:t>
      </w:r>
    </w:p>
    <w:p w:rsidR="0043361F" w:rsidRDefault="0043361F" w:rsidP="0043361F">
      <w:pPr>
        <w:spacing w:after="0" w:line="240" w:lineRule="auto"/>
        <w:jc w:val="both"/>
        <w:rPr>
          <w:rFonts w:eastAsia="Times New Roman" w:cs="Times New Roman"/>
          <w:szCs w:val="24"/>
        </w:rPr>
      </w:pPr>
    </w:p>
    <w:p w:rsidR="0043361F" w:rsidRDefault="0043361F" w:rsidP="0043361F">
      <w:pPr>
        <w:spacing w:after="0" w:line="240" w:lineRule="auto"/>
        <w:jc w:val="both"/>
        <w:rPr>
          <w:rFonts w:eastAsia="Times New Roman" w:cs="Times New Roman"/>
          <w:szCs w:val="24"/>
        </w:rPr>
      </w:pPr>
      <w:r>
        <w:rPr>
          <w:rFonts w:eastAsia="Times New Roman" w:cs="Times New Roman"/>
          <w:szCs w:val="24"/>
        </w:rPr>
        <w:t xml:space="preserve">SECTION 4. Amends </w:t>
      </w:r>
      <w:r w:rsidRPr="00601DAE">
        <w:rPr>
          <w:rFonts w:eastAsia="Times New Roman" w:cs="Times New Roman"/>
          <w:szCs w:val="24"/>
        </w:rPr>
        <w:t xml:space="preserve">Subchapter B, Chapter 160, Tax Code, by adding Sections </w:t>
      </w:r>
      <w:r>
        <w:rPr>
          <w:rFonts w:eastAsia="Times New Roman" w:cs="Times New Roman"/>
          <w:szCs w:val="24"/>
        </w:rPr>
        <w:t xml:space="preserve">160.0246, 160.0247, and 160.026, </w:t>
      </w:r>
      <w:r w:rsidRPr="00601DAE">
        <w:rPr>
          <w:rFonts w:eastAsia="Times New Roman" w:cs="Times New Roman"/>
          <w:szCs w:val="24"/>
        </w:rPr>
        <w:t>as follows:</w:t>
      </w:r>
    </w:p>
    <w:p w:rsidR="0043361F" w:rsidRDefault="0043361F" w:rsidP="0043361F">
      <w:pPr>
        <w:spacing w:after="0" w:line="240" w:lineRule="auto"/>
        <w:jc w:val="both"/>
        <w:rPr>
          <w:rFonts w:eastAsia="Times New Roman" w:cs="Times New Roman"/>
          <w:szCs w:val="24"/>
        </w:rPr>
      </w:pPr>
    </w:p>
    <w:p w:rsidR="0043361F" w:rsidRDefault="0043361F" w:rsidP="0043361F">
      <w:pPr>
        <w:spacing w:after="0" w:line="240" w:lineRule="auto"/>
        <w:ind w:left="720"/>
        <w:jc w:val="both"/>
        <w:rPr>
          <w:rFonts w:eastAsia="Times New Roman" w:cs="Times New Roman"/>
          <w:szCs w:val="24"/>
        </w:rPr>
      </w:pPr>
      <w:r>
        <w:rPr>
          <w:rFonts w:eastAsia="Times New Roman" w:cs="Times New Roman"/>
          <w:szCs w:val="24"/>
        </w:rPr>
        <w:t xml:space="preserve">Sec. 160.0246. </w:t>
      </w:r>
      <w:r w:rsidRPr="00601DAE">
        <w:rPr>
          <w:rFonts w:eastAsia="Times New Roman" w:cs="Times New Roman"/>
          <w:szCs w:val="24"/>
        </w:rPr>
        <w:t>EXEMPTION FOR CERTAIN BOATS AND MOTORS T</w:t>
      </w:r>
      <w:r>
        <w:rPr>
          <w:rFonts w:eastAsia="Times New Roman" w:cs="Times New Roman"/>
          <w:szCs w:val="24"/>
        </w:rPr>
        <w:t xml:space="preserve">EMPORARILY USED IN THIS STATE. </w:t>
      </w:r>
      <w:r w:rsidRPr="00601DAE">
        <w:rPr>
          <w:rFonts w:eastAsia="Times New Roman" w:cs="Times New Roman"/>
          <w:szCs w:val="24"/>
        </w:rPr>
        <w:t xml:space="preserve">(a) </w:t>
      </w:r>
      <w:r>
        <w:rPr>
          <w:rFonts w:eastAsia="Times New Roman" w:cs="Times New Roman"/>
          <w:szCs w:val="24"/>
        </w:rPr>
        <w:t>Provides that t</w:t>
      </w:r>
      <w:r w:rsidRPr="00601DAE">
        <w:rPr>
          <w:rFonts w:eastAsia="Times New Roman" w:cs="Times New Roman"/>
          <w:szCs w:val="24"/>
        </w:rPr>
        <w:t>he taxes imposed by this chapter do not apply to the sale of a taxable boat or motor if:</w:t>
      </w:r>
    </w:p>
    <w:p w:rsidR="0043361F" w:rsidRPr="00601DAE" w:rsidRDefault="0043361F" w:rsidP="0043361F">
      <w:pPr>
        <w:spacing w:after="0" w:line="240" w:lineRule="auto"/>
        <w:ind w:left="720"/>
        <w:jc w:val="both"/>
        <w:rPr>
          <w:rFonts w:eastAsia="Times New Roman" w:cs="Times New Roman"/>
          <w:szCs w:val="24"/>
        </w:rPr>
      </w:pPr>
    </w:p>
    <w:p w:rsidR="0043361F" w:rsidRDefault="0043361F" w:rsidP="0043361F">
      <w:pPr>
        <w:spacing w:after="0" w:line="240" w:lineRule="auto"/>
        <w:ind w:left="2160"/>
        <w:jc w:val="both"/>
        <w:rPr>
          <w:rFonts w:eastAsia="Times New Roman" w:cs="Times New Roman"/>
          <w:szCs w:val="24"/>
        </w:rPr>
      </w:pPr>
      <w:r>
        <w:rPr>
          <w:rFonts w:eastAsia="Times New Roman" w:cs="Times New Roman"/>
          <w:szCs w:val="24"/>
        </w:rPr>
        <w:t xml:space="preserve">(1) </w:t>
      </w:r>
      <w:r w:rsidRPr="00601DAE">
        <w:rPr>
          <w:rFonts w:eastAsia="Times New Roman" w:cs="Times New Roman"/>
          <w:szCs w:val="24"/>
        </w:rPr>
        <w:t>the boat or motor is sold in this state for use in another state or nation and is removed from this state not more than 10 days after the date of purchase;</w:t>
      </w:r>
    </w:p>
    <w:p w:rsidR="0043361F" w:rsidRPr="00601DAE" w:rsidRDefault="0043361F" w:rsidP="0043361F">
      <w:pPr>
        <w:spacing w:after="0" w:line="240" w:lineRule="auto"/>
        <w:ind w:left="2160"/>
        <w:jc w:val="both"/>
        <w:rPr>
          <w:rFonts w:eastAsia="Times New Roman" w:cs="Times New Roman"/>
          <w:szCs w:val="24"/>
        </w:rPr>
      </w:pPr>
    </w:p>
    <w:p w:rsidR="0043361F" w:rsidRDefault="0043361F" w:rsidP="0043361F">
      <w:pPr>
        <w:spacing w:after="0" w:line="240" w:lineRule="auto"/>
        <w:ind w:left="2160"/>
        <w:jc w:val="both"/>
        <w:rPr>
          <w:rFonts w:eastAsia="Times New Roman" w:cs="Times New Roman"/>
          <w:szCs w:val="24"/>
        </w:rPr>
      </w:pPr>
      <w:r w:rsidRPr="00601DAE">
        <w:rPr>
          <w:rFonts w:eastAsia="Times New Roman" w:cs="Times New Roman"/>
          <w:szCs w:val="24"/>
        </w:rPr>
        <w:t>(2)  the boat or motor:</w:t>
      </w:r>
    </w:p>
    <w:p w:rsidR="0043361F" w:rsidRPr="00601DAE" w:rsidRDefault="0043361F" w:rsidP="0043361F">
      <w:pPr>
        <w:spacing w:after="0" w:line="240" w:lineRule="auto"/>
        <w:ind w:left="216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 xml:space="preserve">(A) </w:t>
      </w:r>
      <w:r w:rsidRPr="00601DAE">
        <w:rPr>
          <w:rFonts w:eastAsia="Times New Roman" w:cs="Times New Roman"/>
          <w:szCs w:val="24"/>
        </w:rPr>
        <w:t>is sold in this state for use in another state or nation;</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 xml:space="preserve">(B) </w:t>
      </w:r>
      <w:r w:rsidRPr="00601DAE">
        <w:rPr>
          <w:rFonts w:eastAsia="Times New Roman" w:cs="Times New Roman"/>
          <w:szCs w:val="24"/>
        </w:rPr>
        <w:t>not later than the 10th day after the date the boat or motor is purchased, is docked at or placed in a boat repair facility registered with the comptroller for repairs or modifications;</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 xml:space="preserve">(C) </w:t>
      </w:r>
      <w:r w:rsidRPr="00601DAE">
        <w:rPr>
          <w:rFonts w:eastAsia="Times New Roman" w:cs="Times New Roman"/>
          <w:szCs w:val="24"/>
        </w:rPr>
        <w:t>is not used by a person while it is being repaired or modified, except as necessary to test the repairs or modifications; and</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 xml:space="preserve">(D) </w:t>
      </w:r>
      <w:r w:rsidRPr="00601DAE">
        <w:rPr>
          <w:rFonts w:eastAsia="Times New Roman" w:cs="Times New Roman"/>
          <w:szCs w:val="24"/>
        </w:rPr>
        <w:t>is removed from this state not more than 20 days after the date the repairs or modifications are finished; or</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2160"/>
        <w:jc w:val="both"/>
        <w:rPr>
          <w:rFonts w:eastAsia="Times New Roman" w:cs="Times New Roman"/>
          <w:szCs w:val="24"/>
        </w:rPr>
      </w:pPr>
      <w:r>
        <w:rPr>
          <w:rFonts w:eastAsia="Times New Roman" w:cs="Times New Roman"/>
          <w:szCs w:val="24"/>
        </w:rPr>
        <w:t>(3) t</w:t>
      </w:r>
      <w:r w:rsidRPr="00601DAE">
        <w:rPr>
          <w:rFonts w:eastAsia="Times New Roman" w:cs="Times New Roman"/>
          <w:szCs w:val="24"/>
        </w:rPr>
        <w:t>he boat or motor:</w:t>
      </w:r>
    </w:p>
    <w:p w:rsidR="0043361F" w:rsidRPr="00601DAE" w:rsidRDefault="0043361F" w:rsidP="0043361F">
      <w:pPr>
        <w:spacing w:after="0" w:line="240" w:lineRule="auto"/>
        <w:ind w:left="216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(A)</w:t>
      </w:r>
      <w:r w:rsidRPr="00601DAE">
        <w:rPr>
          <w:rFonts w:eastAsia="Times New Roman" w:cs="Times New Roman"/>
          <w:szCs w:val="24"/>
        </w:rPr>
        <w:t xml:space="preserve"> is sold in this state for use in another state or nation;</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 xml:space="preserve">(B) </w:t>
      </w:r>
      <w:r w:rsidRPr="00601DAE">
        <w:rPr>
          <w:rFonts w:eastAsia="Times New Roman" w:cs="Times New Roman"/>
          <w:szCs w:val="24"/>
        </w:rPr>
        <w:t>displays a permit described by Section 160.0247 at all times after the boat or motor is purchased until the boat or motor is removed from this state; and</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2880"/>
        <w:jc w:val="both"/>
        <w:rPr>
          <w:rFonts w:eastAsia="Times New Roman" w:cs="Times New Roman"/>
          <w:szCs w:val="24"/>
        </w:rPr>
      </w:pPr>
      <w:r>
        <w:rPr>
          <w:rFonts w:eastAsia="Times New Roman" w:cs="Times New Roman"/>
          <w:szCs w:val="24"/>
        </w:rPr>
        <w:t xml:space="preserve">(C) </w:t>
      </w:r>
      <w:r w:rsidRPr="00601DAE">
        <w:rPr>
          <w:rFonts w:eastAsia="Times New Roman" w:cs="Times New Roman"/>
          <w:szCs w:val="24"/>
        </w:rPr>
        <w:t>is removed from this state not more than 90 days after the date of purchase.</w:t>
      </w:r>
    </w:p>
    <w:p w:rsidR="0043361F" w:rsidRPr="00601DAE" w:rsidRDefault="0043361F" w:rsidP="0043361F">
      <w:pPr>
        <w:spacing w:after="0" w:line="240" w:lineRule="auto"/>
        <w:ind w:left="2880"/>
        <w:jc w:val="both"/>
        <w:rPr>
          <w:rFonts w:eastAsia="Times New Roman" w:cs="Times New Roman"/>
          <w:szCs w:val="24"/>
        </w:rPr>
      </w:pPr>
    </w:p>
    <w:p w:rsidR="0043361F" w:rsidRDefault="0043361F" w:rsidP="0043361F">
      <w:pPr>
        <w:spacing w:after="0" w:line="240" w:lineRule="auto"/>
        <w:ind w:left="1440"/>
        <w:jc w:val="both"/>
        <w:rPr>
          <w:rFonts w:eastAsia="Times New Roman" w:cs="Times New Roman"/>
          <w:szCs w:val="24"/>
        </w:rPr>
      </w:pPr>
      <w:r w:rsidRPr="00601DAE">
        <w:rPr>
          <w:rFonts w:eastAsia="Times New Roman" w:cs="Times New Roman"/>
          <w:szCs w:val="24"/>
        </w:rPr>
        <w:t xml:space="preserve">(b)  </w:t>
      </w:r>
      <w:r>
        <w:rPr>
          <w:rFonts w:eastAsia="Times New Roman" w:cs="Times New Roman"/>
          <w:szCs w:val="24"/>
        </w:rPr>
        <w:t>Provides that t</w:t>
      </w:r>
      <w:r w:rsidRPr="00601DAE">
        <w:rPr>
          <w:rFonts w:eastAsia="Times New Roman" w:cs="Times New Roman"/>
          <w:szCs w:val="24"/>
        </w:rPr>
        <w:t>he tax imposed by Section 160.022</w:t>
      </w:r>
      <w:r>
        <w:rPr>
          <w:rFonts w:eastAsia="Times New Roman" w:cs="Times New Roman"/>
          <w:szCs w:val="24"/>
        </w:rPr>
        <w:t xml:space="preserve"> (Use Tax)</w:t>
      </w:r>
      <w:r w:rsidRPr="00601DAE">
        <w:rPr>
          <w:rFonts w:eastAsia="Times New Roman" w:cs="Times New Roman"/>
          <w:szCs w:val="24"/>
        </w:rPr>
        <w:t xml:space="preserve"> does not apply to a taxable boat or motor used in this state or brought into this state for use if the boat or motor:</w:t>
      </w:r>
    </w:p>
    <w:p w:rsidR="0043361F" w:rsidRPr="00601DAE" w:rsidRDefault="0043361F" w:rsidP="0043361F">
      <w:pPr>
        <w:spacing w:after="0" w:line="240" w:lineRule="auto"/>
        <w:ind w:left="1440"/>
        <w:jc w:val="both"/>
        <w:rPr>
          <w:rFonts w:eastAsia="Times New Roman" w:cs="Times New Roman"/>
          <w:szCs w:val="24"/>
        </w:rPr>
      </w:pPr>
    </w:p>
    <w:p w:rsidR="0043361F" w:rsidRDefault="0043361F" w:rsidP="0043361F">
      <w:pPr>
        <w:spacing w:after="0" w:line="240" w:lineRule="auto"/>
        <w:ind w:left="2160"/>
        <w:jc w:val="both"/>
        <w:rPr>
          <w:rFonts w:eastAsia="Times New Roman" w:cs="Times New Roman"/>
          <w:szCs w:val="24"/>
        </w:rPr>
      </w:pPr>
      <w:r>
        <w:rPr>
          <w:rFonts w:eastAsia="Times New Roman" w:cs="Times New Roman"/>
          <w:szCs w:val="24"/>
        </w:rPr>
        <w:t xml:space="preserve">(1) </w:t>
      </w:r>
      <w:r w:rsidRPr="00601DAE">
        <w:rPr>
          <w:rFonts w:eastAsia="Times New Roman" w:cs="Times New Roman"/>
          <w:szCs w:val="24"/>
        </w:rPr>
        <w:t>has a current certificate of number issued under any federal law or a federally approved numbering system of another state;</w:t>
      </w:r>
    </w:p>
    <w:p w:rsidR="0043361F" w:rsidRPr="00601DAE" w:rsidRDefault="0043361F" w:rsidP="0043361F">
      <w:pPr>
        <w:spacing w:after="0" w:line="240" w:lineRule="auto"/>
        <w:ind w:left="2160"/>
        <w:jc w:val="both"/>
        <w:rPr>
          <w:rFonts w:eastAsia="Times New Roman" w:cs="Times New Roman"/>
          <w:szCs w:val="24"/>
        </w:rPr>
      </w:pPr>
    </w:p>
    <w:p w:rsidR="0043361F" w:rsidRDefault="0043361F" w:rsidP="0043361F">
      <w:pPr>
        <w:spacing w:after="0" w:line="240" w:lineRule="auto"/>
        <w:ind w:left="2160"/>
        <w:jc w:val="both"/>
        <w:rPr>
          <w:rFonts w:eastAsia="Times New Roman" w:cs="Times New Roman"/>
          <w:szCs w:val="24"/>
        </w:rPr>
      </w:pPr>
      <w:r>
        <w:rPr>
          <w:rFonts w:eastAsia="Times New Roman" w:cs="Times New Roman"/>
          <w:szCs w:val="24"/>
        </w:rPr>
        <w:t xml:space="preserve">(2) </w:t>
      </w:r>
      <w:r w:rsidRPr="00601DAE">
        <w:rPr>
          <w:rFonts w:eastAsia="Times New Roman" w:cs="Times New Roman"/>
          <w:szCs w:val="24"/>
        </w:rPr>
        <w:t>displays a permit described by Section 160.0247 at all times while the boat or motor is located in this state; and</w:t>
      </w:r>
    </w:p>
    <w:p w:rsidR="0043361F" w:rsidRPr="00601DAE" w:rsidRDefault="0043361F" w:rsidP="0043361F">
      <w:pPr>
        <w:spacing w:after="0" w:line="240" w:lineRule="auto"/>
        <w:ind w:left="2160"/>
        <w:jc w:val="both"/>
        <w:rPr>
          <w:rFonts w:eastAsia="Times New Roman" w:cs="Times New Roman"/>
          <w:szCs w:val="24"/>
        </w:rPr>
      </w:pPr>
    </w:p>
    <w:p w:rsidR="0043361F" w:rsidRDefault="0043361F" w:rsidP="0043361F">
      <w:pPr>
        <w:spacing w:after="0" w:line="240" w:lineRule="auto"/>
        <w:ind w:left="2160"/>
        <w:jc w:val="both"/>
        <w:rPr>
          <w:rFonts w:eastAsia="Times New Roman" w:cs="Times New Roman"/>
          <w:szCs w:val="24"/>
        </w:rPr>
      </w:pPr>
      <w:r>
        <w:rPr>
          <w:rFonts w:eastAsia="Times New Roman" w:cs="Times New Roman"/>
          <w:szCs w:val="24"/>
        </w:rPr>
        <w:t xml:space="preserve">(3) </w:t>
      </w:r>
      <w:r w:rsidRPr="00601DAE">
        <w:rPr>
          <w:rFonts w:eastAsia="Times New Roman" w:cs="Times New Roman"/>
          <w:szCs w:val="24"/>
        </w:rPr>
        <w:t>is removed from this state not more than 90 days after the date the boat or motor is brought into this state.</w:t>
      </w:r>
    </w:p>
    <w:p w:rsidR="0043361F" w:rsidRPr="00601DAE" w:rsidRDefault="0043361F" w:rsidP="0043361F">
      <w:pPr>
        <w:spacing w:after="0" w:line="240" w:lineRule="auto"/>
        <w:ind w:left="2160"/>
        <w:jc w:val="both"/>
        <w:rPr>
          <w:rFonts w:eastAsia="Times New Roman" w:cs="Times New Roman"/>
          <w:szCs w:val="24"/>
        </w:rPr>
      </w:pPr>
    </w:p>
    <w:p w:rsidR="0043361F" w:rsidRDefault="0043361F" w:rsidP="0043361F">
      <w:pPr>
        <w:spacing w:after="0" w:line="240" w:lineRule="auto"/>
        <w:ind w:left="1440"/>
        <w:jc w:val="both"/>
        <w:rPr>
          <w:rFonts w:eastAsia="Times New Roman" w:cs="Times New Roman"/>
          <w:szCs w:val="24"/>
        </w:rPr>
      </w:pPr>
      <w:r w:rsidRPr="00601DAE">
        <w:rPr>
          <w:rFonts w:eastAsia="Times New Roman" w:cs="Times New Roman"/>
          <w:szCs w:val="24"/>
        </w:rPr>
        <w:t xml:space="preserve">(c) </w:t>
      </w:r>
      <w:r>
        <w:rPr>
          <w:rFonts w:eastAsia="Times New Roman" w:cs="Times New Roman"/>
          <w:szCs w:val="24"/>
        </w:rPr>
        <w:t>Requires t</w:t>
      </w:r>
      <w:r w:rsidRPr="00601DAE">
        <w:rPr>
          <w:rFonts w:eastAsia="Times New Roman" w:cs="Times New Roman"/>
          <w:szCs w:val="24"/>
        </w:rPr>
        <w:t xml:space="preserve">he comptroller </w:t>
      </w:r>
      <w:r>
        <w:rPr>
          <w:rFonts w:eastAsia="Times New Roman" w:cs="Times New Roman"/>
          <w:szCs w:val="24"/>
        </w:rPr>
        <w:t>of public accounts of the State of Texas (comptroller) to</w:t>
      </w:r>
      <w:r w:rsidRPr="00601DAE">
        <w:rPr>
          <w:rFonts w:eastAsia="Times New Roman" w:cs="Times New Roman"/>
          <w:szCs w:val="24"/>
        </w:rPr>
        <w:t xml:space="preserve"> adopt rules and procedures to implement this section and Section 160.0247.</w:t>
      </w:r>
    </w:p>
    <w:p w:rsidR="0043361F" w:rsidRPr="00601DAE" w:rsidRDefault="0043361F" w:rsidP="0043361F">
      <w:pPr>
        <w:spacing w:after="0" w:line="240" w:lineRule="auto"/>
        <w:ind w:left="1440"/>
        <w:jc w:val="both"/>
        <w:rPr>
          <w:rFonts w:eastAsia="Times New Roman" w:cs="Times New Roman"/>
          <w:szCs w:val="24"/>
        </w:rPr>
      </w:pPr>
    </w:p>
    <w:p w:rsidR="0043361F" w:rsidRDefault="0043361F" w:rsidP="0043361F">
      <w:pPr>
        <w:spacing w:after="0" w:line="240" w:lineRule="auto"/>
        <w:ind w:left="720"/>
        <w:jc w:val="both"/>
        <w:rPr>
          <w:rFonts w:eastAsia="Times New Roman" w:cs="Times New Roman"/>
          <w:szCs w:val="24"/>
        </w:rPr>
      </w:pPr>
      <w:r>
        <w:rPr>
          <w:rFonts w:eastAsia="Times New Roman" w:cs="Times New Roman"/>
          <w:szCs w:val="24"/>
        </w:rPr>
        <w:t xml:space="preserve">Sec. 160.0247. TEMPORARY USE PERMIT. </w:t>
      </w:r>
      <w:r w:rsidRPr="00601DAE">
        <w:rPr>
          <w:rFonts w:eastAsia="Times New Roman" w:cs="Times New Roman"/>
          <w:szCs w:val="24"/>
        </w:rPr>
        <w:t xml:space="preserve">(a) </w:t>
      </w:r>
      <w:r>
        <w:rPr>
          <w:rFonts w:eastAsia="Times New Roman" w:cs="Times New Roman"/>
          <w:szCs w:val="24"/>
        </w:rPr>
        <w:t>Authorizes t</w:t>
      </w:r>
      <w:r w:rsidRPr="00601DAE">
        <w:rPr>
          <w:rFonts w:eastAsia="Times New Roman" w:cs="Times New Roman"/>
          <w:szCs w:val="24"/>
        </w:rPr>
        <w:t xml:space="preserve">he comptroller or an agent of </w:t>
      </w:r>
      <w:r>
        <w:rPr>
          <w:rFonts w:eastAsia="Times New Roman" w:cs="Times New Roman"/>
          <w:szCs w:val="24"/>
        </w:rPr>
        <w:t>TPWD</w:t>
      </w:r>
      <w:r w:rsidRPr="00601DAE">
        <w:rPr>
          <w:rFonts w:eastAsia="Times New Roman" w:cs="Times New Roman"/>
          <w:szCs w:val="24"/>
        </w:rPr>
        <w:t xml:space="preserve"> </w:t>
      </w:r>
      <w:r>
        <w:rPr>
          <w:rFonts w:eastAsia="Times New Roman" w:cs="Times New Roman"/>
          <w:szCs w:val="24"/>
        </w:rPr>
        <w:t>to</w:t>
      </w:r>
      <w:r w:rsidRPr="00601DAE">
        <w:rPr>
          <w:rFonts w:eastAsia="Times New Roman" w:cs="Times New Roman"/>
          <w:szCs w:val="24"/>
        </w:rPr>
        <w:t xml:space="preserve"> issue a temporary use permit to the owner of a taxable boat or motor that qualifies for an exemption from tax under Section 160.0246(a)(3) or (b).</w:t>
      </w:r>
    </w:p>
    <w:p w:rsidR="0043361F" w:rsidRPr="00601DAE" w:rsidRDefault="0043361F" w:rsidP="0043361F">
      <w:pPr>
        <w:spacing w:after="0" w:line="240" w:lineRule="auto"/>
        <w:ind w:left="720"/>
        <w:jc w:val="both"/>
        <w:rPr>
          <w:rFonts w:eastAsia="Times New Roman" w:cs="Times New Roman"/>
          <w:szCs w:val="24"/>
        </w:rPr>
      </w:pPr>
    </w:p>
    <w:p w:rsidR="0043361F" w:rsidRDefault="0043361F" w:rsidP="0043361F">
      <w:pPr>
        <w:spacing w:after="0" w:line="240" w:lineRule="auto"/>
        <w:ind w:left="1440"/>
        <w:jc w:val="both"/>
        <w:rPr>
          <w:rFonts w:eastAsia="Times New Roman" w:cs="Times New Roman"/>
          <w:szCs w:val="24"/>
        </w:rPr>
      </w:pPr>
      <w:r w:rsidRPr="00601DAE">
        <w:rPr>
          <w:rFonts w:eastAsia="Times New Roman" w:cs="Times New Roman"/>
          <w:szCs w:val="24"/>
        </w:rPr>
        <w:t xml:space="preserve">(b) </w:t>
      </w:r>
      <w:r>
        <w:rPr>
          <w:rFonts w:eastAsia="Times New Roman" w:cs="Times New Roman"/>
          <w:szCs w:val="24"/>
        </w:rPr>
        <w:t>Provides that t</w:t>
      </w:r>
      <w:r w:rsidRPr="00601DAE">
        <w:rPr>
          <w:rFonts w:eastAsia="Times New Roman" w:cs="Times New Roman"/>
          <w:szCs w:val="24"/>
        </w:rPr>
        <w:t>he fee for a permit is $150.</w:t>
      </w:r>
    </w:p>
    <w:p w:rsidR="0043361F" w:rsidRPr="00601DAE" w:rsidRDefault="0043361F" w:rsidP="0043361F">
      <w:pPr>
        <w:spacing w:after="0" w:line="240" w:lineRule="auto"/>
        <w:ind w:left="1440"/>
        <w:jc w:val="both"/>
        <w:rPr>
          <w:rFonts w:eastAsia="Times New Roman" w:cs="Times New Roman"/>
          <w:szCs w:val="24"/>
        </w:rPr>
      </w:pPr>
    </w:p>
    <w:p w:rsidR="0043361F" w:rsidRDefault="0043361F" w:rsidP="0043361F">
      <w:pPr>
        <w:spacing w:after="0" w:line="240" w:lineRule="auto"/>
        <w:ind w:left="1440"/>
        <w:jc w:val="both"/>
        <w:rPr>
          <w:rFonts w:eastAsia="Times New Roman" w:cs="Times New Roman"/>
          <w:szCs w:val="24"/>
        </w:rPr>
      </w:pPr>
      <w:r w:rsidRPr="00601DAE">
        <w:rPr>
          <w:rFonts w:eastAsia="Times New Roman" w:cs="Times New Roman"/>
          <w:szCs w:val="24"/>
        </w:rPr>
        <w:t xml:space="preserve">(c) </w:t>
      </w:r>
      <w:r>
        <w:rPr>
          <w:rFonts w:eastAsia="Times New Roman" w:cs="Times New Roman"/>
          <w:szCs w:val="24"/>
        </w:rPr>
        <w:t>Provides that a</w:t>
      </w:r>
      <w:r w:rsidRPr="00601DAE">
        <w:rPr>
          <w:rFonts w:eastAsia="Times New Roman" w:cs="Times New Roman"/>
          <w:szCs w:val="24"/>
        </w:rPr>
        <w:t xml:space="preserve"> permit is valid for 90 days and </w:t>
      </w:r>
      <w:r>
        <w:rPr>
          <w:rFonts w:eastAsia="Times New Roman" w:cs="Times New Roman"/>
          <w:szCs w:val="24"/>
        </w:rPr>
        <w:t>is prohibited from</w:t>
      </w:r>
      <w:r w:rsidRPr="00601DAE">
        <w:rPr>
          <w:rFonts w:eastAsia="Times New Roman" w:cs="Times New Roman"/>
          <w:szCs w:val="24"/>
        </w:rPr>
        <w:t xml:space="preserve"> be</w:t>
      </w:r>
      <w:r>
        <w:rPr>
          <w:rFonts w:eastAsia="Times New Roman" w:cs="Times New Roman"/>
          <w:szCs w:val="24"/>
        </w:rPr>
        <w:t>ing</w:t>
      </w:r>
      <w:r w:rsidRPr="00601DAE">
        <w:rPr>
          <w:rFonts w:eastAsia="Times New Roman" w:cs="Times New Roman"/>
          <w:szCs w:val="24"/>
        </w:rPr>
        <w:t xml:space="preserve"> renewed.</w:t>
      </w:r>
    </w:p>
    <w:p w:rsidR="0043361F" w:rsidRPr="00601DAE" w:rsidRDefault="0043361F" w:rsidP="0043361F">
      <w:pPr>
        <w:spacing w:after="0" w:line="240" w:lineRule="auto"/>
        <w:ind w:left="1440"/>
        <w:jc w:val="both"/>
        <w:rPr>
          <w:rFonts w:eastAsia="Times New Roman" w:cs="Times New Roman"/>
          <w:szCs w:val="24"/>
        </w:rPr>
      </w:pPr>
    </w:p>
    <w:p w:rsidR="0043361F" w:rsidRDefault="0043361F" w:rsidP="0043361F">
      <w:pPr>
        <w:spacing w:after="0" w:line="240" w:lineRule="auto"/>
        <w:ind w:left="1440"/>
        <w:jc w:val="both"/>
        <w:rPr>
          <w:rFonts w:eastAsia="Times New Roman" w:cs="Times New Roman"/>
          <w:szCs w:val="24"/>
        </w:rPr>
      </w:pPr>
      <w:r>
        <w:rPr>
          <w:rFonts w:eastAsia="Times New Roman" w:cs="Times New Roman"/>
          <w:szCs w:val="24"/>
        </w:rPr>
        <w:t>(d) Authorizes t</w:t>
      </w:r>
      <w:r w:rsidRPr="00601DAE">
        <w:rPr>
          <w:rFonts w:eastAsia="Times New Roman" w:cs="Times New Roman"/>
          <w:szCs w:val="24"/>
        </w:rPr>
        <w:t xml:space="preserve">he owner of a taxable boat or motor </w:t>
      </w:r>
      <w:r>
        <w:rPr>
          <w:rFonts w:eastAsia="Times New Roman" w:cs="Times New Roman"/>
          <w:szCs w:val="24"/>
        </w:rPr>
        <w:t>to</w:t>
      </w:r>
      <w:r w:rsidRPr="00601DAE">
        <w:rPr>
          <w:rFonts w:eastAsia="Times New Roman" w:cs="Times New Roman"/>
          <w:szCs w:val="24"/>
        </w:rPr>
        <w:t xml:space="preserve"> obtain not more than two permits in a calendar year for the boat or motor. </w:t>
      </w:r>
      <w:r>
        <w:rPr>
          <w:rFonts w:eastAsia="Times New Roman" w:cs="Times New Roman"/>
          <w:szCs w:val="24"/>
        </w:rPr>
        <w:t>Prohibits t</w:t>
      </w:r>
      <w:r w:rsidRPr="00601DAE">
        <w:rPr>
          <w:rFonts w:eastAsia="Times New Roman" w:cs="Times New Roman"/>
          <w:szCs w:val="24"/>
        </w:rPr>
        <w:t xml:space="preserve">he second permit in a calendar year </w:t>
      </w:r>
      <w:r>
        <w:rPr>
          <w:rFonts w:eastAsia="Times New Roman" w:cs="Times New Roman"/>
          <w:szCs w:val="24"/>
        </w:rPr>
        <w:t>from being</w:t>
      </w:r>
      <w:r w:rsidRPr="00601DAE">
        <w:rPr>
          <w:rFonts w:eastAsia="Times New Roman" w:cs="Times New Roman"/>
          <w:szCs w:val="24"/>
        </w:rPr>
        <w:t xml:space="preserve"> issued before the 30th day after the date the first permit expires.</w:t>
      </w:r>
    </w:p>
    <w:p w:rsidR="0043361F" w:rsidRPr="00601DAE" w:rsidRDefault="0043361F" w:rsidP="0043361F">
      <w:pPr>
        <w:spacing w:after="0" w:line="240" w:lineRule="auto"/>
        <w:ind w:left="1440"/>
        <w:jc w:val="both"/>
        <w:rPr>
          <w:rFonts w:eastAsia="Times New Roman" w:cs="Times New Roman"/>
          <w:szCs w:val="24"/>
        </w:rPr>
      </w:pPr>
    </w:p>
    <w:p w:rsidR="0043361F" w:rsidRDefault="0043361F" w:rsidP="0043361F">
      <w:pPr>
        <w:spacing w:after="0" w:line="240" w:lineRule="auto"/>
        <w:ind w:left="720"/>
        <w:jc w:val="both"/>
        <w:rPr>
          <w:rFonts w:eastAsia="Times New Roman" w:cs="Times New Roman"/>
          <w:szCs w:val="24"/>
        </w:rPr>
      </w:pPr>
      <w:r>
        <w:rPr>
          <w:rFonts w:eastAsia="Times New Roman" w:cs="Times New Roman"/>
          <w:szCs w:val="24"/>
        </w:rPr>
        <w:t xml:space="preserve">Sec. 160.026. LIMITATION ON AMOUNT OF TAX. Prohibits </w:t>
      </w:r>
      <w:r w:rsidRPr="00601DAE">
        <w:rPr>
          <w:rFonts w:eastAsia="Times New Roman" w:cs="Times New Roman"/>
          <w:szCs w:val="24"/>
        </w:rPr>
        <w:t>the tax imposed under Section 160.021</w:t>
      </w:r>
      <w:r>
        <w:rPr>
          <w:rFonts w:eastAsia="Times New Roman" w:cs="Times New Roman"/>
          <w:szCs w:val="24"/>
        </w:rPr>
        <w:t xml:space="preserve"> (Retail Sales Tax)</w:t>
      </w:r>
      <w:r w:rsidRPr="00601DAE">
        <w:rPr>
          <w:rFonts w:eastAsia="Times New Roman" w:cs="Times New Roman"/>
          <w:szCs w:val="24"/>
        </w:rPr>
        <w:t xml:space="preserve"> on the sale of a taxable boat or motor</w:t>
      </w:r>
      <w:r>
        <w:rPr>
          <w:rFonts w:eastAsia="Times New Roman" w:cs="Times New Roman"/>
          <w:szCs w:val="24"/>
        </w:rPr>
        <w:t>, n</w:t>
      </w:r>
      <w:r w:rsidRPr="00601DAE">
        <w:rPr>
          <w:rFonts w:eastAsia="Times New Roman" w:cs="Times New Roman"/>
          <w:szCs w:val="24"/>
        </w:rPr>
        <w:t xml:space="preserve">otwithstanding any other law, </w:t>
      </w:r>
      <w:r>
        <w:rPr>
          <w:rFonts w:eastAsia="Times New Roman" w:cs="Times New Roman"/>
          <w:szCs w:val="24"/>
        </w:rPr>
        <w:t>from exceeding</w:t>
      </w:r>
      <w:r w:rsidRPr="00601DAE">
        <w:rPr>
          <w:rFonts w:eastAsia="Times New Roman" w:cs="Times New Roman"/>
          <w:szCs w:val="24"/>
        </w:rPr>
        <w:t xml:space="preserve"> $18,750.</w:t>
      </w:r>
    </w:p>
    <w:p w:rsidR="0043361F" w:rsidRDefault="0043361F" w:rsidP="0043361F">
      <w:pPr>
        <w:spacing w:after="0" w:line="240" w:lineRule="auto"/>
        <w:ind w:left="720"/>
        <w:jc w:val="both"/>
        <w:rPr>
          <w:rFonts w:eastAsia="Times New Roman" w:cs="Times New Roman"/>
          <w:szCs w:val="24"/>
        </w:rPr>
      </w:pPr>
    </w:p>
    <w:p w:rsidR="0043361F" w:rsidRDefault="0043361F" w:rsidP="0043361F">
      <w:pPr>
        <w:spacing w:after="0" w:line="240" w:lineRule="auto"/>
        <w:jc w:val="both"/>
      </w:pPr>
      <w:r>
        <w:rPr>
          <w:rFonts w:eastAsia="Times New Roman" w:cs="Times New Roman"/>
          <w:szCs w:val="24"/>
        </w:rPr>
        <w:t xml:space="preserve">SECTION 5. Provides that the </w:t>
      </w:r>
      <w:r>
        <w:t xml:space="preserve">change in law made by this Act does not affect tax liability accruing before the effective date of this Act. Provides that </w:t>
      </w:r>
      <w:r w:rsidRPr="00601DAE">
        <w:t>liability continues in effect as if this Act had not been enacted, and the former law is continued in effect for the collection of taxes due and for civil and criminal enforcement of the liability for those taxes.</w:t>
      </w:r>
    </w:p>
    <w:p w:rsidR="0043361F" w:rsidRDefault="0043361F" w:rsidP="0043361F">
      <w:pPr>
        <w:spacing w:after="0" w:line="240" w:lineRule="auto"/>
        <w:jc w:val="both"/>
      </w:pPr>
    </w:p>
    <w:p w:rsidR="0043361F" w:rsidRPr="00601DAE" w:rsidRDefault="0043361F" w:rsidP="0043361F">
      <w:pPr>
        <w:spacing w:after="0" w:line="240" w:lineRule="auto"/>
        <w:jc w:val="both"/>
        <w:rPr>
          <w:rFonts w:eastAsia="Times New Roman" w:cs="Times New Roman"/>
          <w:szCs w:val="24"/>
        </w:rPr>
      </w:pPr>
      <w:r>
        <w:t xml:space="preserve">SECTION 6. Effective date: September 1, 2019. </w:t>
      </w:r>
    </w:p>
    <w:p w:rsidR="0043361F" w:rsidRDefault="0043361F" w:rsidP="0043361F">
      <w:pPr>
        <w:spacing w:after="0" w:line="240" w:lineRule="auto"/>
        <w:ind w:left="720"/>
        <w:jc w:val="both"/>
        <w:rPr>
          <w:rFonts w:eastAsia="Times New Roman" w:cs="Times New Roman"/>
          <w:szCs w:val="24"/>
        </w:rPr>
      </w:pPr>
    </w:p>
    <w:p w:rsidR="0043361F" w:rsidRPr="00C8671F" w:rsidRDefault="0043361F" w:rsidP="00601DAE">
      <w:pPr>
        <w:spacing w:after="0" w:line="240" w:lineRule="auto"/>
        <w:ind w:left="720"/>
        <w:jc w:val="both"/>
        <w:rPr>
          <w:rFonts w:eastAsia="Times New Roman" w:cs="Times New Roman"/>
          <w:szCs w:val="24"/>
        </w:rPr>
      </w:pPr>
    </w:p>
    <w:sectPr w:rsidR="004336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E6" w:rsidRDefault="00CD03E6" w:rsidP="000F1DF9">
      <w:pPr>
        <w:spacing w:after="0" w:line="240" w:lineRule="auto"/>
      </w:pPr>
      <w:r>
        <w:separator/>
      </w:r>
    </w:p>
  </w:endnote>
  <w:endnote w:type="continuationSeparator" w:id="0">
    <w:p w:rsidR="00CD03E6" w:rsidRDefault="00CD03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03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361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361F">
                <w:rPr>
                  <w:sz w:val="20"/>
                  <w:szCs w:val="20"/>
                </w:rPr>
                <w:t>H.B. 4032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36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03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36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361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E6" w:rsidRDefault="00CD03E6" w:rsidP="000F1DF9">
      <w:pPr>
        <w:spacing w:after="0" w:line="240" w:lineRule="auto"/>
      </w:pPr>
      <w:r>
        <w:separator/>
      </w:r>
    </w:p>
  </w:footnote>
  <w:footnote w:type="continuationSeparator" w:id="0">
    <w:p w:rsidR="00CD03E6" w:rsidRDefault="00CD03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361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03E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0021"/>
  <w15:docId w15:val="{AEFFB896-DEE0-43CC-B66F-7E3D2BC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36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5E87" w:rsidP="00185E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298A0BA0B346A48BF0993195BE9358"/>
        <w:category>
          <w:name w:val="General"/>
          <w:gallery w:val="placeholder"/>
        </w:category>
        <w:types>
          <w:type w:val="bbPlcHdr"/>
        </w:types>
        <w:behaviors>
          <w:behavior w:val="content"/>
        </w:behaviors>
        <w:guid w:val="{0ED46BB0-03A2-42F6-BE59-BF403F6428C8}"/>
      </w:docPartPr>
      <w:docPartBody>
        <w:p w:rsidR="00000000" w:rsidRDefault="0024296A"/>
      </w:docPartBody>
    </w:docPart>
    <w:docPart>
      <w:docPartPr>
        <w:name w:val="BF438D17221A4D35A4AD3E783E5AB1E7"/>
        <w:category>
          <w:name w:val="General"/>
          <w:gallery w:val="placeholder"/>
        </w:category>
        <w:types>
          <w:type w:val="bbPlcHdr"/>
        </w:types>
        <w:behaviors>
          <w:behavior w:val="content"/>
        </w:behaviors>
        <w:guid w:val="{EBE6E7FB-C4CC-4F04-BDD1-133D4B9FCCD7}"/>
      </w:docPartPr>
      <w:docPartBody>
        <w:p w:rsidR="00000000" w:rsidRDefault="0024296A"/>
      </w:docPartBody>
    </w:docPart>
    <w:docPart>
      <w:docPartPr>
        <w:name w:val="B4B3AFB46E624831888BC4446C13801A"/>
        <w:category>
          <w:name w:val="General"/>
          <w:gallery w:val="placeholder"/>
        </w:category>
        <w:types>
          <w:type w:val="bbPlcHdr"/>
        </w:types>
        <w:behaviors>
          <w:behavior w:val="content"/>
        </w:behaviors>
        <w:guid w:val="{FADBB40F-344C-4DA2-845D-7313912EB8D9}"/>
      </w:docPartPr>
      <w:docPartBody>
        <w:p w:rsidR="00000000" w:rsidRDefault="0024296A"/>
      </w:docPartBody>
    </w:docPart>
    <w:docPart>
      <w:docPartPr>
        <w:name w:val="5A4DAAA0F4974177B1F89A0164DB5D56"/>
        <w:category>
          <w:name w:val="General"/>
          <w:gallery w:val="placeholder"/>
        </w:category>
        <w:types>
          <w:type w:val="bbPlcHdr"/>
        </w:types>
        <w:behaviors>
          <w:behavior w:val="content"/>
        </w:behaviors>
        <w:guid w:val="{1C7E211E-4CC7-44D8-8831-8F1BA33D2EA7}"/>
      </w:docPartPr>
      <w:docPartBody>
        <w:p w:rsidR="00000000" w:rsidRDefault="0024296A"/>
      </w:docPartBody>
    </w:docPart>
    <w:docPart>
      <w:docPartPr>
        <w:name w:val="BB0E5D48C20C4CC38720D4868CD2E9E4"/>
        <w:category>
          <w:name w:val="General"/>
          <w:gallery w:val="placeholder"/>
        </w:category>
        <w:types>
          <w:type w:val="bbPlcHdr"/>
        </w:types>
        <w:behaviors>
          <w:behavior w:val="content"/>
        </w:behaviors>
        <w:guid w:val="{BCDDDAF8-38CC-4B5D-A2F1-BF80AF006B9B}"/>
      </w:docPartPr>
      <w:docPartBody>
        <w:p w:rsidR="00000000" w:rsidRDefault="0024296A"/>
      </w:docPartBody>
    </w:docPart>
    <w:docPart>
      <w:docPartPr>
        <w:name w:val="2CE9B7B6F43E46C78192266705B172C4"/>
        <w:category>
          <w:name w:val="General"/>
          <w:gallery w:val="placeholder"/>
        </w:category>
        <w:types>
          <w:type w:val="bbPlcHdr"/>
        </w:types>
        <w:behaviors>
          <w:behavior w:val="content"/>
        </w:behaviors>
        <w:guid w:val="{5EFCB3D4-904C-4F5E-812D-2BAEE9E841A8}"/>
      </w:docPartPr>
      <w:docPartBody>
        <w:p w:rsidR="00000000" w:rsidRDefault="0024296A"/>
      </w:docPartBody>
    </w:docPart>
    <w:docPart>
      <w:docPartPr>
        <w:name w:val="7BE5D041CA8F4C22AF806898722166E9"/>
        <w:category>
          <w:name w:val="General"/>
          <w:gallery w:val="placeholder"/>
        </w:category>
        <w:types>
          <w:type w:val="bbPlcHdr"/>
        </w:types>
        <w:behaviors>
          <w:behavior w:val="content"/>
        </w:behaviors>
        <w:guid w:val="{D2C9CC05-0AEE-439B-B872-599CAFF96338}"/>
      </w:docPartPr>
      <w:docPartBody>
        <w:p w:rsidR="00000000" w:rsidRDefault="0024296A"/>
      </w:docPartBody>
    </w:docPart>
    <w:docPart>
      <w:docPartPr>
        <w:name w:val="2C7113BEF38345E388EC59F3CCAD5ABD"/>
        <w:category>
          <w:name w:val="General"/>
          <w:gallery w:val="placeholder"/>
        </w:category>
        <w:types>
          <w:type w:val="bbPlcHdr"/>
        </w:types>
        <w:behaviors>
          <w:behavior w:val="content"/>
        </w:behaviors>
        <w:guid w:val="{B2FCA9E3-2C73-41F4-A96D-836A83387A4F}"/>
      </w:docPartPr>
      <w:docPartBody>
        <w:p w:rsidR="00000000" w:rsidRDefault="0024296A"/>
      </w:docPartBody>
    </w:docPart>
    <w:docPart>
      <w:docPartPr>
        <w:name w:val="97037FE105F74A028D5169C764512088"/>
        <w:category>
          <w:name w:val="General"/>
          <w:gallery w:val="placeholder"/>
        </w:category>
        <w:types>
          <w:type w:val="bbPlcHdr"/>
        </w:types>
        <w:behaviors>
          <w:behavior w:val="content"/>
        </w:behaviors>
        <w:guid w:val="{E872E0A4-5167-4115-A102-C243CBBF1D4A}"/>
      </w:docPartPr>
      <w:docPartBody>
        <w:p w:rsidR="00000000" w:rsidRDefault="00185E87" w:rsidP="00185E87">
          <w:pPr>
            <w:pStyle w:val="97037FE105F74A028D5169C764512088"/>
          </w:pPr>
          <w:r w:rsidRPr="00A30DD1">
            <w:rPr>
              <w:rStyle w:val="PlaceholderText"/>
            </w:rPr>
            <w:t>Click here to enter a date.</w:t>
          </w:r>
        </w:p>
      </w:docPartBody>
    </w:docPart>
    <w:docPart>
      <w:docPartPr>
        <w:name w:val="BE9E86A8B9284A6685D0CCC56B0B62AD"/>
        <w:category>
          <w:name w:val="General"/>
          <w:gallery w:val="placeholder"/>
        </w:category>
        <w:types>
          <w:type w:val="bbPlcHdr"/>
        </w:types>
        <w:behaviors>
          <w:behavior w:val="content"/>
        </w:behaviors>
        <w:guid w:val="{B2CC9F8D-1687-4A17-890C-DCEBAA95C12E}"/>
      </w:docPartPr>
      <w:docPartBody>
        <w:p w:rsidR="00000000" w:rsidRDefault="0024296A"/>
      </w:docPartBody>
    </w:docPart>
    <w:docPart>
      <w:docPartPr>
        <w:name w:val="AFBBBC97D95A4F7F8166A74917F9EB17"/>
        <w:category>
          <w:name w:val="General"/>
          <w:gallery w:val="placeholder"/>
        </w:category>
        <w:types>
          <w:type w:val="bbPlcHdr"/>
        </w:types>
        <w:behaviors>
          <w:behavior w:val="content"/>
        </w:behaviors>
        <w:guid w:val="{818F2E82-3A0F-4CBC-B11B-85F295BB2A09}"/>
      </w:docPartPr>
      <w:docPartBody>
        <w:p w:rsidR="00000000" w:rsidRDefault="0024296A"/>
      </w:docPartBody>
    </w:docPart>
    <w:docPart>
      <w:docPartPr>
        <w:name w:val="F77FB18859AA424F867805514CAFD5B7"/>
        <w:category>
          <w:name w:val="General"/>
          <w:gallery w:val="placeholder"/>
        </w:category>
        <w:types>
          <w:type w:val="bbPlcHdr"/>
        </w:types>
        <w:behaviors>
          <w:behavior w:val="content"/>
        </w:behaviors>
        <w:guid w:val="{AA717AC5-549C-4958-B12F-77DB58CEDDDD}"/>
      </w:docPartPr>
      <w:docPartBody>
        <w:p w:rsidR="00000000" w:rsidRDefault="00185E87" w:rsidP="00185E87">
          <w:pPr>
            <w:pStyle w:val="F77FB18859AA424F867805514CAFD5B7"/>
          </w:pPr>
          <w:r>
            <w:rPr>
              <w:rFonts w:eastAsia="Times New Roman" w:cs="Times New Roman"/>
              <w:bCs/>
              <w:szCs w:val="24"/>
            </w:rPr>
            <w:t xml:space="preserve"> </w:t>
          </w:r>
        </w:p>
      </w:docPartBody>
    </w:docPart>
    <w:docPart>
      <w:docPartPr>
        <w:name w:val="41AEF18C6C074F999D5F0B00FFCCBC7A"/>
        <w:category>
          <w:name w:val="General"/>
          <w:gallery w:val="placeholder"/>
        </w:category>
        <w:types>
          <w:type w:val="bbPlcHdr"/>
        </w:types>
        <w:behaviors>
          <w:behavior w:val="content"/>
        </w:behaviors>
        <w:guid w:val="{538148B4-1C9B-4D6B-9901-32E372BCD1E4}"/>
      </w:docPartPr>
      <w:docPartBody>
        <w:p w:rsidR="00000000" w:rsidRDefault="0024296A"/>
      </w:docPartBody>
    </w:docPart>
    <w:docPart>
      <w:docPartPr>
        <w:name w:val="0D6210DA9E314B49B97F41EF45288F76"/>
        <w:category>
          <w:name w:val="General"/>
          <w:gallery w:val="placeholder"/>
        </w:category>
        <w:types>
          <w:type w:val="bbPlcHdr"/>
        </w:types>
        <w:behaviors>
          <w:behavior w:val="content"/>
        </w:behaviors>
        <w:guid w:val="{A2C5A75D-F834-49EE-81AF-22A99666A48E}"/>
      </w:docPartPr>
      <w:docPartBody>
        <w:p w:rsidR="00000000" w:rsidRDefault="00242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5E87"/>
    <w:rsid w:val="001C5F26"/>
    <w:rsid w:val="0024296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E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5E87"/>
    <w:rPr>
      <w:rFonts w:ascii="Times New Roman" w:hAnsi="Times New Roman"/>
      <w:sz w:val="24"/>
    </w:rPr>
  </w:style>
  <w:style w:type="paragraph" w:customStyle="1" w:styleId="487D89B4F8B34DB4967D41FE18F7F88D9">
    <w:name w:val="487D89B4F8B34DB4967D41FE18F7F88D9"/>
    <w:rsid w:val="00185E87"/>
    <w:rPr>
      <w:rFonts w:ascii="Times New Roman" w:hAnsi="Times New Roman"/>
      <w:sz w:val="24"/>
    </w:rPr>
  </w:style>
  <w:style w:type="paragraph" w:customStyle="1" w:styleId="AE2570ED5D764CD7AF9686706F550F4622">
    <w:name w:val="AE2570ED5D764CD7AF9686706F550F4622"/>
    <w:rsid w:val="00185E87"/>
    <w:pPr>
      <w:tabs>
        <w:tab w:val="center" w:pos="4680"/>
        <w:tab w:val="right" w:pos="9360"/>
      </w:tabs>
      <w:spacing w:after="0" w:line="240" w:lineRule="auto"/>
    </w:pPr>
    <w:rPr>
      <w:rFonts w:ascii="Times New Roman" w:hAnsi="Times New Roman"/>
      <w:sz w:val="24"/>
    </w:rPr>
  </w:style>
  <w:style w:type="paragraph" w:customStyle="1" w:styleId="97037FE105F74A028D5169C764512088">
    <w:name w:val="97037FE105F74A028D5169C764512088"/>
    <w:rsid w:val="00185E87"/>
    <w:pPr>
      <w:spacing w:after="160" w:line="259" w:lineRule="auto"/>
    </w:pPr>
  </w:style>
  <w:style w:type="paragraph" w:customStyle="1" w:styleId="F77FB18859AA424F867805514CAFD5B7">
    <w:name w:val="F77FB18859AA424F867805514CAFD5B7"/>
    <w:rsid w:val="00185E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AAB4CC-C6D5-42F3-8D47-073739EE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840</Words>
  <Characters>4794</Characters>
  <Application>Microsoft Office Word</Application>
  <DocSecurity>0</DocSecurity>
  <Lines>39</Lines>
  <Paragraphs>11</Paragraphs>
  <ScaleCrop>false</ScaleCrop>
  <Company>Texas Legislative Council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2019-05-15T22:45:00Z</dcterms:modified>
</cp:coreProperties>
</file>

<file path=docProps/custom.xml><?xml version="1.0" encoding="utf-8"?>
<op:Properties xmlns:vt="http://schemas.openxmlformats.org/officeDocument/2006/docPropsVTypes" xmlns:op="http://schemas.openxmlformats.org/officeDocument/2006/custom-properties"/>
</file>