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033B" w:rsidTr="00345119">
        <w:tc>
          <w:tcPr>
            <w:tcW w:w="9576" w:type="dxa"/>
            <w:noWrap/>
          </w:tcPr>
          <w:p w:rsidR="008423E4" w:rsidRPr="0022177D" w:rsidRDefault="00D67B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7B78" w:rsidP="008423E4">
      <w:pPr>
        <w:jc w:val="center"/>
      </w:pPr>
    </w:p>
    <w:p w:rsidR="008423E4" w:rsidRPr="00B31F0E" w:rsidRDefault="00D67B78" w:rsidP="008423E4"/>
    <w:p w:rsidR="008423E4" w:rsidRPr="00742794" w:rsidRDefault="00D67B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033B" w:rsidTr="00345119">
        <w:tc>
          <w:tcPr>
            <w:tcW w:w="9576" w:type="dxa"/>
          </w:tcPr>
          <w:p w:rsidR="008423E4" w:rsidRPr="00861995" w:rsidRDefault="00D67B78" w:rsidP="00345119">
            <w:pPr>
              <w:jc w:val="right"/>
            </w:pPr>
            <w:r>
              <w:t>C.S.H.B. 4068</w:t>
            </w:r>
          </w:p>
        </w:tc>
      </w:tr>
      <w:tr w:rsidR="00E9033B" w:rsidTr="00345119">
        <w:tc>
          <w:tcPr>
            <w:tcW w:w="9576" w:type="dxa"/>
          </w:tcPr>
          <w:p w:rsidR="008423E4" w:rsidRPr="00861995" w:rsidRDefault="00D67B78" w:rsidP="00B07DAE">
            <w:pPr>
              <w:jc w:val="right"/>
            </w:pPr>
            <w:r>
              <w:t xml:space="preserve">By: </w:t>
            </w:r>
            <w:r>
              <w:t>Beckley</w:t>
            </w:r>
          </w:p>
        </w:tc>
      </w:tr>
      <w:tr w:rsidR="00E9033B" w:rsidTr="00345119">
        <w:tc>
          <w:tcPr>
            <w:tcW w:w="9576" w:type="dxa"/>
          </w:tcPr>
          <w:p w:rsidR="008423E4" w:rsidRPr="00861995" w:rsidRDefault="00D67B78" w:rsidP="00345119">
            <w:pPr>
              <w:jc w:val="right"/>
            </w:pPr>
            <w:r>
              <w:t>Public Health</w:t>
            </w:r>
          </w:p>
        </w:tc>
      </w:tr>
      <w:tr w:rsidR="00E9033B" w:rsidTr="00345119">
        <w:tc>
          <w:tcPr>
            <w:tcW w:w="9576" w:type="dxa"/>
          </w:tcPr>
          <w:p w:rsidR="008423E4" w:rsidRDefault="00D67B7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67B78" w:rsidP="008423E4">
      <w:pPr>
        <w:tabs>
          <w:tab w:val="right" w:pos="9360"/>
        </w:tabs>
      </w:pPr>
    </w:p>
    <w:p w:rsidR="008423E4" w:rsidRDefault="00D67B78" w:rsidP="008423E4"/>
    <w:p w:rsidR="008423E4" w:rsidRDefault="00D67B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033B" w:rsidTr="00345119">
        <w:tc>
          <w:tcPr>
            <w:tcW w:w="9576" w:type="dxa"/>
          </w:tcPr>
          <w:p w:rsidR="008423E4" w:rsidRPr="00A8133F" w:rsidRDefault="00D67B78" w:rsidP="00CD6C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7B78" w:rsidP="00CD6C0E"/>
          <w:p w:rsidR="008423E4" w:rsidRDefault="00D67B78" w:rsidP="00CD6C0E">
            <w:pPr>
              <w:pStyle w:val="Header"/>
              <w:jc w:val="both"/>
            </w:pPr>
            <w:r>
              <w:t>It has been suggested that the number of cases of b</w:t>
            </w:r>
            <w:r>
              <w:t xml:space="preserve">acterial </w:t>
            </w:r>
            <w:r>
              <w:t>meningitis</w:t>
            </w:r>
            <w:r>
              <w:t>, which</w:t>
            </w:r>
            <w:r>
              <w:t xml:space="preserve"> is a severe </w:t>
            </w:r>
            <w:r>
              <w:t xml:space="preserve">illness </w:t>
            </w:r>
            <w:r>
              <w:t xml:space="preserve">that can lead to death or permanent disability </w:t>
            </w:r>
            <w:r>
              <w:t xml:space="preserve">among </w:t>
            </w:r>
            <w:r>
              <w:t>children</w:t>
            </w:r>
            <w:r>
              <w:t>,</w:t>
            </w:r>
            <w:r>
              <w:t xml:space="preserve"> </w:t>
            </w:r>
            <w:r>
              <w:t xml:space="preserve">is </w:t>
            </w:r>
            <w:r>
              <w:t xml:space="preserve">unacceptably </w:t>
            </w:r>
            <w:r>
              <w:t>high and that v</w:t>
            </w:r>
            <w:r>
              <w:t xml:space="preserve">accination </w:t>
            </w:r>
            <w:r>
              <w:t>can</w:t>
            </w:r>
            <w:r>
              <w:t xml:space="preserve"> decrease </w:t>
            </w:r>
            <w:r>
              <w:t>these numbers</w:t>
            </w:r>
            <w:r>
              <w:t xml:space="preserve">. </w:t>
            </w:r>
            <w:r>
              <w:t>C.S.</w:t>
            </w:r>
            <w:r>
              <w:t xml:space="preserve">H.B. 4068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each public education student to be fully immunized against bacteria</w:t>
            </w:r>
            <w:r>
              <w:t>l meningitis.</w:t>
            </w:r>
          </w:p>
          <w:p w:rsidR="008423E4" w:rsidRPr="00E26B13" w:rsidRDefault="00D67B78" w:rsidP="00CD6C0E">
            <w:pPr>
              <w:rPr>
                <w:b/>
              </w:rPr>
            </w:pPr>
          </w:p>
        </w:tc>
      </w:tr>
      <w:tr w:rsidR="00E9033B" w:rsidTr="00345119">
        <w:tc>
          <w:tcPr>
            <w:tcW w:w="9576" w:type="dxa"/>
          </w:tcPr>
          <w:p w:rsidR="0017725B" w:rsidRDefault="00D67B78" w:rsidP="00CD6C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7B78" w:rsidP="00CD6C0E">
            <w:pPr>
              <w:rPr>
                <w:b/>
                <w:u w:val="single"/>
              </w:rPr>
            </w:pPr>
          </w:p>
          <w:p w:rsidR="00791B37" w:rsidRPr="00791B37" w:rsidRDefault="00D67B78" w:rsidP="00CD6C0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D67B78" w:rsidP="00CD6C0E">
            <w:pPr>
              <w:rPr>
                <w:b/>
                <w:u w:val="single"/>
              </w:rPr>
            </w:pPr>
          </w:p>
        </w:tc>
      </w:tr>
      <w:tr w:rsidR="00E9033B" w:rsidTr="00345119">
        <w:tc>
          <w:tcPr>
            <w:tcW w:w="9576" w:type="dxa"/>
          </w:tcPr>
          <w:p w:rsidR="008423E4" w:rsidRPr="00A8133F" w:rsidRDefault="00D67B78" w:rsidP="00CD6C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7B78" w:rsidP="00CD6C0E"/>
          <w:p w:rsidR="00791B37" w:rsidRDefault="00D67B78" w:rsidP="00CD6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D265D5">
              <w:t>executive commissioner of the Health and Human Services Commission</w:t>
            </w:r>
            <w:r>
              <w:t xml:space="preserve"> in SECTION </w:t>
            </w:r>
            <w:r>
              <w:t>1</w:t>
            </w:r>
            <w:r>
              <w:t xml:space="preserve"> of this bill.</w:t>
            </w:r>
          </w:p>
          <w:p w:rsidR="008423E4" w:rsidRPr="00E21FDC" w:rsidRDefault="00D67B78" w:rsidP="00CD6C0E">
            <w:pPr>
              <w:rPr>
                <w:b/>
              </w:rPr>
            </w:pPr>
          </w:p>
        </w:tc>
      </w:tr>
      <w:tr w:rsidR="00E9033B" w:rsidTr="00345119">
        <w:tc>
          <w:tcPr>
            <w:tcW w:w="9576" w:type="dxa"/>
          </w:tcPr>
          <w:p w:rsidR="008423E4" w:rsidRPr="00A8133F" w:rsidRDefault="00D67B78" w:rsidP="00CD6C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7B78" w:rsidP="00CD6C0E"/>
          <w:p w:rsidR="008423E4" w:rsidRDefault="00D67B78" w:rsidP="00CD6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4068 amends the Education Code to require e</w:t>
            </w:r>
            <w:r w:rsidRPr="00C45D28">
              <w:t xml:space="preserve">ach student </w:t>
            </w:r>
            <w:r>
              <w:t xml:space="preserve">to </w:t>
            </w:r>
            <w:r w:rsidRPr="00C45D28">
              <w:t>be fully immunized against bacterial meningitis</w:t>
            </w:r>
            <w:r>
              <w:t xml:space="preserve"> in accordance with the most recent recommendations of the Advisory Committee on Immunization Practices of the Cen</w:t>
            </w:r>
            <w:r>
              <w:t xml:space="preserve">ters for Disease Control and Prevention, </w:t>
            </w:r>
            <w:r>
              <w:t>subject to certain exceptions</w:t>
            </w:r>
            <w:r>
              <w:t xml:space="preserve">. The bill requires the </w:t>
            </w:r>
            <w:r w:rsidRPr="00C45D28">
              <w:t>executive commissioner of the Health and Human Services Commission</w:t>
            </w:r>
            <w:r>
              <w:t>, n</w:t>
            </w:r>
            <w:r w:rsidRPr="00C45D28">
              <w:t xml:space="preserve">ot later than </w:t>
            </w:r>
            <w:r>
              <w:t>June 1, 2020</w:t>
            </w:r>
            <w:r>
              <w:t xml:space="preserve">, to adopt the </w:t>
            </w:r>
            <w:r>
              <w:t xml:space="preserve">rules necessary to implement the </w:t>
            </w:r>
            <w:r>
              <w:t>bill</w:t>
            </w:r>
            <w:r>
              <w:t>'</w:t>
            </w:r>
            <w:r>
              <w:t xml:space="preserve">s provisions. </w:t>
            </w:r>
            <w:r>
              <w:t>The bill applies beginning with the 2020-2021 school year.</w:t>
            </w:r>
          </w:p>
          <w:p w:rsidR="008423E4" w:rsidRPr="00835628" w:rsidRDefault="00D67B78" w:rsidP="00CD6C0E">
            <w:pPr>
              <w:rPr>
                <w:b/>
              </w:rPr>
            </w:pPr>
          </w:p>
        </w:tc>
      </w:tr>
      <w:tr w:rsidR="00E9033B" w:rsidTr="00345119">
        <w:tc>
          <w:tcPr>
            <w:tcW w:w="9576" w:type="dxa"/>
          </w:tcPr>
          <w:p w:rsidR="008423E4" w:rsidRPr="00A8133F" w:rsidRDefault="00D67B78" w:rsidP="00CD6C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7B78" w:rsidP="00CD6C0E"/>
          <w:p w:rsidR="008423E4" w:rsidRPr="003624F2" w:rsidRDefault="00D67B78" w:rsidP="00CD6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67B78" w:rsidP="00CD6C0E">
            <w:pPr>
              <w:rPr>
                <w:b/>
              </w:rPr>
            </w:pPr>
          </w:p>
        </w:tc>
      </w:tr>
      <w:tr w:rsidR="00E9033B" w:rsidTr="00345119">
        <w:tc>
          <w:tcPr>
            <w:tcW w:w="9576" w:type="dxa"/>
          </w:tcPr>
          <w:p w:rsidR="00B07DAE" w:rsidRDefault="00D67B78" w:rsidP="00CD6C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01634" w:rsidRDefault="00D67B78" w:rsidP="00CD6C0E">
            <w:pPr>
              <w:jc w:val="both"/>
            </w:pPr>
          </w:p>
          <w:p w:rsidR="00001634" w:rsidRDefault="00D67B78" w:rsidP="00CD6C0E">
            <w:pPr>
              <w:jc w:val="both"/>
            </w:pPr>
            <w:r>
              <w:t>While C.S.H.B. 4068 may differ from the original in minor or nonsubstantive ways, the following summarizes the substan</w:t>
            </w:r>
            <w:r>
              <w:t>tial differences between the introduced and committee substitute versions of the bill.</w:t>
            </w:r>
          </w:p>
          <w:p w:rsidR="00001634" w:rsidRDefault="00D67B78" w:rsidP="00CD6C0E">
            <w:pPr>
              <w:jc w:val="both"/>
            </w:pPr>
          </w:p>
          <w:p w:rsidR="00001634" w:rsidRDefault="00D67B78" w:rsidP="00CD6C0E">
            <w:pPr>
              <w:jc w:val="both"/>
            </w:pPr>
            <w:r>
              <w:t xml:space="preserve">The substitute does not include the requirement for a student to show proof of </w:t>
            </w:r>
            <w:r>
              <w:t xml:space="preserve">a </w:t>
            </w:r>
            <w:r w:rsidRPr="001F4DB9">
              <w:t>quadrivalent meningococcal conjugate</w:t>
            </w:r>
            <w:r>
              <w:t xml:space="preserve"> </w:t>
            </w:r>
            <w:r>
              <w:t>vaccine and booster dose in accordance with the re</w:t>
            </w:r>
            <w:r>
              <w:t>commended immunization schedule adopted by the Department of State Health Services.</w:t>
            </w:r>
          </w:p>
          <w:p w:rsidR="00001634" w:rsidRDefault="00D67B78" w:rsidP="00CD6C0E">
            <w:pPr>
              <w:jc w:val="both"/>
            </w:pPr>
          </w:p>
          <w:p w:rsidR="004B6697" w:rsidRDefault="00D67B78" w:rsidP="00CD6C0E">
            <w:pPr>
              <w:jc w:val="both"/>
            </w:pPr>
            <w:r>
              <w:t xml:space="preserve">The substitute </w:t>
            </w:r>
            <w:r>
              <w:t xml:space="preserve">includes a specification that </w:t>
            </w:r>
            <w:r>
              <w:t>the</w:t>
            </w:r>
            <w:r>
              <w:t xml:space="preserve"> </w:t>
            </w:r>
            <w:r>
              <w:t xml:space="preserve">required </w:t>
            </w:r>
            <w:r>
              <w:t>immuniz</w:t>
            </w:r>
            <w:r>
              <w:t xml:space="preserve">ation </w:t>
            </w:r>
            <w:r>
              <w:t>be</w:t>
            </w:r>
            <w:r>
              <w:t xml:space="preserve"> in accordance with the most recent recommendations of the Advisory Committee on Immunization Practices of the Centers for Disease Control and Prevention.</w:t>
            </w:r>
          </w:p>
          <w:p w:rsidR="004B6697" w:rsidRDefault="00D67B78" w:rsidP="00CD6C0E">
            <w:pPr>
              <w:jc w:val="both"/>
            </w:pPr>
          </w:p>
          <w:p w:rsidR="004B6697" w:rsidRDefault="00D67B78" w:rsidP="00CD6C0E">
            <w:pPr>
              <w:jc w:val="both"/>
            </w:pPr>
            <w:r>
              <w:t xml:space="preserve">The bill extends the deadline for the executive commissioner to adopt </w:t>
            </w:r>
            <w:r>
              <w:t>necessary</w:t>
            </w:r>
            <w:r>
              <w:t xml:space="preserve"> rules from December </w:t>
            </w:r>
            <w:r>
              <w:t>1, 2019, to June 1, 2020.</w:t>
            </w:r>
          </w:p>
          <w:p w:rsidR="00001634" w:rsidRPr="00001634" w:rsidRDefault="00D67B78" w:rsidP="00CD6C0E">
            <w:pPr>
              <w:jc w:val="both"/>
            </w:pPr>
          </w:p>
        </w:tc>
      </w:tr>
      <w:tr w:rsidR="00E9033B" w:rsidTr="00345119">
        <w:tc>
          <w:tcPr>
            <w:tcW w:w="9576" w:type="dxa"/>
          </w:tcPr>
          <w:p w:rsidR="00B07DAE" w:rsidRPr="009C1E9A" w:rsidRDefault="00D67B78" w:rsidP="00CD6C0E">
            <w:pPr>
              <w:rPr>
                <w:b/>
                <w:u w:val="single"/>
              </w:rPr>
            </w:pPr>
          </w:p>
        </w:tc>
      </w:tr>
      <w:tr w:rsidR="00E9033B" w:rsidTr="00345119">
        <w:tc>
          <w:tcPr>
            <w:tcW w:w="9576" w:type="dxa"/>
          </w:tcPr>
          <w:p w:rsidR="00B07DAE" w:rsidRPr="00B07DAE" w:rsidRDefault="00D67B78" w:rsidP="00CD6C0E">
            <w:pPr>
              <w:jc w:val="both"/>
            </w:pPr>
          </w:p>
        </w:tc>
      </w:tr>
    </w:tbl>
    <w:p w:rsidR="008423E4" w:rsidRPr="00BE0E75" w:rsidRDefault="00D67B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7B7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7B78">
      <w:r>
        <w:separator/>
      </w:r>
    </w:p>
  </w:endnote>
  <w:endnote w:type="continuationSeparator" w:id="0">
    <w:p w:rsidR="00000000" w:rsidRDefault="00D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7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033B" w:rsidTr="009C1E9A">
      <w:trPr>
        <w:cantSplit/>
      </w:trPr>
      <w:tc>
        <w:tcPr>
          <w:tcW w:w="0" w:type="pct"/>
        </w:tcPr>
        <w:p w:rsidR="00137D90" w:rsidRDefault="00D67B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7B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7B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7B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7B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033B" w:rsidTr="009C1E9A">
      <w:trPr>
        <w:cantSplit/>
      </w:trPr>
      <w:tc>
        <w:tcPr>
          <w:tcW w:w="0" w:type="pct"/>
        </w:tcPr>
        <w:p w:rsidR="00EC379B" w:rsidRDefault="00D67B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7B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27700</w:t>
          </w:r>
        </w:p>
      </w:tc>
      <w:tc>
        <w:tcPr>
          <w:tcW w:w="2453" w:type="pct"/>
        </w:tcPr>
        <w:p w:rsidR="00EC379B" w:rsidRDefault="00D67B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19.106.1075</w:t>
          </w:r>
          <w:r>
            <w:fldChar w:fldCharType="end"/>
          </w:r>
        </w:p>
      </w:tc>
    </w:tr>
    <w:tr w:rsidR="00E9033B" w:rsidTr="009C1E9A">
      <w:trPr>
        <w:cantSplit/>
      </w:trPr>
      <w:tc>
        <w:tcPr>
          <w:tcW w:w="0" w:type="pct"/>
        </w:tcPr>
        <w:p w:rsidR="00EC379B" w:rsidRDefault="00D67B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7B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20549</w:t>
          </w:r>
        </w:p>
      </w:tc>
      <w:tc>
        <w:tcPr>
          <w:tcW w:w="2453" w:type="pct"/>
        </w:tcPr>
        <w:p w:rsidR="00EC379B" w:rsidRDefault="00D67B78" w:rsidP="006D504F">
          <w:pPr>
            <w:pStyle w:val="Footer"/>
            <w:rPr>
              <w:rStyle w:val="PageNumber"/>
            </w:rPr>
          </w:pPr>
        </w:p>
        <w:p w:rsidR="00EC379B" w:rsidRDefault="00D67B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03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7B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67B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7B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7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7B78">
      <w:r>
        <w:separator/>
      </w:r>
    </w:p>
  </w:footnote>
  <w:footnote w:type="continuationSeparator" w:id="0">
    <w:p w:rsidR="00000000" w:rsidRDefault="00D6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7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7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7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B"/>
    <w:rsid w:val="00D67B78"/>
    <w:rsid w:val="00E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8B9BC-7EB8-4D63-8C0F-2BDED14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5D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D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D28"/>
    <w:rPr>
      <w:b/>
      <w:bCs/>
    </w:rPr>
  </w:style>
  <w:style w:type="paragraph" w:styleId="Revision">
    <w:name w:val="Revision"/>
    <w:hidden/>
    <w:uiPriority w:val="99"/>
    <w:semiHidden/>
    <w:rsid w:val="00001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2050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HB04068 (Committee Report (Substituted))</vt:lpstr>
    </vt:vector>
  </TitlesOfParts>
  <Company>State of Texas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27700</dc:subject>
  <dc:creator>State of Texas</dc:creator>
  <dc:description>HB 4068 by Beckley-(H)Public Health (Substitute Document Number: 86R 20549)</dc:description>
  <cp:lastModifiedBy>Stacey Nicchio</cp:lastModifiedBy>
  <cp:revision>2</cp:revision>
  <cp:lastPrinted>2003-11-26T17:21:00Z</cp:lastPrinted>
  <dcterms:created xsi:type="dcterms:W3CDTF">2019-04-18T21:02:00Z</dcterms:created>
  <dcterms:modified xsi:type="dcterms:W3CDTF">2019-04-18T21:02:00Z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19.106.1075</vt:lpwstr>
  </property>
</Properties>
</file>