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05" w:rsidRDefault="00316E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1E525523434950A04DBD1DF4B6A76E"/>
          </w:placeholder>
        </w:sdtPr>
        <w:sdtContent>
          <w:r w:rsidRPr="005C2A78">
            <w:rPr>
              <w:rFonts w:cs="Times New Roman"/>
              <w:b/>
              <w:szCs w:val="24"/>
              <w:u w:val="single"/>
            </w:rPr>
            <w:t>BILL ANALYSIS</w:t>
          </w:r>
        </w:sdtContent>
      </w:sdt>
    </w:p>
    <w:p w:rsidR="00316E05" w:rsidRPr="00585C31" w:rsidRDefault="00316E05" w:rsidP="000F1DF9">
      <w:pPr>
        <w:spacing w:after="0" w:line="240" w:lineRule="auto"/>
        <w:rPr>
          <w:rFonts w:cs="Times New Roman"/>
          <w:szCs w:val="24"/>
        </w:rPr>
      </w:pPr>
    </w:p>
    <w:p w:rsidR="00316E05" w:rsidRPr="00585C31" w:rsidRDefault="00316E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6E05" w:rsidTr="000F1DF9">
        <w:tc>
          <w:tcPr>
            <w:tcW w:w="2718" w:type="dxa"/>
          </w:tcPr>
          <w:p w:rsidR="00316E05" w:rsidRPr="005C2A78" w:rsidRDefault="00316E05" w:rsidP="006D756B">
            <w:pPr>
              <w:rPr>
                <w:rFonts w:cs="Times New Roman"/>
                <w:szCs w:val="24"/>
              </w:rPr>
            </w:pPr>
            <w:sdt>
              <w:sdtPr>
                <w:rPr>
                  <w:rFonts w:cs="Times New Roman"/>
                  <w:szCs w:val="24"/>
                </w:rPr>
                <w:alias w:val="Agency Title"/>
                <w:tag w:val="AgencyTitleContentControl"/>
                <w:id w:val="1920747753"/>
                <w:lock w:val="sdtContentLocked"/>
                <w:placeholder>
                  <w:docPart w:val="820E0188BB5D4B35ADD9C15CCF0A39FA"/>
                </w:placeholder>
              </w:sdtPr>
              <w:sdtEndPr>
                <w:rPr>
                  <w:rFonts w:cstheme="minorBidi"/>
                  <w:szCs w:val="22"/>
                </w:rPr>
              </w:sdtEndPr>
              <w:sdtContent>
                <w:r>
                  <w:rPr>
                    <w:rFonts w:cs="Times New Roman"/>
                    <w:szCs w:val="24"/>
                  </w:rPr>
                  <w:t>Senate Research Center</w:t>
                </w:r>
              </w:sdtContent>
            </w:sdt>
          </w:p>
        </w:tc>
        <w:tc>
          <w:tcPr>
            <w:tcW w:w="6858" w:type="dxa"/>
          </w:tcPr>
          <w:p w:rsidR="00316E05" w:rsidRPr="00FF6471" w:rsidRDefault="00316E05" w:rsidP="000F1DF9">
            <w:pPr>
              <w:jc w:val="right"/>
              <w:rPr>
                <w:rFonts w:cs="Times New Roman"/>
                <w:szCs w:val="24"/>
              </w:rPr>
            </w:pPr>
            <w:sdt>
              <w:sdtPr>
                <w:rPr>
                  <w:rFonts w:cs="Times New Roman"/>
                  <w:szCs w:val="24"/>
                </w:rPr>
                <w:alias w:val="Bill Number"/>
                <w:tag w:val="BillNumberOne"/>
                <w:id w:val="-410784069"/>
                <w:lock w:val="sdtContentLocked"/>
                <w:placeholder>
                  <w:docPart w:val="98F7E64BD2354074BE4C41FC617D6E6F"/>
                </w:placeholder>
              </w:sdtPr>
              <w:sdtContent>
                <w:r>
                  <w:rPr>
                    <w:rFonts w:cs="Times New Roman"/>
                    <w:szCs w:val="24"/>
                  </w:rPr>
                  <w:t>C.S.H.B. 4071</w:t>
                </w:r>
              </w:sdtContent>
            </w:sdt>
          </w:p>
        </w:tc>
      </w:tr>
      <w:tr w:rsidR="00316E05" w:rsidTr="000F1DF9">
        <w:sdt>
          <w:sdtPr>
            <w:rPr>
              <w:rFonts w:cs="Times New Roman"/>
              <w:szCs w:val="24"/>
            </w:rPr>
            <w:alias w:val="TLCNumber"/>
            <w:tag w:val="TLCNumber"/>
            <w:id w:val="-542600604"/>
            <w:lock w:val="sdtLocked"/>
            <w:placeholder>
              <w:docPart w:val="8EE1C1E7DD63488389781297C5FE5A26"/>
            </w:placeholder>
          </w:sdtPr>
          <w:sdtContent>
            <w:tc>
              <w:tcPr>
                <w:tcW w:w="2718" w:type="dxa"/>
              </w:tcPr>
              <w:p w:rsidR="00316E05" w:rsidRPr="000F1DF9" w:rsidRDefault="00316E05" w:rsidP="00C65088">
                <w:pPr>
                  <w:rPr>
                    <w:rFonts w:cs="Times New Roman"/>
                    <w:szCs w:val="24"/>
                  </w:rPr>
                </w:pPr>
                <w:r>
                  <w:rPr>
                    <w:rFonts w:cs="Times New Roman"/>
                    <w:szCs w:val="24"/>
                  </w:rPr>
                  <w:t>86R29430 SRA-F</w:t>
                </w:r>
              </w:p>
            </w:tc>
          </w:sdtContent>
        </w:sdt>
        <w:tc>
          <w:tcPr>
            <w:tcW w:w="6858" w:type="dxa"/>
          </w:tcPr>
          <w:p w:rsidR="00316E05" w:rsidRPr="005C2A78" w:rsidRDefault="00316E05" w:rsidP="006D756B">
            <w:pPr>
              <w:jc w:val="right"/>
              <w:rPr>
                <w:rFonts w:cs="Times New Roman"/>
                <w:szCs w:val="24"/>
              </w:rPr>
            </w:pPr>
            <w:sdt>
              <w:sdtPr>
                <w:rPr>
                  <w:rFonts w:cs="Times New Roman"/>
                  <w:szCs w:val="24"/>
                </w:rPr>
                <w:alias w:val="Author Label"/>
                <w:tag w:val="By"/>
                <w:id w:val="72399597"/>
                <w:lock w:val="sdtLocked"/>
                <w:placeholder>
                  <w:docPart w:val="39C09FD01CFE4694B65EB03765BA4A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8D6E3B97894F899C9BF654928A1B18"/>
                </w:placeholder>
              </w:sdtPr>
              <w:sdtContent>
                <w:r>
                  <w:rPr>
                    <w:rFonts w:cs="Times New Roman"/>
                    <w:szCs w:val="24"/>
                  </w:rPr>
                  <w:t>Longoria</w:t>
                </w:r>
              </w:sdtContent>
            </w:sdt>
            <w:sdt>
              <w:sdtPr>
                <w:rPr>
                  <w:rFonts w:cs="Times New Roman"/>
                  <w:szCs w:val="24"/>
                </w:rPr>
                <w:alias w:val="Sponsor"/>
                <w:tag w:val="Sponsor"/>
                <w:id w:val="-2039656131"/>
                <w:lock w:val="sdtContentLocked"/>
                <w:placeholder>
                  <w:docPart w:val="BCE41C83FE464A43888AB2551FD019C1"/>
                </w:placeholder>
              </w:sdtPr>
              <w:sdtContent>
                <w:r>
                  <w:rPr>
                    <w:rFonts w:cs="Times New Roman"/>
                    <w:szCs w:val="24"/>
                  </w:rPr>
                  <w:t xml:space="preserve"> (Hinojosa)</w:t>
                </w:r>
              </w:sdtContent>
            </w:sdt>
          </w:p>
        </w:tc>
      </w:tr>
      <w:tr w:rsidR="00316E05" w:rsidTr="000F1DF9">
        <w:tc>
          <w:tcPr>
            <w:tcW w:w="2718" w:type="dxa"/>
          </w:tcPr>
          <w:p w:rsidR="00316E05" w:rsidRPr="00BC7495" w:rsidRDefault="00316E05" w:rsidP="000F1DF9">
            <w:pPr>
              <w:rPr>
                <w:rFonts w:cs="Times New Roman"/>
                <w:szCs w:val="24"/>
              </w:rPr>
            </w:pPr>
          </w:p>
        </w:tc>
        <w:sdt>
          <w:sdtPr>
            <w:rPr>
              <w:rFonts w:cs="Times New Roman"/>
              <w:szCs w:val="24"/>
            </w:rPr>
            <w:alias w:val="Committee"/>
            <w:tag w:val="Committee"/>
            <w:id w:val="1914272295"/>
            <w:lock w:val="sdtContentLocked"/>
            <w:placeholder>
              <w:docPart w:val="C49CC72EB7BB45048AA5513810F0FD91"/>
            </w:placeholder>
          </w:sdtPr>
          <w:sdtContent>
            <w:tc>
              <w:tcPr>
                <w:tcW w:w="6858" w:type="dxa"/>
              </w:tcPr>
              <w:p w:rsidR="00316E05" w:rsidRPr="00FF6471" w:rsidRDefault="00316E05" w:rsidP="000F1DF9">
                <w:pPr>
                  <w:jc w:val="right"/>
                  <w:rPr>
                    <w:rFonts w:cs="Times New Roman"/>
                    <w:szCs w:val="24"/>
                  </w:rPr>
                </w:pPr>
                <w:r>
                  <w:rPr>
                    <w:rFonts w:cs="Times New Roman"/>
                    <w:szCs w:val="24"/>
                  </w:rPr>
                  <w:t>Finance</w:t>
                </w:r>
              </w:p>
            </w:tc>
          </w:sdtContent>
        </w:sdt>
      </w:tr>
      <w:tr w:rsidR="00316E05" w:rsidTr="000F1DF9">
        <w:tc>
          <w:tcPr>
            <w:tcW w:w="2718" w:type="dxa"/>
          </w:tcPr>
          <w:p w:rsidR="00316E05" w:rsidRPr="00BC7495" w:rsidRDefault="00316E05" w:rsidP="000F1DF9">
            <w:pPr>
              <w:rPr>
                <w:rFonts w:cs="Times New Roman"/>
                <w:szCs w:val="24"/>
              </w:rPr>
            </w:pPr>
          </w:p>
        </w:tc>
        <w:sdt>
          <w:sdtPr>
            <w:rPr>
              <w:rFonts w:cs="Times New Roman"/>
              <w:szCs w:val="24"/>
            </w:rPr>
            <w:alias w:val="Date"/>
            <w:tag w:val="DateContentControl"/>
            <w:id w:val="1178081906"/>
            <w:lock w:val="sdtLocked"/>
            <w:placeholder>
              <w:docPart w:val="8420390EA0CB4961803B859DE2E3C0D6"/>
            </w:placeholder>
            <w:date w:fullDate="2019-05-07T00:00:00Z">
              <w:dateFormat w:val="M/d/yyyy"/>
              <w:lid w:val="en-US"/>
              <w:storeMappedDataAs w:val="dateTime"/>
              <w:calendar w:val="gregorian"/>
            </w:date>
          </w:sdtPr>
          <w:sdtContent>
            <w:tc>
              <w:tcPr>
                <w:tcW w:w="6858" w:type="dxa"/>
              </w:tcPr>
              <w:p w:rsidR="00316E05" w:rsidRPr="00FF6471" w:rsidRDefault="00316E05" w:rsidP="000F1DF9">
                <w:pPr>
                  <w:jc w:val="right"/>
                  <w:rPr>
                    <w:rFonts w:cs="Times New Roman"/>
                    <w:szCs w:val="24"/>
                  </w:rPr>
                </w:pPr>
                <w:r>
                  <w:rPr>
                    <w:rFonts w:cs="Times New Roman"/>
                    <w:szCs w:val="24"/>
                  </w:rPr>
                  <w:t>5/7/2019</w:t>
                </w:r>
              </w:p>
            </w:tc>
          </w:sdtContent>
        </w:sdt>
      </w:tr>
      <w:tr w:rsidR="00316E05" w:rsidTr="000F1DF9">
        <w:tc>
          <w:tcPr>
            <w:tcW w:w="2718" w:type="dxa"/>
          </w:tcPr>
          <w:p w:rsidR="00316E05" w:rsidRPr="00BC7495" w:rsidRDefault="00316E05" w:rsidP="000F1DF9">
            <w:pPr>
              <w:rPr>
                <w:rFonts w:cs="Times New Roman"/>
                <w:szCs w:val="24"/>
              </w:rPr>
            </w:pPr>
          </w:p>
        </w:tc>
        <w:sdt>
          <w:sdtPr>
            <w:rPr>
              <w:rFonts w:cs="Times New Roman"/>
              <w:szCs w:val="24"/>
            </w:rPr>
            <w:alias w:val="BA Version"/>
            <w:tag w:val="BAVersion"/>
            <w:id w:val="-1685590809"/>
            <w:lock w:val="sdtContentLocked"/>
            <w:placeholder>
              <w:docPart w:val="2831413CE6354A4582B27E2999904347"/>
            </w:placeholder>
          </w:sdtPr>
          <w:sdtContent>
            <w:tc>
              <w:tcPr>
                <w:tcW w:w="6858" w:type="dxa"/>
              </w:tcPr>
              <w:p w:rsidR="00316E05" w:rsidRPr="00FF6471" w:rsidRDefault="00316E05" w:rsidP="000F1DF9">
                <w:pPr>
                  <w:jc w:val="right"/>
                  <w:rPr>
                    <w:rFonts w:cs="Times New Roman"/>
                    <w:szCs w:val="24"/>
                  </w:rPr>
                </w:pPr>
                <w:r>
                  <w:rPr>
                    <w:rFonts w:cs="Times New Roman"/>
                    <w:szCs w:val="24"/>
                  </w:rPr>
                  <w:t>Committee Report (Substituted)</w:t>
                </w:r>
              </w:p>
            </w:tc>
          </w:sdtContent>
        </w:sdt>
      </w:tr>
    </w:tbl>
    <w:p w:rsidR="00316E05" w:rsidRPr="00FF6471" w:rsidRDefault="00316E05" w:rsidP="000F1DF9">
      <w:pPr>
        <w:spacing w:after="0" w:line="240" w:lineRule="auto"/>
        <w:rPr>
          <w:rFonts w:cs="Times New Roman"/>
          <w:szCs w:val="24"/>
        </w:rPr>
      </w:pPr>
    </w:p>
    <w:p w:rsidR="00316E05" w:rsidRPr="00FF6471" w:rsidRDefault="00316E05" w:rsidP="000F1DF9">
      <w:pPr>
        <w:spacing w:after="0" w:line="240" w:lineRule="auto"/>
        <w:rPr>
          <w:rFonts w:cs="Times New Roman"/>
          <w:szCs w:val="24"/>
        </w:rPr>
      </w:pPr>
    </w:p>
    <w:p w:rsidR="00316E05" w:rsidRPr="00FF6471" w:rsidRDefault="00316E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66B0E19D514B14B0E5A10A164BCFAC"/>
        </w:placeholder>
      </w:sdtPr>
      <w:sdtContent>
        <w:p w:rsidR="00316E05" w:rsidRDefault="00316E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438AE59FD84F27B1DECD32C7B85892"/>
        </w:placeholder>
      </w:sdtPr>
      <w:sdtEndPr/>
      <w:sdtContent>
        <w:p w:rsidR="00316E05" w:rsidRDefault="00316E05" w:rsidP="00316E05">
          <w:pPr>
            <w:pStyle w:val="NormalWeb"/>
            <w:spacing w:before="0" w:beforeAutospacing="0" w:after="0" w:afterAutospacing="0"/>
            <w:jc w:val="both"/>
            <w:divId w:val="831331282"/>
            <w:rPr>
              <w:rFonts w:eastAsia="Times New Roman" w:cstheme="minorBidi"/>
              <w:bCs/>
              <w:szCs w:val="22"/>
            </w:rPr>
          </w:pPr>
        </w:p>
        <w:p w:rsidR="00316E05" w:rsidRPr="00316E05" w:rsidRDefault="00316E05" w:rsidP="00316E05">
          <w:pPr>
            <w:pStyle w:val="NormalWeb"/>
            <w:spacing w:before="0" w:beforeAutospacing="0" w:after="0" w:afterAutospacing="0"/>
            <w:jc w:val="both"/>
            <w:divId w:val="831331282"/>
          </w:pPr>
          <w:r w:rsidRPr="00316E05">
            <w:t>At the conclusion of each biennium, the state has a number of outstanding claims and judgments against it for varying amounts of money, such as warrants voided by the statute of limitations, outstanding invoices to private vendors, unpaid charges for Medicaid recipients, or court judgment settlements. These claims require additional appropriations to be made to honor the state's obligations under the law. H.B. 4071 provides for sums of money appropriated out of various accounts to pay certain claims and judgments against the state. (Original Author's/Sponsor's Statement of Intent)</w:t>
          </w:r>
        </w:p>
        <w:p w:rsidR="00316E05" w:rsidRDefault="00316E05" w:rsidP="00316E05">
          <w:pPr>
            <w:spacing w:after="0" w:line="240" w:lineRule="auto"/>
            <w:jc w:val="both"/>
            <w:rPr>
              <w:rFonts w:eastAsia="Times New Roman"/>
              <w:bCs/>
            </w:rPr>
          </w:pPr>
        </w:p>
      </w:sdtContent>
    </w:sdt>
    <w:bookmarkStart w:id="0" w:name="EnrolledProposed" w:displacedByCustomXml="prev"/>
    <w:bookmarkEnd w:id="0" w:displacedByCustomXml="prev"/>
    <w:p w:rsidR="00316E05" w:rsidRDefault="00316E05" w:rsidP="00316E05">
      <w:pPr>
        <w:spacing w:after="0" w:line="240" w:lineRule="auto"/>
        <w:jc w:val="both"/>
        <w:rPr>
          <w:rFonts w:eastAsia="Times New Roman"/>
          <w:bCs/>
        </w:rPr>
      </w:pPr>
      <w:r>
        <w:t>C.S.H.B. 4071 amends current law directing payment, after approval, of certain miscellaneous claims and judgments against the state out of funds designated by this Act and makes appropriations.</w:t>
      </w:r>
    </w:p>
    <w:p w:rsidR="00316E05" w:rsidRPr="00CE2972" w:rsidRDefault="00316E05" w:rsidP="00316E05">
      <w:pPr>
        <w:spacing w:after="0" w:line="240" w:lineRule="auto"/>
        <w:jc w:val="both"/>
        <w:rPr>
          <w:rFonts w:eastAsia="Times New Roman" w:cs="Times New Roman"/>
          <w:bCs/>
          <w:szCs w:val="24"/>
        </w:rPr>
      </w:pPr>
    </w:p>
    <w:p w:rsidR="00316E05" w:rsidRPr="005C2A78" w:rsidRDefault="00316E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45DC369C3F42359EB606631A2D3A53"/>
          </w:placeholder>
        </w:sdtPr>
        <w:sdtContent>
          <w:r>
            <w:rPr>
              <w:rFonts w:eastAsia="Times New Roman" w:cs="Times New Roman"/>
              <w:b/>
              <w:szCs w:val="24"/>
              <w:u w:val="single"/>
            </w:rPr>
            <w:t>RULEMAKING AUTHORITY</w:t>
          </w:r>
        </w:sdtContent>
      </w:sdt>
    </w:p>
    <w:p w:rsidR="00316E05" w:rsidRPr="006529C4" w:rsidRDefault="00316E05" w:rsidP="00774EC7">
      <w:pPr>
        <w:spacing w:after="0" w:line="240" w:lineRule="auto"/>
        <w:jc w:val="both"/>
        <w:rPr>
          <w:rFonts w:cs="Times New Roman"/>
          <w:szCs w:val="24"/>
        </w:rPr>
      </w:pPr>
    </w:p>
    <w:p w:rsidR="00316E05" w:rsidRDefault="00316E05" w:rsidP="00A0538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6E05" w:rsidRPr="006529C4" w:rsidRDefault="00316E05" w:rsidP="00A0538F">
      <w:pPr>
        <w:spacing w:after="0" w:line="240" w:lineRule="auto"/>
        <w:jc w:val="both"/>
        <w:rPr>
          <w:rFonts w:cs="Times New Roman"/>
          <w:szCs w:val="24"/>
        </w:rPr>
      </w:pPr>
    </w:p>
    <w:p w:rsidR="00316E05" w:rsidRDefault="00316E05" w:rsidP="00A0538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8535B1FEFC43339391F0C45E30FE49"/>
          </w:placeholder>
        </w:sdtPr>
        <w:sdtContent>
          <w:r>
            <w:rPr>
              <w:rFonts w:eastAsia="Times New Roman" w:cs="Times New Roman"/>
              <w:b/>
              <w:szCs w:val="24"/>
              <w:u w:val="single"/>
            </w:rPr>
            <w:t>SECTION BY SECTION ANALYSIS</w:t>
          </w:r>
        </w:sdtContent>
      </w:sdt>
    </w:p>
    <w:p w:rsidR="00316E05" w:rsidRDefault="00316E05" w:rsidP="00A0538F">
      <w:pPr>
        <w:spacing w:after="0" w:line="240" w:lineRule="auto"/>
        <w:jc w:val="both"/>
        <w:rPr>
          <w:rFonts w:eastAsia="Times New Roman" w:cs="Times New Roman"/>
          <w:b/>
          <w:szCs w:val="24"/>
          <w:u w:val="single"/>
        </w:rPr>
      </w:pPr>
    </w:p>
    <w:p w:rsidR="00316E05" w:rsidRPr="00316E05" w:rsidRDefault="00316E05" w:rsidP="00A0538F">
      <w:pPr>
        <w:spacing w:after="0" w:line="240" w:lineRule="auto"/>
        <w:jc w:val="both"/>
        <w:rPr>
          <w:rFonts w:eastAsia="Times New Roman" w:cs="Times New Roman"/>
          <w:szCs w:val="24"/>
        </w:rPr>
      </w:pPr>
      <w:r w:rsidRPr="00316E05">
        <w:rPr>
          <w:rFonts w:eastAsia="Times New Roman" w:cs="Times New Roman"/>
          <w:szCs w:val="24"/>
        </w:rPr>
        <w:t>SECTION 1. Provides that the following sums of money are appropriated out of the General Revenue Fund No. 0001 for payment of itemized claims and judgment plus interest, if any, against the State of Texas:</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rPr>
      </w:pPr>
      <w:r w:rsidRPr="00316E05">
        <w:rPr>
          <w:rFonts w:eastAsia="Times New Roman"/>
        </w:rPr>
        <w:t>To pay claim number 95M60545 to Centre for Neuro Skills Inc. Texas for medical services: $15,120.00</w:t>
      </w:r>
    </w:p>
    <w:p w:rsidR="00316E05" w:rsidRPr="00316E05" w:rsidRDefault="00316E05" w:rsidP="00A0538F">
      <w:pPr>
        <w:spacing w:after="0" w:line="240" w:lineRule="auto"/>
        <w:ind w:left="720"/>
        <w:jc w:val="both"/>
        <w:rPr>
          <w:rFonts w:eastAsia="Times New Roman"/>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95M60547 to Centre for Neuro Skills Inc. Texas for medical services: $9,072.00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95M60548 to Centre for Neuro Skills Inc. Texas for medical services: $18,144.00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95M60549 to Centre for Neuro Skills Inc. Texas for medical services: $13,608.00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95M60551 to Centre for Neuro Skills Inc. Texas for medical services: $10,584.00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95M70002 to the Johnson County District Attorney for the county's portion of auctioned property: $990.00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95M70224 to the U.S. Environmental Protection Agency Bureau/Office of Remittance for a Superfund state contract: $1,034.62</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95M70277 to Empowerment Options II Inc. for mental retardation private institutional care: $18,497.05</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95M70278 to Empowerment Options II Inc. for mental retardation private institutional care: $19,083.13</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95M70280 to Empowerment Options II Inc. for mental retardation private institutional care: $24,935.52</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95M70282 to Empowerment Options II Inc. for mental retardation private institutional care: $27,709.76</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95M70283 to Hugo Nieves for birth certificate name change fee refund: $47.00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95M70290 to Empowerment Options II Inc. for mental retardation private institutional care: $24,126.56</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95M70309 to a confidential payee for replacement of void franchise tax warrant: $4,829.30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95M70339 to Communication Service for the Deaf, Inc. for interpreter services: $3,437.50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95M70352 to Communication Service for the Deaf, Inc. for interpreter services: $220.50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95M70366 to Pinnacle Health Facilities XV LP DBA Woodridge Nursing &amp; Rehabilitation for nursing home services: $6,619.27</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95M70367 to Pinnacle Health Facilities XV LP DBA Woodridge Nursing &amp; Rehabilitation for nursing home services: $3,596.00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95M70420 to a confidential payee for replacement of void franchise warrant: $67,499.83</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95M70435 to Thi of Texas at Fort Worth LLC DBA The Courtyards at Fort Worth for nursing home services: $53,482.90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95M70445 to Andrew Contreras DBA A&amp;M Residential Services for home and community based services: $88,905.66</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95M70463 to Communication Service for the Deaf, Inc. for interpreter services: $6,234.43</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95M70465 to Communication Service for the Deaf, Inc. for interpreter services: $5,500.00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95M70466 to Communication Service for the Deaf, Inc. for interpreter services: $2,154.00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95M70520 to Communication Service for the Deaf, Inc. for interpreter services: $1,219.50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95M70526 to Communication Service for the Deaf, Inc. for interpreter services: $3,015.63</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95M70527 to Communication Service for the Deaf, Inc. for interpreter services: $1,396.13</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95M70528 to Communication Service for the Deaf, Inc. for interpreter services: $5,907.18</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95M70529 to Communication Service for the Deaf, Inc. for interpreter services: $555.49</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95M70530 to Communication Service for the Deaf, Inc. for interpreter services: $1,715.50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95M70554 to Communication Service for the Deaf, Inc. for interpreter services: $180.00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95M70610 to Communication Service for the Deaf, Inc. for interpreter services group counseling: $1,071.25</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95M70689 to a confidential payee for replacement of void franchise warrant: $372,258.64</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95M70719 to Sharen G. Hoyer for replacement of void jury duty warrant: $21.00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95M70723 to a confidential payee for replacement of void franchise tax warrant: $61.59</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95M80037 to Ashford Health Care Center Ltd. Co. DBA Ashford Gardens for nursing home services: $61,766.38</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95M80039 to Buckner Children and Family Services Inc. for replacement of void foster care warrant: $75,408.84</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95M80040 to Consuelo Pinon Mijares for the erroneous collection of a probationary certificate fee: $52.00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95M80080 to Carrollton Health Care Center Ltd. Co. DBA The Madison on Marsh for nursing home services: $84,206.59</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95M80098 to a confidential payee for replacement of void net payroll warrant: $622.13</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95M80118 to a confidential payee for replacement of void sales and franchise tax refund warrants: $9,163.97</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95M80135 to CPS Energy c/o Full Circle Services for replacement of void motor vehicle inspection fees warrant: $913.00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95M80148 to Amos R. Morrison for replacement of void unclaimed property replacement warrant: $84,054.36</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95M80151 to a confidential payee for replacement of void franchise tax warrants: $2,139.73</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95M80177 to a confidential payee for replacement of void franchise tax warrant: $66,218.85</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95M80182 to a confidential payee for replacement of void franchise tax warrant: $85.75</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95M80186 to Texas Children's Health Plan, Inc. for replacement of void refund of Medicaid services warrant: $83,349.23</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95M80197 to Lynda Cox Trigg for replacement of void unclaimed property warrant: $53,095.75</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95M80213 to a confidential payee for replacement of void franchise tax warrant: $49,687.19</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95M80231 to Advocates Boxing Youth Program for expired bingo license fees: $2,325.00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95M80232 to Bingo Bills Association II for expired bingo license fees: $500.00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95M80233 to VFW Post 8790 Spring Branch for expired bingo license fees: $1,928.00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95M80234 to VFW Post 8790 Aux for expired bingo license fees: $360.00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95M80235 to Knights of Columbus 6174 for expired bingo license fees: $1,268.00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95M80236 to Houston Spring Branch Lions Club for expired bingo license fees: $410.00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95M80237 to Holland Corn Festival Inc. for expired bingo license fees: $590.00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95M80238 to Elks Lodge 1229 for expired bingo license fees; $860.00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95M80239 to Benevolent Patriotic Order of Does No. 139 for expired bingo license fees: $300.00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95M80240 to Angelo Bingo Inc. for expired bingo license fees: $1,600.00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95M80241 to American Legion Post 655 for expired bingo license fees: $495.00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95M80242 to Aaonms Khiva Temple for expired bingo license fees: $1,800.00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95M80243 to Kiwanis Club of Cedar Creek Lake for expired bingo license fees: $50.00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95M80244 to Lucky Numbers Inc. for expired bingo license fees: $300.00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95M80245 to Stopper Inc. for expired bingo license fees: $1,000.00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95M80246 to American Business Women's Association for expired bingo license fees: $900.00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95M80247 to Golden Tee Golf Club Inc. for expired bingo license fees: $810.00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95M80248 to Texas New Community Alliance for expired bingo license fees: $635.00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95M80249 to St. Leo the Great PTC for expired bingo license fees: $1,265.00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95M80250 to Lubbock Civic Ballet DBA Ballet Lubbock for expired bingo license fees: $650.00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95M80251 to Knights of Columbus 2543 for expired bingo license fees: $264.00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95M80252 to Melodye Green for expired bingo license fees: $100.00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95M80253 to Children's Advocacy Center of Central Texas Inc. for expired bingo license fees: $490.00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95M80254 to Big D Detachment Marine Corps League for expired bingo license fees: $130.00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95M80255 to The Annunciation Maternity Home Inc. for expired bingo license fees: $500.00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95M80256 to American Legion Post 7 R Lambert for expired bingo license fees: $20.00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95M80257 to Fair 2000 Incorporated for expired bingo license fees: $500.00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95M80258 to Rose City Civitan Club of Tyler Texas for expired bingo license fees: $150.00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95M80259 to Ysleta Del Sur Pueblo Volunteer Fire Dept. Inc. for expired bingo license fees: $6,936.00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95M80260 to Stephenville Bass Club for expired bingo license fees: $200.00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95M80261 to the North Texas State Fair Association for expired bingo license fees: $350.00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95M80262 to Le Petit Salon 364 for expired bingo license fees: $900.00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95M80285 to a confidential payee for replacement of void sales tax warrant: $57,615.08</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95M80303 to a confidential payee for replacement of void franchise tax refund: $382,807.36</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95M80324 to Patricia Haecker-Fierova DBA Baywind Rehab Services for home and community based services: $41,840.18</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95M80332 to a confidential payee for replacement of void franchise tax warrant: $8,435.13</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95M80337 to Stoneybrook Healthcare Center LLC for nursing home services: $7,859.64</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95M80339 to Care Inn Properties Inc. DBA Snyder Oaks Care Center for nursing home services: $109,983.04</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95M80340 to Care Inn Properties Inc. DBA Del Rio Nursing &amp; Rehab Center for nursing home services: $57,183.31</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95M80356 to Alisa M. Starks-East for the erroneous collection of a probationary certificate fee: $52.00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95M80392 to Dell Inc. c/o The Locator Services Group Ltd. for replacement of void warrant for computer equipment and interest: $1,211.69</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95M80395 to the Lubbock County District Clerk's Office for child support court cost: $6,407.28</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95M80396 to the Lubbock County District Clerk's Office for child support court cost: $7,869.18</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95M80397 to the Lubbock County District Clerk's Office for child support court cost: $12,110.34</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95M80398 to the Lubbock County District Clerk's Office for child support court cost: $8,397.18</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95M80400 to the Lubbock County District Clerk's Office for child support court cost: $9,678.24</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95M80401 to the Lubbock County District Clerk's Office for child support court cost: $9,133.08</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95M80409 to a confidential payee for replacement of void sales tax warrants: $754.89</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95M80446 to Hartford Life and Annuity Insurance Company for replacement of void insurance premium warrant: $99,381.26</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95M80447 to a confidential payee for replacement of void franchise tax warrant: $52,670.58</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95M80457 to the City of Austin Utilities for utility bill invoice: $96,133.16</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95M80500 to a confidential payee for replacement of void franchise tax warrant: $25,260.94</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95M80526 to a confidential payee for replacement of void sales tax warrant: $220.39</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95M80531 to a confidential payee for replacement of void franchise tax warrant: $138,320.11</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95M80537 to a confidential payee for replacement of void franchise tax warrant: $266,124.95</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95M80554 to Lubbock NH SNF LLC for nursing services: $69,777.49</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95M80574 to a confidential payee for replacement of void franchise tax warrant: $85,870.13</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95M90024 to Irene Prado for delayed birth certificate fees refund: $27.00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95M90043 to a confidential payee for replacement of void sales tax warrant: $54,893.24</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95M90092 to a confidential payee for replacement of void franchise tax warrant: $7,974.82</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95M90100 to Alexander O. Daniv for replacement of void psychological services warrant: $100.00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95M90166 to a confidential payee for replacement of void sales tax warrant: $10,397.81</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95M90172 to Almamia Health Services Inc. for community care: $67,879.65</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95M90176 to Bethesda Lutheran Communities Inc. for mental retardation private institutional care: $5,060.44</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95M90177 to Senior Living Properties LLC DBA Borger Healthcare Center for nursing home services: $23,074.69</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95MT9001 to Theodore S. Hirtz Jr. for inverse condemnation claim: $719,350.00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95MT9002 to Edwards Law for attorney fees and court costs related to a class action lawsuit: $4,500,000.00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95MT9003 to Edwards Law on behalf of Ashley Adams for wrongful death of an inmate lawsuit: $750,000.00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95MT9004 to Edwards Law on behalf of Edna Webb, Kasey Akins &amp; Christan Carson for wrongful death of an inmate lawsuit: $600,000.00</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ascii="Consolas" w:eastAsia="Times New Roman" w:hAnsi="Consolas" w:cs="Courier New"/>
          <w:sz w:val="20"/>
          <w:szCs w:val="20"/>
        </w:rPr>
      </w:pPr>
      <w:r w:rsidRPr="00316E05">
        <w:rPr>
          <w:rFonts w:eastAsia="Times New Roman" w:cs="Times New Roman"/>
          <w:szCs w:val="24"/>
        </w:rPr>
        <w:t>To pay claim number 95MT9005 to Edwards Law on behalf of Jack Togonidize for wrongful death of an inmate lawsuit: $450,000.</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jc w:val="both"/>
        <w:rPr>
          <w:rFonts w:eastAsia="Times New Roman" w:cs="Times New Roman"/>
          <w:szCs w:val="24"/>
        </w:rPr>
      </w:pPr>
      <w:r w:rsidRPr="00316E05">
        <w:rPr>
          <w:rFonts w:eastAsia="Times New Roman" w:cs="Times New Roman"/>
          <w:szCs w:val="24"/>
        </w:rPr>
        <w:t xml:space="preserve">SECTION 2. Provides that the following sums of money are appropriated out of the State Highway Fund No. 0006 for payment of itemized claims and judgment plus interest, if any, against the State of Texas: </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95M70243 to Intercon Environmental Inc. for waste disposal: $561.67</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 xml:space="preserve">To pay claim number 95M70244 to Intercon Environmental Inc. for waste disposal: </w:t>
      </w:r>
    </w:p>
    <w:p w:rsidR="00316E05" w:rsidRPr="00316E05" w:rsidRDefault="00316E05" w:rsidP="00A0538F">
      <w:pPr>
        <w:spacing w:after="0" w:line="240" w:lineRule="auto"/>
        <w:ind w:left="720"/>
        <w:jc w:val="both"/>
        <w:rPr>
          <w:rFonts w:cs="Times New Roman"/>
          <w:szCs w:val="24"/>
        </w:rPr>
      </w:pPr>
      <w:r w:rsidRPr="00316E05">
        <w:rPr>
          <w:rFonts w:cs="Times New Roman"/>
          <w:szCs w:val="24"/>
        </w:rPr>
        <w:t>$2,494.05</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95M70246 to Intercon Environmental Inc. for waste disposal: $11,145.94</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95M70248 to Intercon Environmental Inc. for waste disposal: $908.26</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95M70249 to Intercon Environmental Inc. for waste disposal: $1,576.74</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95M70251 to Intercon Environmental Inc. for waste disposal: $3,058.94</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95M70252 to Intercon Environmental Inc. for waste disposal: $14,645.02</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95M70254 to Intercon Environmental Inc. for waste disposal: $26,703.76</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95M70255 to Intercon Environmental Inc. for waste disposal: $27,804.62</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95M70329 to Southwestern Bell Telephone, L.P. for relocated AT&amp;T facilities: $383,386.47</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95M70458 to McKinsey &amp; Company Inc. - Washington DC c/o McKinsey &amp; Company Inc. - United States for travel reimbursement: $7,359.87</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95M70481 to McKinsey &amp; Company Inc. - Washington DC c/o McKinsey &amp; Company Inc. - United States for travel reimbursement: $19,946.09</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95M70482 to McKinsey &amp; Company Inc. - Washington DC c/o McKinsey &amp; Company Inc. - United States for travel reimbursement: $11,962.67</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95M70578 to McKinsey &amp; Company Inc. - United States for procurement transformation travel: $14,065.37</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95M70674 to McKinsey &amp; Company Inc. - Washington DC c/o McKinsey &amp; Company Inc. - United States for travel reimbursement: $4,328.40</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95M70678 to McKinsey &amp; Company Inc. - Washington DC c/o McKinsey &amp; Company Inc. - United States for travel reimbursement: $31,927.09</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95M70679 to McKinsey &amp; Company Inc. - Washington DC c/o McKinsey &amp; Company Inc. - United States for travel reimbursement: $52,013.41</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95M70682 to McKinsey &amp; Company Inc. - Washington DC c/o McKinsey &amp; Company Inc. - United States for travel reimbursement: $9,009.00</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95M80030 to McKinsey &amp; Company Inc. - Washington DC c/o McKinsey &amp; Company Inc. - United States for travel reimbursement: $71,636.06</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95M80031 to McKinsey &amp; Company Inc. - Washington DC c/o McKinsey &amp; Company Inc. - United States for travel reimbursement: $73,131.96</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95M80033 to McKinsey &amp; Company Inc. - Washington DC for travel reimbursement: $133,170.21</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95M80041 to McKinsey &amp; Company Inc. - Washington DC c/o McKinsey &amp; Company Inc. - United States for travel reimbursement: $67,607.58</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95M80054 to McKinsey &amp; Company Inc. - Washington DC for travel reimbursement: $58,283.71</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95M80153 to McKinsey &amp; Company Inc. - Washington DC c/o McKinsey &amp; Company Inc. - United States for travel reimbursement: $105,437.59</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95M80171 to MCI Metro Access Transmission Services LLC for highway relocation: $124,679.36</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95M80221 to McKinsey &amp; Company Inc. - Washington DC c/o McKinsey &amp; Company Inc. - United States for travel reimbursement: $74,440.91</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95M80370 to McKinsey &amp; Company Inc. - Washington DC c/o McKinsey &amp; Company Inc. - United States for travel reimbursement: $118,352.84</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95M80440 to the City of Beaumont for reimbursement for the maintenance and operation of traffic signals along highways: $31,200.00</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95M80544 to MCI Metro Access Transmission Services LLC for highway relocation: $56,124.99</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95M80551 to AT&amp;T for engineering and construction charges: $122,533.82</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95M80571 to a confidential payee for replacement of void payroll warrant: $137.30</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95M90019 to Hidalgo County for Local Public Agency sponsor reimbursement: $388,701.29</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95M90115 to WFG National Title Company for title policy work: $292.50</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95M90116 to WFG National Title Company for title policy work: $242.50</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95M90150 to Entergy Texas Inc. for electric utility relocation: $128,283.30</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95M90152 to Entergy Texas Inc. for electric utility relocation: $522,380.84</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95M90153 to AT&amp;T for relocation of telecommunications fiber optics: $223,688.16</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95M90154 to Trinity Valley Electric Cooperative Inc. for utility adjustment: $69,533.64</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95M90155 to Entergy Texas Inc. for electric utility relocation: $329,734.03</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95M90156 to Entergy Texas Inc. for electric utility relocation: $232,792.47</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95M90157 to Explorer Pipeline for utility desk audit: $566,514.94</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95M90159 to Lone Star NGL Pipeline LP for relocation of truck relief route loop: $899,203.88</w:t>
      </w:r>
    </w:p>
    <w:p w:rsidR="00316E05" w:rsidRPr="00316E05" w:rsidRDefault="00316E05" w:rsidP="00A0538F">
      <w:pPr>
        <w:spacing w:after="0" w:line="240" w:lineRule="auto"/>
        <w:ind w:left="720"/>
        <w:jc w:val="both"/>
        <w:rPr>
          <w:rFonts w:cs="Times New Roman"/>
          <w:szCs w:val="24"/>
        </w:rPr>
      </w:pPr>
    </w:p>
    <w:p w:rsidR="00316E05" w:rsidRPr="00316E05" w:rsidRDefault="00316E05" w:rsidP="00A0538F">
      <w:pPr>
        <w:spacing w:after="0" w:line="240" w:lineRule="auto"/>
        <w:ind w:left="720"/>
        <w:jc w:val="both"/>
        <w:rPr>
          <w:rFonts w:cs="Times New Roman"/>
          <w:szCs w:val="24"/>
        </w:rPr>
      </w:pPr>
      <w:r w:rsidRPr="00316E05">
        <w:rPr>
          <w:rFonts w:cs="Times New Roman"/>
          <w:szCs w:val="24"/>
        </w:rPr>
        <w:t>To pay claim number 95M90207 to the County of Galveston for reimbursement of right of way cost: $210,551.07</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jc w:val="both"/>
        <w:rPr>
          <w:rFonts w:eastAsia="Times New Roman" w:cs="Times New Roman"/>
          <w:szCs w:val="24"/>
        </w:rPr>
      </w:pPr>
      <w:r w:rsidRPr="00316E05">
        <w:rPr>
          <w:rFonts w:eastAsia="Times New Roman" w:cs="Times New Roman"/>
          <w:szCs w:val="24"/>
        </w:rPr>
        <w:t>SECTION 3. Provides that the following sums of money are appropriated out of the Texas Commission on Law Enforcement General Revenue Account No. 0116 for payment of itemized claims and judgment plus interest, if any, against the State of Texas:</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95M80464 to the Sherman County Constable Precincts 1, 2, and 4 for replacement of void warrant issued for law enforcement education: $685.42</w:t>
      </w:r>
    </w:p>
    <w:p w:rsidR="00316E05" w:rsidRPr="00316E05" w:rsidRDefault="00316E05" w:rsidP="00A0538F">
      <w:pPr>
        <w:spacing w:after="0" w:line="240" w:lineRule="auto"/>
        <w:ind w:left="720"/>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 xml:space="preserve">To pay claim number 95M80465 to the Sherman County constable Precincts 1, 2, and 4 for replacement of void warrant issued for law enforcement education: $111.94 </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jc w:val="both"/>
        <w:rPr>
          <w:rFonts w:eastAsia="Times New Roman" w:cs="Times New Roman"/>
          <w:szCs w:val="24"/>
        </w:rPr>
      </w:pPr>
      <w:r w:rsidRPr="00316E05">
        <w:rPr>
          <w:rFonts w:eastAsia="Times New Roman" w:cs="Times New Roman"/>
          <w:szCs w:val="24"/>
        </w:rPr>
        <w:t>SECTION 4. Provides that the following sums of money are appropriated out of the Water Resource Management General Revenue Account No. 0153 for payment of itemized claims and judgments plus interest, if any, against the State of Texas:</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To pay claim number 95M80389 to Booth, Ahrens &amp; Wekenthin P.C. for refund of water permit fees: $7,642.52</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jc w:val="both"/>
      </w:pPr>
      <w:r w:rsidRPr="00316E05">
        <w:rPr>
          <w:rFonts w:eastAsia="Times New Roman" w:cs="Times New Roman"/>
          <w:szCs w:val="24"/>
        </w:rPr>
        <w:t xml:space="preserve">SECTION 5. Provides that the following </w:t>
      </w:r>
      <w:r w:rsidRPr="00316E05">
        <w:t>sums of money are appropriated out of the Federal Civil Defense and Disaster Relief General Revenue Account No. 0221 for payment of itemized claims and judgments plus interest, if any, against the State of Texas:</w:t>
      </w:r>
    </w:p>
    <w:p w:rsidR="00316E05" w:rsidRPr="00316E05" w:rsidRDefault="00316E05" w:rsidP="00A0538F">
      <w:pPr>
        <w:spacing w:after="0" w:line="240" w:lineRule="auto"/>
        <w:jc w:val="both"/>
        <w:rPr>
          <w:sz w:val="20"/>
        </w:rPr>
      </w:pPr>
    </w:p>
    <w:p w:rsidR="00316E05" w:rsidRPr="00316E05" w:rsidRDefault="00316E05" w:rsidP="00A0538F">
      <w:pPr>
        <w:spacing w:after="0" w:line="240" w:lineRule="auto"/>
        <w:ind w:left="720"/>
        <w:jc w:val="both"/>
      </w:pPr>
      <w:r w:rsidRPr="00316E05">
        <w:t>To pay claim number 95M70258 to the City of Austin HSEM for replacement of void warrant for purchase of animal cages: $24,586.00</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jc w:val="both"/>
      </w:pPr>
      <w:r w:rsidRPr="00316E05">
        <w:rPr>
          <w:rFonts w:eastAsia="Times New Roman" w:cs="Times New Roman"/>
          <w:szCs w:val="24"/>
        </w:rPr>
        <w:t xml:space="preserve">SECTION 6. Provides that </w:t>
      </w:r>
      <w:r w:rsidRPr="00316E05">
        <w:t>the following sums of money are appropriated out of the Veterans Financial Assistance Program Fund No. 0374 for payment of itemized claims and judgments plus interest, if any, against the State of Texas:</w:t>
      </w:r>
    </w:p>
    <w:p w:rsidR="00316E05" w:rsidRPr="00316E05" w:rsidRDefault="00316E05" w:rsidP="00A0538F">
      <w:pPr>
        <w:spacing w:after="0" w:line="240" w:lineRule="auto"/>
        <w:jc w:val="both"/>
        <w:rPr>
          <w:sz w:val="20"/>
        </w:rPr>
      </w:pPr>
    </w:p>
    <w:p w:rsidR="00316E05" w:rsidRPr="00316E05" w:rsidRDefault="00316E05" w:rsidP="00A0538F">
      <w:pPr>
        <w:spacing w:after="0" w:line="240" w:lineRule="auto"/>
        <w:ind w:left="720"/>
        <w:jc w:val="both"/>
      </w:pPr>
      <w:r w:rsidRPr="00316E05">
        <w:t>To pay claim number 95M90048 to United Healthcare Insurance for replacement of void Veterans Financial Assistance Program Fund: $3,200.00</w:t>
      </w:r>
    </w:p>
    <w:p w:rsidR="00316E05" w:rsidRPr="00316E05" w:rsidRDefault="00316E05" w:rsidP="00A0538F">
      <w:pPr>
        <w:spacing w:after="0" w:line="240" w:lineRule="auto"/>
        <w:ind w:left="720"/>
        <w:jc w:val="both"/>
      </w:pPr>
    </w:p>
    <w:p w:rsidR="00316E05" w:rsidRPr="00316E05" w:rsidRDefault="00316E05" w:rsidP="00A0538F">
      <w:pPr>
        <w:spacing w:after="0" w:line="240" w:lineRule="auto"/>
        <w:jc w:val="both"/>
        <w:rPr>
          <w:rFonts w:cs="Times New Roman"/>
        </w:rPr>
      </w:pPr>
      <w:r w:rsidRPr="00316E05">
        <w:rPr>
          <w:rFonts w:eastAsia="Times New Roman" w:cs="Times New Roman"/>
          <w:szCs w:val="24"/>
        </w:rPr>
        <w:t xml:space="preserve">SECTION 7. Provides that </w:t>
      </w:r>
      <w:r w:rsidRPr="00316E05">
        <w:rPr>
          <w:rFonts w:cs="Times New Roman"/>
        </w:rPr>
        <w:t>the following sums of money are appropriated out of the Hazardous and Solid Waste Remediation Fees General Revenue Account No. 0550 for payment of itemized claims and judgments plus interest, if any, against the State of Texas:</w:t>
      </w:r>
    </w:p>
    <w:p w:rsidR="00316E05" w:rsidRPr="00316E05" w:rsidRDefault="00316E05" w:rsidP="00A0538F">
      <w:pPr>
        <w:spacing w:after="0" w:line="240" w:lineRule="auto"/>
        <w:jc w:val="both"/>
        <w:rPr>
          <w:rFonts w:cs="Times New Roman"/>
          <w:sz w:val="20"/>
        </w:rPr>
      </w:pPr>
    </w:p>
    <w:p w:rsidR="00316E05" w:rsidRPr="00316E05" w:rsidRDefault="00316E05" w:rsidP="00A0538F">
      <w:pPr>
        <w:spacing w:after="0" w:line="240" w:lineRule="auto"/>
        <w:ind w:left="720"/>
        <w:jc w:val="both"/>
        <w:rPr>
          <w:rFonts w:eastAsia="Times New Roman" w:cs="Times New Roman"/>
          <w:szCs w:val="20"/>
        </w:rPr>
      </w:pPr>
      <w:r w:rsidRPr="00316E05">
        <w:rPr>
          <w:rFonts w:cs="Times New Roman"/>
        </w:rPr>
        <w:t>To pay claim number 95M70225 to the U.S. Environmental Protection Agency Bureau/Office of Remittance for a Superfund state contract: $151.57</w:t>
      </w:r>
    </w:p>
    <w:p w:rsidR="00316E05" w:rsidRPr="00316E05" w:rsidRDefault="00316E05" w:rsidP="00A0538F">
      <w:pPr>
        <w:spacing w:after="0" w:line="240" w:lineRule="auto"/>
        <w:jc w:val="both"/>
        <w:rPr>
          <w:rFonts w:eastAsia="Times New Roman" w:cs="Times New Roman"/>
          <w:szCs w:val="20"/>
        </w:rPr>
      </w:pPr>
    </w:p>
    <w:p w:rsidR="00316E05" w:rsidRPr="00316E05" w:rsidRDefault="00316E05" w:rsidP="00A0538F">
      <w:pPr>
        <w:spacing w:after="0" w:line="240" w:lineRule="auto"/>
        <w:jc w:val="both"/>
        <w:rPr>
          <w:rFonts w:cs="Times New Roman"/>
        </w:rPr>
      </w:pPr>
      <w:r w:rsidRPr="00316E05">
        <w:rPr>
          <w:rFonts w:eastAsia="Times New Roman" w:cs="Times New Roman"/>
          <w:szCs w:val="24"/>
        </w:rPr>
        <w:t xml:space="preserve">SECTION 8. Provides that </w:t>
      </w:r>
      <w:r w:rsidRPr="00316E05">
        <w:rPr>
          <w:rFonts w:cs="Times New Roman"/>
        </w:rPr>
        <w:t>the following sums of money are appropriated out of the Unemployment Compensation Clearance Account No. 0936 for payment of itemized claims and judgments plus interest, if any, against the State of Texas:</w:t>
      </w:r>
    </w:p>
    <w:p w:rsidR="00316E05" w:rsidRPr="00316E05" w:rsidRDefault="00316E05" w:rsidP="00A0538F">
      <w:pPr>
        <w:spacing w:after="0" w:line="240" w:lineRule="auto"/>
        <w:jc w:val="both"/>
        <w:rPr>
          <w:rFonts w:cs="Times New Roman"/>
          <w:sz w:val="20"/>
        </w:rPr>
      </w:pPr>
    </w:p>
    <w:p w:rsidR="00316E05" w:rsidRPr="00316E05" w:rsidRDefault="00316E05" w:rsidP="00A0538F">
      <w:pPr>
        <w:spacing w:after="0" w:line="240" w:lineRule="auto"/>
        <w:ind w:left="720"/>
        <w:jc w:val="both"/>
        <w:rPr>
          <w:rFonts w:cs="Times New Roman"/>
        </w:rPr>
      </w:pPr>
      <w:r w:rsidRPr="00316E05">
        <w:rPr>
          <w:rFonts w:cs="Times New Roman"/>
        </w:rPr>
        <w:t>To pay claim number 95M60720 to Terri G. Edgmon for replacement of surplus tax credit warrant: $135.95</w:t>
      </w:r>
    </w:p>
    <w:p w:rsidR="00316E05" w:rsidRPr="00316E05" w:rsidRDefault="00316E05" w:rsidP="00A0538F">
      <w:pPr>
        <w:spacing w:after="0" w:line="240" w:lineRule="auto"/>
        <w:ind w:left="720"/>
        <w:jc w:val="both"/>
        <w:rPr>
          <w:rFonts w:cs="Times New Roman"/>
        </w:rPr>
      </w:pPr>
    </w:p>
    <w:p w:rsidR="00316E05" w:rsidRPr="00316E05" w:rsidRDefault="00316E05" w:rsidP="00A0538F">
      <w:pPr>
        <w:spacing w:after="0" w:line="240" w:lineRule="auto"/>
        <w:ind w:left="720"/>
        <w:jc w:val="both"/>
        <w:rPr>
          <w:rFonts w:cs="Times New Roman"/>
        </w:rPr>
      </w:pPr>
      <w:r w:rsidRPr="00316E05">
        <w:rPr>
          <w:rFonts w:cs="Times New Roman"/>
        </w:rPr>
        <w:t>To pay claim number 95M90113 to ALM Service Inc. for replacement of void miscellaneous claim warrant: $765.66</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jc w:val="both"/>
      </w:pPr>
      <w:r w:rsidRPr="00316E05">
        <w:rPr>
          <w:rFonts w:eastAsia="Times New Roman" w:cs="Times New Roman"/>
          <w:szCs w:val="24"/>
        </w:rPr>
        <w:t xml:space="preserve">SECTION 9. Provides that </w:t>
      </w:r>
      <w:r w:rsidRPr="00316E05">
        <w:t>the following sums of money are appropriated out of the Lottery General Revenue Account No. 5025 for payment of itemized claims and judgments plus interest, if any, against the State of Texas:</w:t>
      </w:r>
    </w:p>
    <w:p w:rsidR="00316E05" w:rsidRPr="00316E05" w:rsidRDefault="00316E05" w:rsidP="00A0538F">
      <w:pPr>
        <w:spacing w:after="0" w:line="240" w:lineRule="auto"/>
        <w:jc w:val="both"/>
        <w:rPr>
          <w:sz w:val="20"/>
        </w:rPr>
      </w:pPr>
    </w:p>
    <w:p w:rsidR="00316E05" w:rsidRPr="00316E05" w:rsidRDefault="00316E05" w:rsidP="00A0538F">
      <w:pPr>
        <w:spacing w:after="0" w:line="240" w:lineRule="auto"/>
        <w:ind w:left="720"/>
        <w:jc w:val="both"/>
      </w:pPr>
      <w:r w:rsidRPr="00316E05">
        <w:t>To pay claim number 95M80533 to M. L. Deviney for replacement of void warrant for refund of license and application fees: $1,501.53</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jc w:val="both"/>
        <w:rPr>
          <w:rFonts w:eastAsia="Times New Roman" w:cs="Times New Roman"/>
          <w:szCs w:val="24"/>
        </w:rPr>
      </w:pPr>
      <w:r w:rsidRPr="00316E05">
        <w:rPr>
          <w:rFonts w:eastAsia="Times New Roman" w:cs="Times New Roman"/>
          <w:szCs w:val="24"/>
        </w:rPr>
        <w:t>SECTION 10. (a) Requires the claim or judgment, before any claim or judgment is authorized to be paid from money appropriated by this Act, to be verified and substantiated by the administrator of the special fund or account against which the claim or judgment is to be charged and be approved by the Texas attorney general (attorney general) and the comptroller of public accounts of the State of Texas (comptroller). Prohibits any claim or judgment itemized in this Act that has not been verified and substantiated by the administrator of the special fund or account and approved by the attorney general and the comptroller by August 31, 2021, from being paid from money appropriated by this Act.</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ind w:left="720"/>
        <w:jc w:val="both"/>
        <w:rPr>
          <w:rFonts w:eastAsia="Times New Roman" w:cs="Times New Roman"/>
          <w:szCs w:val="24"/>
        </w:rPr>
      </w:pPr>
      <w:r w:rsidRPr="00316E05">
        <w:rPr>
          <w:rFonts w:eastAsia="Times New Roman" w:cs="Times New Roman"/>
          <w:szCs w:val="24"/>
        </w:rPr>
        <w:t>(b) Requires each claim or judgment paid from money appropriated by this Act to contain such information as the comptroller requires but at a minimum to contain the specific reason for the claim or judgment. Requires the claim, if the claim is for a void warrant, to include a specific identification of the goods, services, refund, or other items for which the warrant was originally issued. Requires each claim or judgment to include a certification by the original payee or the original payee's successors, heirs, or assigns that the debt is still outstanding. Requires each claim or judgment, if the claim or judgment is for unpaid goods or services, to be accompanied by an invoice or other acceptable documentation of the unpaid account and any other information that may be required by the comptroller.</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jc w:val="both"/>
        <w:rPr>
          <w:rFonts w:eastAsia="Times New Roman" w:cs="Times New Roman"/>
          <w:szCs w:val="24"/>
        </w:rPr>
      </w:pPr>
      <w:r w:rsidRPr="00316E05">
        <w:rPr>
          <w:rFonts w:eastAsia="Times New Roman" w:cs="Times New Roman"/>
          <w:szCs w:val="24"/>
        </w:rPr>
        <w:t xml:space="preserve">SECTION 11. Authorizes and directs the comptroller, subject to the conditions and restrictions in this Act and provisions stated in the judgments,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requires the comptroller to mail or deliver to each of the individuals, firms, or corporations associated with each claim one or more warrants in payment of all claims included in this Act. </w:t>
      </w:r>
    </w:p>
    <w:p w:rsidR="00316E05" w:rsidRPr="00316E05" w:rsidRDefault="00316E05" w:rsidP="00A0538F">
      <w:pPr>
        <w:spacing w:after="0" w:line="240" w:lineRule="auto"/>
        <w:jc w:val="both"/>
        <w:rPr>
          <w:rFonts w:eastAsia="Times New Roman" w:cs="Times New Roman"/>
          <w:szCs w:val="24"/>
        </w:rPr>
      </w:pPr>
    </w:p>
    <w:p w:rsidR="00316E05" w:rsidRPr="00316E05" w:rsidRDefault="00316E05" w:rsidP="00A0538F">
      <w:pPr>
        <w:spacing w:after="0" w:line="240" w:lineRule="auto"/>
        <w:jc w:val="both"/>
        <w:rPr>
          <w:rFonts w:eastAsia="Times New Roman" w:cs="Times New Roman"/>
          <w:szCs w:val="24"/>
        </w:rPr>
      </w:pPr>
      <w:r w:rsidRPr="00316E05">
        <w:rPr>
          <w:rFonts w:eastAsia="Times New Roman" w:cs="Times New Roman"/>
          <w:szCs w:val="24"/>
        </w:rPr>
        <w:t>SECTION 12. Effective date: September 1, 2019.</w:t>
      </w:r>
    </w:p>
    <w:p w:rsidR="00316E05" w:rsidRPr="00316E05" w:rsidRDefault="00316E05" w:rsidP="00A0538F">
      <w:pPr>
        <w:spacing w:after="0" w:line="240" w:lineRule="auto"/>
        <w:jc w:val="both"/>
        <w:rPr>
          <w:rFonts w:eastAsia="Times New Roman" w:cs="Times New Roman"/>
          <w:szCs w:val="24"/>
        </w:rPr>
      </w:pPr>
    </w:p>
    <w:sectPr w:rsidR="00316E05" w:rsidRPr="00316E0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ED" w:rsidRDefault="009734ED" w:rsidP="000F1DF9">
      <w:pPr>
        <w:spacing w:after="0" w:line="240" w:lineRule="auto"/>
      </w:pPr>
      <w:r>
        <w:separator/>
      </w:r>
    </w:p>
  </w:endnote>
  <w:endnote w:type="continuationSeparator" w:id="0">
    <w:p w:rsidR="009734ED" w:rsidRDefault="009734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34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6E05">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6E05">
                <w:rPr>
                  <w:sz w:val="20"/>
                  <w:szCs w:val="20"/>
                </w:rPr>
                <w:t>C.S.H.B. 4071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6E0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34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6E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6E05">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ED" w:rsidRDefault="009734ED" w:rsidP="000F1DF9">
      <w:pPr>
        <w:spacing w:after="0" w:line="240" w:lineRule="auto"/>
      </w:pPr>
      <w:r>
        <w:separator/>
      </w:r>
    </w:p>
  </w:footnote>
  <w:footnote w:type="continuationSeparator" w:id="0">
    <w:p w:rsidR="009734ED" w:rsidRDefault="009734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6E05"/>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34ED"/>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68850"/>
  <w15:docId w15:val="{FD1B5FB4-7F77-4A60-89A3-7BD2799A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6E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1282">
      <w:bodyDiv w:val="1"/>
      <w:marLeft w:val="0"/>
      <w:marRight w:val="0"/>
      <w:marTop w:val="0"/>
      <w:marBottom w:val="0"/>
      <w:divBdr>
        <w:top w:val="none" w:sz="0" w:space="0" w:color="auto"/>
        <w:left w:val="none" w:sz="0" w:space="0" w:color="auto"/>
        <w:bottom w:val="none" w:sz="0" w:space="0" w:color="auto"/>
        <w:right w:val="none" w:sz="0" w:space="0" w:color="auto"/>
      </w:divBdr>
    </w:div>
    <w:div w:id="1099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1813" w:rsidP="0005181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1E525523434950A04DBD1DF4B6A76E"/>
        <w:category>
          <w:name w:val="General"/>
          <w:gallery w:val="placeholder"/>
        </w:category>
        <w:types>
          <w:type w:val="bbPlcHdr"/>
        </w:types>
        <w:behaviors>
          <w:behavior w:val="content"/>
        </w:behaviors>
        <w:guid w:val="{A3077028-3DE6-4329-9A86-22008DF9B1C2}"/>
      </w:docPartPr>
      <w:docPartBody>
        <w:p w:rsidR="00000000" w:rsidRDefault="00D23048"/>
      </w:docPartBody>
    </w:docPart>
    <w:docPart>
      <w:docPartPr>
        <w:name w:val="820E0188BB5D4B35ADD9C15CCF0A39FA"/>
        <w:category>
          <w:name w:val="General"/>
          <w:gallery w:val="placeholder"/>
        </w:category>
        <w:types>
          <w:type w:val="bbPlcHdr"/>
        </w:types>
        <w:behaviors>
          <w:behavior w:val="content"/>
        </w:behaviors>
        <w:guid w:val="{272E52A0-41D8-46AF-8390-C39149CAE133}"/>
      </w:docPartPr>
      <w:docPartBody>
        <w:p w:rsidR="00000000" w:rsidRDefault="00D23048"/>
      </w:docPartBody>
    </w:docPart>
    <w:docPart>
      <w:docPartPr>
        <w:name w:val="98F7E64BD2354074BE4C41FC617D6E6F"/>
        <w:category>
          <w:name w:val="General"/>
          <w:gallery w:val="placeholder"/>
        </w:category>
        <w:types>
          <w:type w:val="bbPlcHdr"/>
        </w:types>
        <w:behaviors>
          <w:behavior w:val="content"/>
        </w:behaviors>
        <w:guid w:val="{D44FD5AE-BF8F-4AC5-B895-18E41144BF39}"/>
      </w:docPartPr>
      <w:docPartBody>
        <w:p w:rsidR="00000000" w:rsidRDefault="00D23048"/>
      </w:docPartBody>
    </w:docPart>
    <w:docPart>
      <w:docPartPr>
        <w:name w:val="8EE1C1E7DD63488389781297C5FE5A26"/>
        <w:category>
          <w:name w:val="General"/>
          <w:gallery w:val="placeholder"/>
        </w:category>
        <w:types>
          <w:type w:val="bbPlcHdr"/>
        </w:types>
        <w:behaviors>
          <w:behavior w:val="content"/>
        </w:behaviors>
        <w:guid w:val="{F204CF3E-5BCA-45ED-8E5A-DE8AC99AB0AE}"/>
      </w:docPartPr>
      <w:docPartBody>
        <w:p w:rsidR="00000000" w:rsidRDefault="00D23048"/>
      </w:docPartBody>
    </w:docPart>
    <w:docPart>
      <w:docPartPr>
        <w:name w:val="39C09FD01CFE4694B65EB03765BA4A1F"/>
        <w:category>
          <w:name w:val="General"/>
          <w:gallery w:val="placeholder"/>
        </w:category>
        <w:types>
          <w:type w:val="bbPlcHdr"/>
        </w:types>
        <w:behaviors>
          <w:behavior w:val="content"/>
        </w:behaviors>
        <w:guid w:val="{CF280CF5-678D-4999-8CBE-AFCC5C76E9CB}"/>
      </w:docPartPr>
      <w:docPartBody>
        <w:p w:rsidR="00000000" w:rsidRDefault="00D23048"/>
      </w:docPartBody>
    </w:docPart>
    <w:docPart>
      <w:docPartPr>
        <w:name w:val="E28D6E3B97894F899C9BF654928A1B18"/>
        <w:category>
          <w:name w:val="General"/>
          <w:gallery w:val="placeholder"/>
        </w:category>
        <w:types>
          <w:type w:val="bbPlcHdr"/>
        </w:types>
        <w:behaviors>
          <w:behavior w:val="content"/>
        </w:behaviors>
        <w:guid w:val="{8C07BCC0-E9B8-4477-8AA8-F8F5CC747C22}"/>
      </w:docPartPr>
      <w:docPartBody>
        <w:p w:rsidR="00000000" w:rsidRDefault="00D23048"/>
      </w:docPartBody>
    </w:docPart>
    <w:docPart>
      <w:docPartPr>
        <w:name w:val="BCE41C83FE464A43888AB2551FD019C1"/>
        <w:category>
          <w:name w:val="General"/>
          <w:gallery w:val="placeholder"/>
        </w:category>
        <w:types>
          <w:type w:val="bbPlcHdr"/>
        </w:types>
        <w:behaviors>
          <w:behavior w:val="content"/>
        </w:behaviors>
        <w:guid w:val="{3EFF2759-0A4E-45BE-B562-9CD0E8D0D1D7}"/>
      </w:docPartPr>
      <w:docPartBody>
        <w:p w:rsidR="00000000" w:rsidRDefault="00D23048"/>
      </w:docPartBody>
    </w:docPart>
    <w:docPart>
      <w:docPartPr>
        <w:name w:val="C49CC72EB7BB45048AA5513810F0FD91"/>
        <w:category>
          <w:name w:val="General"/>
          <w:gallery w:val="placeholder"/>
        </w:category>
        <w:types>
          <w:type w:val="bbPlcHdr"/>
        </w:types>
        <w:behaviors>
          <w:behavior w:val="content"/>
        </w:behaviors>
        <w:guid w:val="{54B575C4-FCC4-4D92-98EB-A5AB7DE52B97}"/>
      </w:docPartPr>
      <w:docPartBody>
        <w:p w:rsidR="00000000" w:rsidRDefault="00D23048"/>
      </w:docPartBody>
    </w:docPart>
    <w:docPart>
      <w:docPartPr>
        <w:name w:val="8420390EA0CB4961803B859DE2E3C0D6"/>
        <w:category>
          <w:name w:val="General"/>
          <w:gallery w:val="placeholder"/>
        </w:category>
        <w:types>
          <w:type w:val="bbPlcHdr"/>
        </w:types>
        <w:behaviors>
          <w:behavior w:val="content"/>
        </w:behaviors>
        <w:guid w:val="{DF8D6351-AA17-4D17-BE41-13234946D8DB}"/>
      </w:docPartPr>
      <w:docPartBody>
        <w:p w:rsidR="00000000" w:rsidRDefault="00051813" w:rsidP="00051813">
          <w:pPr>
            <w:pStyle w:val="8420390EA0CB4961803B859DE2E3C0D6"/>
          </w:pPr>
          <w:r w:rsidRPr="00A30DD1">
            <w:rPr>
              <w:rStyle w:val="PlaceholderText"/>
            </w:rPr>
            <w:t>Click here to enter a date.</w:t>
          </w:r>
        </w:p>
      </w:docPartBody>
    </w:docPart>
    <w:docPart>
      <w:docPartPr>
        <w:name w:val="2831413CE6354A4582B27E2999904347"/>
        <w:category>
          <w:name w:val="General"/>
          <w:gallery w:val="placeholder"/>
        </w:category>
        <w:types>
          <w:type w:val="bbPlcHdr"/>
        </w:types>
        <w:behaviors>
          <w:behavior w:val="content"/>
        </w:behaviors>
        <w:guid w:val="{81F51CD3-C491-433D-BA81-39C71A0E4F1D}"/>
      </w:docPartPr>
      <w:docPartBody>
        <w:p w:rsidR="00000000" w:rsidRDefault="00D23048"/>
      </w:docPartBody>
    </w:docPart>
    <w:docPart>
      <w:docPartPr>
        <w:name w:val="ED66B0E19D514B14B0E5A10A164BCFAC"/>
        <w:category>
          <w:name w:val="General"/>
          <w:gallery w:val="placeholder"/>
        </w:category>
        <w:types>
          <w:type w:val="bbPlcHdr"/>
        </w:types>
        <w:behaviors>
          <w:behavior w:val="content"/>
        </w:behaviors>
        <w:guid w:val="{C14E4BCE-CDE2-4C55-A9A1-7DC33F87176A}"/>
      </w:docPartPr>
      <w:docPartBody>
        <w:p w:rsidR="00000000" w:rsidRDefault="00D23048"/>
      </w:docPartBody>
    </w:docPart>
    <w:docPart>
      <w:docPartPr>
        <w:name w:val="89438AE59FD84F27B1DECD32C7B85892"/>
        <w:category>
          <w:name w:val="General"/>
          <w:gallery w:val="placeholder"/>
        </w:category>
        <w:types>
          <w:type w:val="bbPlcHdr"/>
        </w:types>
        <w:behaviors>
          <w:behavior w:val="content"/>
        </w:behaviors>
        <w:guid w:val="{D7FAC53F-8179-4C63-A58B-B82EF42B4C53}"/>
      </w:docPartPr>
      <w:docPartBody>
        <w:p w:rsidR="00000000" w:rsidRDefault="00051813" w:rsidP="00051813">
          <w:pPr>
            <w:pStyle w:val="89438AE59FD84F27B1DECD32C7B85892"/>
          </w:pPr>
          <w:r>
            <w:rPr>
              <w:rFonts w:eastAsia="Times New Roman" w:cs="Times New Roman"/>
              <w:bCs/>
              <w:szCs w:val="24"/>
            </w:rPr>
            <w:t xml:space="preserve"> </w:t>
          </w:r>
        </w:p>
      </w:docPartBody>
    </w:docPart>
    <w:docPart>
      <w:docPartPr>
        <w:name w:val="6045DC369C3F42359EB606631A2D3A53"/>
        <w:category>
          <w:name w:val="General"/>
          <w:gallery w:val="placeholder"/>
        </w:category>
        <w:types>
          <w:type w:val="bbPlcHdr"/>
        </w:types>
        <w:behaviors>
          <w:behavior w:val="content"/>
        </w:behaviors>
        <w:guid w:val="{26609493-3287-4025-AE76-E126681DD4F7}"/>
      </w:docPartPr>
      <w:docPartBody>
        <w:p w:rsidR="00000000" w:rsidRDefault="00D23048"/>
      </w:docPartBody>
    </w:docPart>
    <w:docPart>
      <w:docPartPr>
        <w:name w:val="D48535B1FEFC43339391F0C45E30FE49"/>
        <w:category>
          <w:name w:val="General"/>
          <w:gallery w:val="placeholder"/>
        </w:category>
        <w:types>
          <w:type w:val="bbPlcHdr"/>
        </w:types>
        <w:behaviors>
          <w:behavior w:val="content"/>
        </w:behaviors>
        <w:guid w:val="{1366C10E-E3AF-4625-B3AA-B734C34EACF0}"/>
      </w:docPartPr>
      <w:docPartBody>
        <w:p w:rsidR="00000000" w:rsidRDefault="00D230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81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304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8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1813"/>
    <w:rPr>
      <w:rFonts w:ascii="Times New Roman" w:hAnsi="Times New Roman"/>
      <w:sz w:val="24"/>
    </w:rPr>
  </w:style>
  <w:style w:type="paragraph" w:customStyle="1" w:styleId="487D89B4F8B34DB4967D41FE18F7F88D9">
    <w:name w:val="487D89B4F8B34DB4967D41FE18F7F88D9"/>
    <w:rsid w:val="00051813"/>
    <w:rPr>
      <w:rFonts w:ascii="Times New Roman" w:hAnsi="Times New Roman"/>
      <w:sz w:val="24"/>
    </w:rPr>
  </w:style>
  <w:style w:type="paragraph" w:customStyle="1" w:styleId="AE2570ED5D764CD7AF9686706F550F4622">
    <w:name w:val="AE2570ED5D764CD7AF9686706F550F4622"/>
    <w:rsid w:val="00051813"/>
    <w:pPr>
      <w:tabs>
        <w:tab w:val="center" w:pos="4680"/>
        <w:tab w:val="right" w:pos="9360"/>
      </w:tabs>
      <w:spacing w:after="0" w:line="240" w:lineRule="auto"/>
    </w:pPr>
    <w:rPr>
      <w:rFonts w:ascii="Times New Roman" w:hAnsi="Times New Roman"/>
      <w:sz w:val="24"/>
    </w:rPr>
  </w:style>
  <w:style w:type="paragraph" w:customStyle="1" w:styleId="8420390EA0CB4961803B859DE2E3C0D6">
    <w:name w:val="8420390EA0CB4961803B859DE2E3C0D6"/>
    <w:rsid w:val="00051813"/>
    <w:pPr>
      <w:spacing w:after="160" w:line="259" w:lineRule="auto"/>
    </w:pPr>
  </w:style>
  <w:style w:type="paragraph" w:customStyle="1" w:styleId="89438AE59FD84F27B1DECD32C7B85892">
    <w:name w:val="89438AE59FD84F27B1DECD32C7B85892"/>
    <w:rsid w:val="000518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CC981B-13D4-4988-ADCA-148F260A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3748</Words>
  <Characters>21367</Characters>
  <Application>Microsoft Office Word</Application>
  <DocSecurity>0</DocSecurity>
  <Lines>178</Lines>
  <Paragraphs>50</Paragraphs>
  <ScaleCrop>false</ScaleCrop>
  <Company>Texas Legislative Council</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2019-05-07T23:01:00Z</dcterms:modified>
</cp:coreProperties>
</file>

<file path=docProps/custom.xml><?xml version="1.0" encoding="utf-8"?>
<op:Properties xmlns:vt="http://schemas.openxmlformats.org/officeDocument/2006/docPropsVTypes" xmlns:op="http://schemas.openxmlformats.org/officeDocument/2006/custom-properties"/>
</file>