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275AE" w:rsidTr="00345119">
        <w:tc>
          <w:tcPr>
            <w:tcW w:w="9576" w:type="dxa"/>
            <w:noWrap/>
          </w:tcPr>
          <w:p w:rsidR="008423E4" w:rsidRPr="0022177D" w:rsidRDefault="00DA27A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A27AF" w:rsidP="008423E4">
      <w:pPr>
        <w:jc w:val="center"/>
      </w:pPr>
    </w:p>
    <w:p w:rsidR="008423E4" w:rsidRPr="00B31F0E" w:rsidRDefault="00DA27AF" w:rsidP="008423E4"/>
    <w:p w:rsidR="008423E4" w:rsidRPr="00742794" w:rsidRDefault="00DA27A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275AE" w:rsidTr="00345119">
        <w:tc>
          <w:tcPr>
            <w:tcW w:w="9576" w:type="dxa"/>
          </w:tcPr>
          <w:p w:rsidR="008423E4" w:rsidRPr="00861995" w:rsidRDefault="00DA27AF" w:rsidP="00345119">
            <w:pPr>
              <w:jc w:val="right"/>
            </w:pPr>
            <w:r>
              <w:t>H.B. 4073</w:t>
            </w:r>
          </w:p>
        </w:tc>
      </w:tr>
      <w:tr w:rsidR="005275AE" w:rsidTr="00345119">
        <w:tc>
          <w:tcPr>
            <w:tcW w:w="9576" w:type="dxa"/>
          </w:tcPr>
          <w:p w:rsidR="008423E4" w:rsidRPr="00861995" w:rsidRDefault="00DA27AF" w:rsidP="006846CD">
            <w:pPr>
              <w:jc w:val="right"/>
            </w:pPr>
            <w:r>
              <w:t xml:space="preserve">By: </w:t>
            </w:r>
            <w:r>
              <w:t>Perez</w:t>
            </w:r>
          </w:p>
        </w:tc>
      </w:tr>
      <w:tr w:rsidR="005275AE" w:rsidTr="00345119">
        <w:tc>
          <w:tcPr>
            <w:tcW w:w="9576" w:type="dxa"/>
          </w:tcPr>
          <w:p w:rsidR="008423E4" w:rsidRPr="00861995" w:rsidRDefault="00DA27AF" w:rsidP="00345119">
            <w:pPr>
              <w:jc w:val="right"/>
            </w:pPr>
            <w:r>
              <w:t>County Affairs</w:t>
            </w:r>
          </w:p>
        </w:tc>
      </w:tr>
      <w:tr w:rsidR="005275AE" w:rsidTr="00345119">
        <w:tc>
          <w:tcPr>
            <w:tcW w:w="9576" w:type="dxa"/>
          </w:tcPr>
          <w:p w:rsidR="008423E4" w:rsidRDefault="00DA27A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A27AF" w:rsidP="008423E4">
      <w:pPr>
        <w:tabs>
          <w:tab w:val="right" w:pos="9360"/>
        </w:tabs>
      </w:pPr>
    </w:p>
    <w:p w:rsidR="008423E4" w:rsidRDefault="00DA27AF" w:rsidP="008423E4"/>
    <w:p w:rsidR="008423E4" w:rsidRDefault="00DA27A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275AE" w:rsidTr="00345119">
        <w:tc>
          <w:tcPr>
            <w:tcW w:w="9576" w:type="dxa"/>
          </w:tcPr>
          <w:p w:rsidR="008423E4" w:rsidRPr="00A8133F" w:rsidRDefault="00DA27AF" w:rsidP="004A7D3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A27AF" w:rsidP="004A7D31"/>
          <w:p w:rsidR="008423E4" w:rsidRDefault="00DA27AF" w:rsidP="004A7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current law governing the </w:t>
            </w:r>
            <w:r>
              <w:t xml:space="preserve">dissolution date of a crime control and prevention district does not fully align </w:t>
            </w:r>
            <w:r>
              <w:t>such</w:t>
            </w:r>
            <w:r>
              <w:t xml:space="preserve"> dates with the election dates available </w:t>
            </w:r>
            <w:r>
              <w:t>to a local government seeking to</w:t>
            </w:r>
            <w:r>
              <w:t xml:space="preserve"> reauthoriz</w:t>
            </w:r>
            <w:r>
              <w:t>e</w:t>
            </w:r>
            <w:r>
              <w:t xml:space="preserve"> the associated tax. Such discrepancies have been reported to create local </w:t>
            </w:r>
            <w:r>
              <w:t xml:space="preserve">scheduling issues regarding </w:t>
            </w:r>
            <w:r>
              <w:t>election</w:t>
            </w:r>
            <w:r>
              <w:t xml:space="preserve"> planning</w:t>
            </w:r>
            <w:r>
              <w:t xml:space="preserve"> </w:t>
            </w:r>
            <w:r>
              <w:t>as well as</w:t>
            </w:r>
            <w:r>
              <w:t xml:space="preserve"> potential voter confusion. H.B. 4073 se</w:t>
            </w:r>
            <w:r>
              <w:t xml:space="preserve">eks to address this issue by </w:t>
            </w:r>
            <w:r>
              <w:t>revising the applicable dissolution dates to prevent a tax imposed for crime control and prevention purposes from expiring before a continuation referendum can be held.</w:t>
            </w:r>
          </w:p>
          <w:p w:rsidR="008423E4" w:rsidRPr="00E26B13" w:rsidRDefault="00DA27AF" w:rsidP="004A7D31">
            <w:pPr>
              <w:rPr>
                <w:b/>
              </w:rPr>
            </w:pPr>
          </w:p>
        </w:tc>
      </w:tr>
      <w:tr w:rsidR="005275AE" w:rsidTr="00345119">
        <w:tc>
          <w:tcPr>
            <w:tcW w:w="9576" w:type="dxa"/>
          </w:tcPr>
          <w:p w:rsidR="0017725B" w:rsidRDefault="00DA27AF" w:rsidP="004A7D3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A27AF" w:rsidP="004A7D31">
            <w:pPr>
              <w:rPr>
                <w:b/>
                <w:u w:val="single"/>
              </w:rPr>
            </w:pPr>
          </w:p>
          <w:p w:rsidR="000302EE" w:rsidRPr="000302EE" w:rsidRDefault="00DA27AF" w:rsidP="004A7D31">
            <w:pPr>
              <w:jc w:val="both"/>
            </w:pPr>
            <w:r>
              <w:t>It is the committee's opinion t</w:t>
            </w:r>
            <w:r>
              <w:t>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DA27AF" w:rsidP="004A7D31">
            <w:pPr>
              <w:rPr>
                <w:b/>
                <w:u w:val="single"/>
              </w:rPr>
            </w:pPr>
          </w:p>
        </w:tc>
      </w:tr>
      <w:tr w:rsidR="005275AE" w:rsidTr="00345119">
        <w:tc>
          <w:tcPr>
            <w:tcW w:w="9576" w:type="dxa"/>
          </w:tcPr>
          <w:p w:rsidR="008423E4" w:rsidRPr="00A8133F" w:rsidRDefault="00DA27AF" w:rsidP="004A7D3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</w:t>
            </w:r>
            <w:r w:rsidRPr="009C1E9A">
              <w:rPr>
                <w:b/>
                <w:u w:val="single"/>
              </w:rPr>
              <w:t>THORITY</w:t>
            </w:r>
            <w:r>
              <w:rPr>
                <w:b/>
              </w:rPr>
              <w:t xml:space="preserve"> </w:t>
            </w:r>
          </w:p>
          <w:p w:rsidR="008423E4" w:rsidRDefault="00DA27AF" w:rsidP="004A7D31"/>
          <w:p w:rsidR="000302EE" w:rsidRDefault="00DA27AF" w:rsidP="004A7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A27AF" w:rsidP="004A7D31">
            <w:pPr>
              <w:rPr>
                <w:b/>
              </w:rPr>
            </w:pPr>
          </w:p>
        </w:tc>
      </w:tr>
      <w:tr w:rsidR="005275AE" w:rsidTr="00345119">
        <w:tc>
          <w:tcPr>
            <w:tcW w:w="9576" w:type="dxa"/>
          </w:tcPr>
          <w:p w:rsidR="008423E4" w:rsidRPr="00A8133F" w:rsidRDefault="00DA27AF" w:rsidP="004A7D3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A27AF" w:rsidP="004A7D31"/>
          <w:p w:rsidR="008423E4" w:rsidRDefault="00DA27AF" w:rsidP="004A7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4073 amends the Local Government Code to </w:t>
            </w:r>
            <w:r>
              <w:t>set</w:t>
            </w:r>
            <w:r>
              <w:t xml:space="preserve"> </w:t>
            </w:r>
            <w:r>
              <w:t xml:space="preserve">a crime control and prevention district </w:t>
            </w:r>
            <w:r>
              <w:t xml:space="preserve">for </w:t>
            </w:r>
            <w:r>
              <w:t>dissol</w:t>
            </w:r>
            <w:r>
              <w:t xml:space="preserve">ution, including a district subject to dissolution resulting from a failed continuation referendum, </w:t>
            </w:r>
            <w:r>
              <w:t xml:space="preserve">on </w:t>
            </w:r>
            <w:r w:rsidRPr="004F0097">
              <w:t>expiration of the period for which the district was authorized to impose taxes for district purposes pu</w:t>
            </w:r>
            <w:r w:rsidRPr="004F0097">
              <w:t>rsuant to the last successful creation or continuation election.</w:t>
            </w:r>
            <w:r>
              <w:t xml:space="preserve"> </w:t>
            </w:r>
            <w:r>
              <w:t xml:space="preserve">The bill removes provisions providing </w:t>
            </w:r>
            <w:r>
              <w:t xml:space="preserve">for </w:t>
            </w:r>
            <w:r>
              <w:t xml:space="preserve">certain other </w:t>
            </w:r>
            <w:r>
              <w:t xml:space="preserve">dissolution </w:t>
            </w:r>
            <w:r>
              <w:t xml:space="preserve">dates </w:t>
            </w:r>
            <w:r>
              <w:t>for</w:t>
            </w:r>
            <w:r>
              <w:t xml:space="preserve"> such a district.</w:t>
            </w:r>
          </w:p>
          <w:p w:rsidR="006846CD" w:rsidRPr="00835628" w:rsidRDefault="00DA27AF" w:rsidP="004A7D31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5275AE" w:rsidTr="00345119">
        <w:tc>
          <w:tcPr>
            <w:tcW w:w="9576" w:type="dxa"/>
          </w:tcPr>
          <w:p w:rsidR="008423E4" w:rsidRPr="00A8133F" w:rsidRDefault="00DA27AF" w:rsidP="004A7D3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A27AF" w:rsidP="004A7D31"/>
          <w:p w:rsidR="008423E4" w:rsidRPr="003624F2" w:rsidRDefault="00DA27AF" w:rsidP="004A7D3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A27AF" w:rsidP="004A7D31">
            <w:pPr>
              <w:rPr>
                <w:b/>
              </w:rPr>
            </w:pPr>
          </w:p>
        </w:tc>
      </w:tr>
    </w:tbl>
    <w:p w:rsidR="008423E4" w:rsidRPr="00BE0E75" w:rsidRDefault="00DA27A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A27A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27AF">
      <w:r>
        <w:separator/>
      </w:r>
    </w:p>
  </w:endnote>
  <w:endnote w:type="continuationSeparator" w:id="0">
    <w:p w:rsidR="00000000" w:rsidRDefault="00DA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2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275AE" w:rsidTr="009C1E9A">
      <w:trPr>
        <w:cantSplit/>
      </w:trPr>
      <w:tc>
        <w:tcPr>
          <w:tcW w:w="0" w:type="pct"/>
        </w:tcPr>
        <w:p w:rsidR="00137D90" w:rsidRDefault="00DA27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A27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A27A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A27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A27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5AE" w:rsidTr="009C1E9A">
      <w:trPr>
        <w:cantSplit/>
      </w:trPr>
      <w:tc>
        <w:tcPr>
          <w:tcW w:w="0" w:type="pct"/>
        </w:tcPr>
        <w:p w:rsidR="00EC379B" w:rsidRDefault="00DA27A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A27A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29079</w:t>
          </w:r>
        </w:p>
      </w:tc>
      <w:tc>
        <w:tcPr>
          <w:tcW w:w="2453" w:type="pct"/>
        </w:tcPr>
        <w:p w:rsidR="00EC379B" w:rsidRDefault="00DA27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19.113.721</w:t>
          </w:r>
          <w:r>
            <w:fldChar w:fldCharType="end"/>
          </w:r>
        </w:p>
      </w:tc>
    </w:tr>
    <w:tr w:rsidR="005275AE" w:rsidTr="009C1E9A">
      <w:trPr>
        <w:cantSplit/>
      </w:trPr>
      <w:tc>
        <w:tcPr>
          <w:tcW w:w="0" w:type="pct"/>
        </w:tcPr>
        <w:p w:rsidR="00EC379B" w:rsidRDefault="00DA27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A27A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A27AF" w:rsidP="006D504F">
          <w:pPr>
            <w:pStyle w:val="Footer"/>
            <w:rPr>
              <w:rStyle w:val="PageNumber"/>
            </w:rPr>
          </w:pPr>
        </w:p>
        <w:p w:rsidR="00EC379B" w:rsidRDefault="00DA27A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275A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A27A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A27A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A27A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2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27AF">
      <w:r>
        <w:separator/>
      </w:r>
    </w:p>
  </w:footnote>
  <w:footnote w:type="continuationSeparator" w:id="0">
    <w:p w:rsidR="00000000" w:rsidRDefault="00DA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2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2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A27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AE"/>
    <w:rsid w:val="005275AE"/>
    <w:rsid w:val="00DA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E7F597-6F27-4EA0-A6B9-DC7DFEBF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C449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4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49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44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4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HB04073 (Committee Report (Unamended))</vt:lpstr>
    </vt:vector>
  </TitlesOfParts>
  <Company>State of Texas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29079</dc:subject>
  <dc:creator>State of Texas</dc:creator>
  <dc:description>HB 4073 by Perez-(H)County Affairs</dc:description>
  <cp:lastModifiedBy>Scotty Wimberley</cp:lastModifiedBy>
  <cp:revision>2</cp:revision>
  <cp:lastPrinted>2003-11-26T17:21:00Z</cp:lastPrinted>
  <dcterms:created xsi:type="dcterms:W3CDTF">2019-04-28T19:52:00Z</dcterms:created>
  <dcterms:modified xsi:type="dcterms:W3CDTF">2019-04-28T19:52:00Z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19.113.721</vt:lpwstr>
  </property>
</Properties>
</file>