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D1618" w:rsidTr="00345119">
        <w:tc>
          <w:tcPr>
            <w:tcW w:w="9576" w:type="dxa"/>
            <w:noWrap/>
          </w:tcPr>
          <w:p w:rsidR="008423E4" w:rsidRPr="0022177D" w:rsidRDefault="00992A4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92A4C" w:rsidP="008423E4">
      <w:pPr>
        <w:jc w:val="center"/>
      </w:pPr>
    </w:p>
    <w:p w:rsidR="008423E4" w:rsidRPr="00B31F0E" w:rsidRDefault="00992A4C" w:rsidP="008423E4"/>
    <w:p w:rsidR="008423E4" w:rsidRPr="00742794" w:rsidRDefault="00992A4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D1618" w:rsidTr="00345119">
        <w:tc>
          <w:tcPr>
            <w:tcW w:w="9576" w:type="dxa"/>
          </w:tcPr>
          <w:p w:rsidR="008423E4" w:rsidRPr="00861995" w:rsidRDefault="00992A4C" w:rsidP="00345119">
            <w:pPr>
              <w:jc w:val="right"/>
            </w:pPr>
            <w:r>
              <w:t>H.B. 4131</w:t>
            </w:r>
          </w:p>
        </w:tc>
      </w:tr>
      <w:tr w:rsidR="001D1618" w:rsidTr="00345119">
        <w:tc>
          <w:tcPr>
            <w:tcW w:w="9576" w:type="dxa"/>
          </w:tcPr>
          <w:p w:rsidR="008423E4" w:rsidRPr="00861995" w:rsidRDefault="00992A4C" w:rsidP="008803CB">
            <w:pPr>
              <w:jc w:val="right"/>
            </w:pPr>
            <w:r>
              <w:t xml:space="preserve">By: </w:t>
            </w:r>
            <w:r>
              <w:t>Swanson</w:t>
            </w:r>
          </w:p>
        </w:tc>
      </w:tr>
      <w:tr w:rsidR="001D1618" w:rsidTr="00345119">
        <w:tc>
          <w:tcPr>
            <w:tcW w:w="9576" w:type="dxa"/>
          </w:tcPr>
          <w:p w:rsidR="008423E4" w:rsidRPr="00861995" w:rsidRDefault="00992A4C" w:rsidP="00345119">
            <w:pPr>
              <w:jc w:val="right"/>
            </w:pPr>
            <w:r>
              <w:t>Public Education</w:t>
            </w:r>
          </w:p>
        </w:tc>
      </w:tr>
      <w:tr w:rsidR="001D1618" w:rsidTr="00345119">
        <w:tc>
          <w:tcPr>
            <w:tcW w:w="9576" w:type="dxa"/>
          </w:tcPr>
          <w:p w:rsidR="008423E4" w:rsidRDefault="00992A4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92A4C" w:rsidP="008423E4">
      <w:pPr>
        <w:tabs>
          <w:tab w:val="right" w:pos="9360"/>
        </w:tabs>
      </w:pPr>
    </w:p>
    <w:p w:rsidR="008423E4" w:rsidRDefault="00992A4C" w:rsidP="008423E4"/>
    <w:p w:rsidR="008423E4" w:rsidRDefault="00992A4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D1618" w:rsidTr="00345119">
        <w:tc>
          <w:tcPr>
            <w:tcW w:w="9576" w:type="dxa"/>
          </w:tcPr>
          <w:p w:rsidR="008423E4" w:rsidRPr="00A8133F" w:rsidRDefault="00992A4C" w:rsidP="00AB77A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92A4C" w:rsidP="00AB77AF"/>
          <w:p w:rsidR="008423E4" w:rsidRDefault="00992A4C" w:rsidP="00AB77AF">
            <w:pPr>
              <w:pStyle w:val="Header"/>
              <w:jc w:val="both"/>
            </w:pPr>
            <w:r>
              <w:t>It has been suggested</w:t>
            </w:r>
            <w:r>
              <w:t xml:space="preserve"> that </w:t>
            </w:r>
            <w:r>
              <w:t xml:space="preserve">expenditures </w:t>
            </w:r>
            <w:r>
              <w:t xml:space="preserve">by public schools that are not for the fundamental teaching mission of a public school should be curbed or ended. </w:t>
            </w:r>
            <w:r>
              <w:t>There are concerns that</w:t>
            </w:r>
            <w:r>
              <w:t xml:space="preserve"> </w:t>
            </w:r>
            <w:r>
              <w:t xml:space="preserve">these </w:t>
            </w:r>
            <w:r>
              <w:t xml:space="preserve">expenditures are </w:t>
            </w:r>
            <w:r>
              <w:t xml:space="preserve">made </w:t>
            </w:r>
            <w:r>
              <w:t>even more egregious when a school spends larger sums of tax dollars than it received throu</w:t>
            </w:r>
            <w:r>
              <w:t xml:space="preserve">gh the </w:t>
            </w:r>
            <w:r>
              <w:t>recapture</w:t>
            </w:r>
            <w:r>
              <w:t xml:space="preserve"> system.</w:t>
            </w:r>
            <w:r>
              <w:t xml:space="preserve"> H.B. 4131 seeks t</w:t>
            </w:r>
            <w:r>
              <w:t xml:space="preserve">o address these </w:t>
            </w:r>
            <w:r>
              <w:t xml:space="preserve">concerns by prohibiting </w:t>
            </w:r>
            <w:r>
              <w:t xml:space="preserve">a </w:t>
            </w:r>
            <w:r>
              <w:t xml:space="preserve">public </w:t>
            </w:r>
            <w:r>
              <w:t xml:space="preserve">school district or open-enrollment charter school </w:t>
            </w:r>
            <w:r>
              <w:t>from</w:t>
            </w:r>
            <w:r>
              <w:t xml:space="preserve"> </w:t>
            </w:r>
            <w:r>
              <w:t xml:space="preserve">having </w:t>
            </w:r>
            <w:r>
              <w:t>a</w:t>
            </w:r>
            <w:r>
              <w:t xml:space="preserve"> </w:t>
            </w:r>
            <w:r>
              <w:t xml:space="preserve">business interest </w:t>
            </w:r>
            <w:r>
              <w:t>in</w:t>
            </w:r>
            <w:r>
              <w:t xml:space="preserve"> </w:t>
            </w:r>
            <w:r>
              <w:t xml:space="preserve">certain entities or owning </w:t>
            </w:r>
            <w:r>
              <w:t xml:space="preserve">real </w:t>
            </w:r>
            <w:r>
              <w:t>property associated with those entities</w:t>
            </w:r>
            <w:r>
              <w:t>.</w:t>
            </w:r>
          </w:p>
          <w:p w:rsidR="008423E4" w:rsidRPr="00E26B13" w:rsidRDefault="00992A4C" w:rsidP="00AB77AF">
            <w:pPr>
              <w:rPr>
                <w:b/>
              </w:rPr>
            </w:pPr>
          </w:p>
        </w:tc>
      </w:tr>
      <w:tr w:rsidR="001D1618" w:rsidTr="00345119">
        <w:tc>
          <w:tcPr>
            <w:tcW w:w="9576" w:type="dxa"/>
          </w:tcPr>
          <w:p w:rsidR="0017725B" w:rsidRDefault="00992A4C" w:rsidP="00AB77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</w:t>
            </w:r>
            <w:r>
              <w:rPr>
                <w:b/>
                <w:u w:val="single"/>
              </w:rPr>
              <w:t>NAL JUSTICE IMPACT</w:t>
            </w:r>
          </w:p>
          <w:p w:rsidR="0017725B" w:rsidRDefault="00992A4C" w:rsidP="00AB77AF">
            <w:pPr>
              <w:rPr>
                <w:b/>
                <w:u w:val="single"/>
              </w:rPr>
            </w:pPr>
          </w:p>
          <w:p w:rsidR="00827D43" w:rsidRPr="00827D43" w:rsidRDefault="00992A4C" w:rsidP="00AB77A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</w:t>
            </w:r>
            <w:r>
              <w:t>, parole, or mandatory supervision.</w:t>
            </w:r>
          </w:p>
          <w:p w:rsidR="0017725B" w:rsidRPr="0017725B" w:rsidRDefault="00992A4C" w:rsidP="00AB77AF">
            <w:pPr>
              <w:rPr>
                <w:b/>
                <w:u w:val="single"/>
              </w:rPr>
            </w:pPr>
          </w:p>
        </w:tc>
      </w:tr>
      <w:tr w:rsidR="001D1618" w:rsidTr="00345119">
        <w:tc>
          <w:tcPr>
            <w:tcW w:w="9576" w:type="dxa"/>
          </w:tcPr>
          <w:p w:rsidR="008423E4" w:rsidRPr="00A8133F" w:rsidRDefault="00992A4C" w:rsidP="00AB77A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92A4C" w:rsidP="00AB77AF"/>
          <w:p w:rsidR="00827D43" w:rsidRDefault="00992A4C" w:rsidP="00AB77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92A4C" w:rsidP="00AB77AF">
            <w:pPr>
              <w:rPr>
                <w:b/>
              </w:rPr>
            </w:pPr>
          </w:p>
        </w:tc>
      </w:tr>
      <w:tr w:rsidR="001D1618" w:rsidTr="00345119">
        <w:tc>
          <w:tcPr>
            <w:tcW w:w="9576" w:type="dxa"/>
          </w:tcPr>
          <w:p w:rsidR="008423E4" w:rsidRPr="00A8133F" w:rsidRDefault="00992A4C" w:rsidP="00AB77A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92A4C" w:rsidP="00AB77AF"/>
          <w:p w:rsidR="008E3385" w:rsidRDefault="00992A4C" w:rsidP="00AB77AF">
            <w:pPr>
              <w:pStyle w:val="Header"/>
              <w:jc w:val="both"/>
            </w:pPr>
            <w:r>
              <w:t xml:space="preserve">H.B. 4131 amends the Education Code to prohibit a public school district or open-enrollment charter school, </w:t>
            </w:r>
            <w:r w:rsidRPr="00E222F0">
              <w:t>directly or indirectly through an affiliate</w:t>
            </w:r>
            <w:r>
              <w:t xml:space="preserve">, </w:t>
            </w:r>
            <w:r>
              <w:t>from having a business interest in an entity or own</w:t>
            </w:r>
            <w:r>
              <w:t>ing</w:t>
            </w:r>
            <w:r>
              <w:t xml:space="preserve"> real property associated with an entity describe</w:t>
            </w:r>
            <w:r>
              <w:t>d by the North American Industry Classification System in</w:t>
            </w:r>
            <w:r>
              <w:t xml:space="preserve"> any of</w:t>
            </w:r>
            <w:r>
              <w:t xml:space="preserve"> </w:t>
            </w:r>
            <w:r>
              <w:t xml:space="preserve">the following sector codes: </w:t>
            </w:r>
          </w:p>
          <w:p w:rsidR="008E3385" w:rsidRDefault="00992A4C" w:rsidP="00AB77AF">
            <w:pPr>
              <w:pStyle w:val="Header"/>
              <w:numPr>
                <w:ilvl w:val="0"/>
                <w:numId w:val="2"/>
              </w:numPr>
              <w:spacing w:before="120"/>
              <w:jc w:val="both"/>
            </w:pPr>
            <w:r>
              <w:t xml:space="preserve">Sector 53: Real Estate and Rental and Leasing; </w:t>
            </w:r>
          </w:p>
          <w:p w:rsidR="008E3385" w:rsidRDefault="00992A4C" w:rsidP="00AB77AF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Sector 71: Arts, Entertainment, and Recreation; or </w:t>
            </w:r>
          </w:p>
          <w:p w:rsidR="008E3385" w:rsidRDefault="00992A4C" w:rsidP="003857DC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Sector 72: Accommodation and Food Services. </w:t>
            </w:r>
          </w:p>
          <w:p w:rsidR="008E3385" w:rsidRDefault="00992A4C" w:rsidP="00AB77AF">
            <w:pPr>
              <w:pStyle w:val="Header"/>
              <w:jc w:val="both"/>
            </w:pPr>
          </w:p>
          <w:p w:rsidR="005A5012" w:rsidRDefault="00992A4C" w:rsidP="00AB77AF">
            <w:pPr>
              <w:pStyle w:val="Header"/>
              <w:jc w:val="both"/>
            </w:pPr>
            <w:r>
              <w:t>H.B. 4131</w:t>
            </w:r>
            <w:r>
              <w:t xml:space="preserve"> defines "business interest" as owning or controlling, directly or indirectly, more than a 10 percent interest in a business entity. </w:t>
            </w:r>
            <w:r>
              <w:t>The bill's</w:t>
            </w:r>
            <w:r>
              <w:t xml:space="preserve"> provisions apply to an </w:t>
            </w:r>
            <w:r w:rsidRPr="00E222F0">
              <w:t>ownership or business interest in an entity or real property acquired by a district or ch</w:t>
            </w:r>
            <w:r w:rsidRPr="00E222F0">
              <w:t xml:space="preserve">arter school before, on, or after the </w:t>
            </w:r>
            <w:r>
              <w:t xml:space="preserve">bill's </w:t>
            </w:r>
            <w:r w:rsidRPr="00E222F0">
              <w:t>effective date</w:t>
            </w:r>
            <w:r>
              <w:t>.</w:t>
            </w:r>
            <w:r w:rsidRPr="00E222F0">
              <w:t xml:space="preserve"> </w:t>
            </w:r>
            <w:r>
              <w:t>The bill</w:t>
            </w:r>
            <w:r>
              <w:t xml:space="preserve"> requires a district or charter school to divest all ownership or business interest </w:t>
            </w:r>
            <w:r>
              <w:t xml:space="preserve">prohibited by the bill </w:t>
            </w:r>
            <w:r>
              <w:t>not later than September 1, 2024.</w:t>
            </w:r>
          </w:p>
          <w:p w:rsidR="008423E4" w:rsidRPr="00835628" w:rsidRDefault="00992A4C" w:rsidP="00AB77AF">
            <w:pPr>
              <w:rPr>
                <w:b/>
              </w:rPr>
            </w:pPr>
          </w:p>
        </w:tc>
      </w:tr>
      <w:tr w:rsidR="001D1618" w:rsidTr="00345119">
        <w:tc>
          <w:tcPr>
            <w:tcW w:w="9576" w:type="dxa"/>
          </w:tcPr>
          <w:p w:rsidR="008423E4" w:rsidRPr="00A8133F" w:rsidRDefault="00992A4C" w:rsidP="00AB77A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92A4C" w:rsidP="00AB77AF"/>
          <w:p w:rsidR="008423E4" w:rsidRPr="003624F2" w:rsidRDefault="00992A4C" w:rsidP="00AB77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92A4C" w:rsidP="00AB77AF">
            <w:pPr>
              <w:rPr>
                <w:b/>
              </w:rPr>
            </w:pPr>
          </w:p>
        </w:tc>
      </w:tr>
    </w:tbl>
    <w:p w:rsidR="008423E4" w:rsidRPr="00BE0E75" w:rsidRDefault="00992A4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92A4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2A4C">
      <w:r>
        <w:separator/>
      </w:r>
    </w:p>
  </w:endnote>
  <w:endnote w:type="continuationSeparator" w:id="0">
    <w:p w:rsidR="00000000" w:rsidRDefault="0099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92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D1618" w:rsidTr="009C1E9A">
      <w:trPr>
        <w:cantSplit/>
      </w:trPr>
      <w:tc>
        <w:tcPr>
          <w:tcW w:w="0" w:type="pct"/>
        </w:tcPr>
        <w:p w:rsidR="00137D90" w:rsidRDefault="00992A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92A4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92A4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92A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92A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D1618" w:rsidTr="009C1E9A">
      <w:trPr>
        <w:cantSplit/>
      </w:trPr>
      <w:tc>
        <w:tcPr>
          <w:tcW w:w="0" w:type="pct"/>
        </w:tcPr>
        <w:p w:rsidR="00EC379B" w:rsidRDefault="00992A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92A4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27161</w:t>
          </w:r>
        </w:p>
      </w:tc>
      <w:tc>
        <w:tcPr>
          <w:tcW w:w="2453" w:type="pct"/>
        </w:tcPr>
        <w:p w:rsidR="00EC379B" w:rsidRDefault="00992A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19.106.362</w:t>
          </w:r>
          <w:r>
            <w:fldChar w:fldCharType="end"/>
          </w:r>
        </w:p>
      </w:tc>
    </w:tr>
    <w:tr w:rsidR="001D1618" w:rsidTr="009C1E9A">
      <w:trPr>
        <w:cantSplit/>
      </w:trPr>
      <w:tc>
        <w:tcPr>
          <w:tcW w:w="0" w:type="pct"/>
        </w:tcPr>
        <w:p w:rsidR="00EC379B" w:rsidRDefault="00992A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92A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92A4C" w:rsidP="006D504F">
          <w:pPr>
            <w:pStyle w:val="Footer"/>
            <w:rPr>
              <w:rStyle w:val="PageNumber"/>
            </w:rPr>
          </w:pPr>
        </w:p>
        <w:p w:rsidR="00EC379B" w:rsidRDefault="00992A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D161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92A4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92A4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92A4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92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92A4C">
      <w:r>
        <w:separator/>
      </w:r>
    </w:p>
  </w:footnote>
  <w:footnote w:type="continuationSeparator" w:id="0">
    <w:p w:rsidR="00000000" w:rsidRDefault="0099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92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92A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92A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F4C71"/>
    <w:multiLevelType w:val="hybridMultilevel"/>
    <w:tmpl w:val="A6163604"/>
    <w:lvl w:ilvl="0" w:tplc="E4B22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6C7D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401B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E37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8F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4AE6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4DC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E5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A21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E1F90"/>
    <w:multiLevelType w:val="hybridMultilevel"/>
    <w:tmpl w:val="2B84C9D8"/>
    <w:lvl w:ilvl="0" w:tplc="5292F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9A60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F81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8F9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0E55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94AC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2BD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2D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64BA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18"/>
    <w:rsid w:val="001D1618"/>
    <w:rsid w:val="0099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FF0BE4-42D6-413B-BA7B-66560695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A50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5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50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5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50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1813</Characters>
  <Application>Microsoft Office Word</Application>
  <DocSecurity>4</DocSecurity>
  <Lines>52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HB04131 (Committee Report (Unamended))</vt:lpstr>
    </vt:vector>
  </TitlesOfParts>
  <Company>State of Texas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27161</dc:subject>
  <dc:creator>State of Texas</dc:creator>
  <dc:description>HB 4131 by Swanson-(H)Public Education</dc:description>
  <cp:lastModifiedBy>Laura Ramsay</cp:lastModifiedBy>
  <cp:revision>2</cp:revision>
  <cp:lastPrinted>2003-11-26T17:21:00Z</cp:lastPrinted>
  <dcterms:created xsi:type="dcterms:W3CDTF">2019-04-30T15:13:00Z</dcterms:created>
  <dcterms:modified xsi:type="dcterms:W3CDTF">2019-04-30T15:13:00Z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19.106.362</vt:lpwstr>
  </property>
</Properties>
</file>