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296D" w:rsidTr="00345119">
        <w:tc>
          <w:tcPr>
            <w:tcW w:w="9576" w:type="dxa"/>
            <w:noWrap/>
          </w:tcPr>
          <w:p w:rsidR="008423E4" w:rsidRPr="0022177D" w:rsidRDefault="00BD79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790B" w:rsidP="008423E4">
      <w:pPr>
        <w:jc w:val="center"/>
      </w:pPr>
    </w:p>
    <w:p w:rsidR="008423E4" w:rsidRPr="00B31F0E" w:rsidRDefault="00BD790B" w:rsidP="008423E4"/>
    <w:p w:rsidR="008423E4" w:rsidRPr="00742794" w:rsidRDefault="00BD79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296D" w:rsidTr="00345119">
        <w:tc>
          <w:tcPr>
            <w:tcW w:w="9576" w:type="dxa"/>
          </w:tcPr>
          <w:p w:rsidR="008423E4" w:rsidRPr="00861995" w:rsidRDefault="00BD790B" w:rsidP="00345119">
            <w:pPr>
              <w:jc w:val="right"/>
            </w:pPr>
            <w:r>
              <w:t>C.S.H.B. 4132</w:t>
            </w:r>
          </w:p>
        </w:tc>
      </w:tr>
      <w:tr w:rsidR="0053296D" w:rsidTr="00345119">
        <w:tc>
          <w:tcPr>
            <w:tcW w:w="9576" w:type="dxa"/>
          </w:tcPr>
          <w:p w:rsidR="008423E4" w:rsidRPr="00861995" w:rsidRDefault="00BD790B" w:rsidP="006768A7">
            <w:pPr>
              <w:jc w:val="right"/>
            </w:pPr>
            <w:r>
              <w:t xml:space="preserve">By: </w:t>
            </w:r>
            <w:r>
              <w:t>Rodriguez</w:t>
            </w:r>
          </w:p>
        </w:tc>
      </w:tr>
      <w:tr w:rsidR="0053296D" w:rsidTr="00345119">
        <w:tc>
          <w:tcPr>
            <w:tcW w:w="9576" w:type="dxa"/>
          </w:tcPr>
          <w:p w:rsidR="008423E4" w:rsidRPr="00861995" w:rsidRDefault="00BD790B" w:rsidP="00345119">
            <w:pPr>
              <w:jc w:val="right"/>
            </w:pPr>
            <w:r>
              <w:t>State Affairs</w:t>
            </w:r>
          </w:p>
        </w:tc>
      </w:tr>
      <w:tr w:rsidR="0053296D" w:rsidTr="00345119">
        <w:tc>
          <w:tcPr>
            <w:tcW w:w="9576" w:type="dxa"/>
          </w:tcPr>
          <w:p w:rsidR="008423E4" w:rsidRDefault="00BD79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D790B" w:rsidP="008423E4">
      <w:pPr>
        <w:tabs>
          <w:tab w:val="right" w:pos="9360"/>
        </w:tabs>
      </w:pPr>
    </w:p>
    <w:p w:rsidR="008423E4" w:rsidRDefault="00BD790B" w:rsidP="008423E4"/>
    <w:p w:rsidR="008423E4" w:rsidRDefault="00BD79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296D" w:rsidTr="00345119">
        <w:tc>
          <w:tcPr>
            <w:tcW w:w="9576" w:type="dxa"/>
          </w:tcPr>
          <w:p w:rsidR="008423E4" w:rsidRPr="00A8133F" w:rsidRDefault="00BD790B" w:rsidP="00FC46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790B" w:rsidP="00FC4641"/>
          <w:p w:rsidR="008423E4" w:rsidRDefault="00BD790B" w:rsidP="00FC4641">
            <w:pPr>
              <w:pStyle w:val="Header"/>
              <w:jc w:val="both"/>
            </w:pPr>
            <w:r>
              <w:t xml:space="preserve">It has been asserted that the public </w:t>
            </w:r>
            <w:r>
              <w:t xml:space="preserve">should have the right to obtain </w:t>
            </w:r>
            <w:r>
              <w:t xml:space="preserve">public </w:t>
            </w:r>
            <w:r>
              <w:t xml:space="preserve">information in </w:t>
            </w:r>
            <w:r>
              <w:t>the</w:t>
            </w:r>
            <w:r>
              <w:t xml:space="preserve"> format request</w:t>
            </w:r>
            <w:r>
              <w:t>ed</w:t>
            </w:r>
            <w:r>
              <w:t xml:space="preserve">, </w:t>
            </w:r>
            <w:r>
              <w:t>assuming</w:t>
            </w:r>
            <w:r>
              <w:t xml:space="preserve"> the information </w:t>
            </w:r>
            <w:r>
              <w:t xml:space="preserve">is </w:t>
            </w:r>
            <w:r>
              <w:t xml:space="preserve">available in </w:t>
            </w:r>
            <w:r>
              <w:t xml:space="preserve">that format. </w:t>
            </w:r>
            <w:r>
              <w:t xml:space="preserve">It has been suggested that </w:t>
            </w:r>
            <w:r>
              <w:t xml:space="preserve">there needs to be </w:t>
            </w:r>
            <w:r>
              <w:t>clearer</w:t>
            </w:r>
            <w:r>
              <w:t xml:space="preserve"> </w:t>
            </w:r>
            <w:r>
              <w:t xml:space="preserve">statutory </w:t>
            </w:r>
            <w:r>
              <w:t>guidance</w:t>
            </w:r>
            <w:r>
              <w:t xml:space="preserve"> for the maintenance and production of electronic public information </w:t>
            </w:r>
            <w:r>
              <w:t xml:space="preserve">and that such clarity </w:t>
            </w:r>
            <w:r>
              <w:t>would</w:t>
            </w:r>
            <w:r>
              <w:t xml:space="preserve"> aid governmental entities and requestors a</w:t>
            </w:r>
            <w:r>
              <w:t xml:space="preserve">like.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4132 </w:t>
            </w:r>
            <w:r>
              <w:t xml:space="preserve">seeks to </w:t>
            </w:r>
            <w:r>
              <w:t>provide that guidance</w:t>
            </w:r>
            <w:r>
              <w:t>.</w:t>
            </w:r>
          </w:p>
          <w:p w:rsidR="008423E4" w:rsidRPr="00E26B13" w:rsidRDefault="00BD790B" w:rsidP="00FC4641">
            <w:pPr>
              <w:rPr>
                <w:b/>
              </w:rPr>
            </w:pPr>
          </w:p>
        </w:tc>
      </w:tr>
      <w:tr w:rsidR="0053296D" w:rsidTr="00345119">
        <w:tc>
          <w:tcPr>
            <w:tcW w:w="9576" w:type="dxa"/>
          </w:tcPr>
          <w:p w:rsidR="0017725B" w:rsidRDefault="00BD790B" w:rsidP="00FC46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790B" w:rsidP="00FC4641">
            <w:pPr>
              <w:rPr>
                <w:b/>
                <w:u w:val="single"/>
              </w:rPr>
            </w:pPr>
          </w:p>
          <w:p w:rsidR="00BC179B" w:rsidRPr="00BC179B" w:rsidRDefault="00BD790B" w:rsidP="00FC464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BD790B" w:rsidP="00FC4641">
            <w:pPr>
              <w:rPr>
                <w:b/>
                <w:u w:val="single"/>
              </w:rPr>
            </w:pPr>
          </w:p>
        </w:tc>
      </w:tr>
      <w:tr w:rsidR="0053296D" w:rsidTr="00345119">
        <w:tc>
          <w:tcPr>
            <w:tcW w:w="9576" w:type="dxa"/>
          </w:tcPr>
          <w:p w:rsidR="008423E4" w:rsidRPr="00A8133F" w:rsidRDefault="00BD790B" w:rsidP="00FC46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790B" w:rsidP="00FC4641"/>
          <w:p w:rsidR="00BC179B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BD790B" w:rsidP="00FC4641">
            <w:pPr>
              <w:rPr>
                <w:b/>
              </w:rPr>
            </w:pPr>
          </w:p>
        </w:tc>
      </w:tr>
      <w:tr w:rsidR="0053296D" w:rsidTr="00345119">
        <w:tc>
          <w:tcPr>
            <w:tcW w:w="9576" w:type="dxa"/>
          </w:tcPr>
          <w:p w:rsidR="008423E4" w:rsidRPr="00A8133F" w:rsidRDefault="00BD790B" w:rsidP="00FC46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790B" w:rsidP="00FC4641"/>
          <w:p w:rsidR="00CF5D32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4132 amends the Government Code to </w:t>
            </w:r>
            <w:r>
              <w:t xml:space="preserve">prohibit a governmental body's use of an electronic recordkeeping system from eroding the public's </w:t>
            </w:r>
            <w:r w:rsidRPr="00B11412">
              <w:t>right of access to public</w:t>
            </w:r>
            <w:r>
              <w:t xml:space="preserve"> information</w:t>
            </w:r>
            <w:r>
              <w:t xml:space="preserve"> under state public informa</w:t>
            </w:r>
            <w:r>
              <w:t>tion law</w:t>
            </w:r>
            <w:r>
              <w:t xml:space="preserve">. </w:t>
            </w:r>
          </w:p>
          <w:p w:rsidR="00CF5D32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F5D32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4132</w:t>
            </w:r>
            <w:r>
              <w:t xml:space="preserve"> requires </w:t>
            </w:r>
            <w:r>
              <w:t xml:space="preserve">a </w:t>
            </w:r>
            <w:r>
              <w:t>governmental body</w:t>
            </w:r>
            <w:r>
              <w:t xml:space="preserve"> that receives</w:t>
            </w:r>
            <w:r>
              <w:t xml:space="preserve"> </w:t>
            </w:r>
            <w:r w:rsidRPr="00B11412">
              <w:t xml:space="preserve">a public information </w:t>
            </w:r>
            <w:r w:rsidRPr="00B11412">
              <w:t xml:space="preserve">request </w:t>
            </w:r>
            <w:r>
              <w:t>applicable</w:t>
            </w:r>
            <w:r w:rsidRPr="00B11412">
              <w:t xml:space="preserve"> </w:t>
            </w:r>
            <w:r w:rsidRPr="00B11412">
              <w:t>to electronic public information</w:t>
            </w:r>
            <w:r>
              <w:t xml:space="preserve"> to </w:t>
            </w:r>
            <w:r w:rsidRPr="00B11412">
              <w:t>provide an electronic copy of the requested information using computer software the governmental body has in it</w:t>
            </w:r>
            <w:r w:rsidRPr="00B11412">
              <w:t>s possession.</w:t>
            </w:r>
            <w:r>
              <w:t xml:space="preserve"> The bill requires the governmental body, if the requestor prefers, to </w:t>
            </w:r>
            <w:r w:rsidRPr="00B11412">
              <w:t xml:space="preserve">provide a copy of </w:t>
            </w:r>
            <w:r>
              <w:t xml:space="preserve">the </w:t>
            </w:r>
            <w:r w:rsidRPr="00B11412">
              <w:t>information in the form of a paper printout.</w:t>
            </w:r>
            <w:r>
              <w:t xml:space="preserve"> </w:t>
            </w:r>
          </w:p>
          <w:p w:rsidR="00CF5D32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4132</w:t>
            </w:r>
            <w:r>
              <w:t xml:space="preserve"> prohibits a governmental body from refusing to provide a copy of the information </w:t>
            </w:r>
            <w:r w:rsidRPr="00764429">
              <w:t>on the g</w:t>
            </w:r>
            <w:r w:rsidRPr="00764429">
              <w:t xml:space="preserve">rounds that exporting the information or redacting excepted information will require inputting </w:t>
            </w:r>
            <w:r>
              <w:t>certain</w:t>
            </w:r>
            <w:r w:rsidRPr="00764429">
              <w:t xml:space="preserve"> commands or instructions into the governmental body's computer system if the commands or instructions can be executed with computer software used by the </w:t>
            </w:r>
            <w:r w:rsidRPr="00764429">
              <w:t>governmental body in the ordinary course of business to access, support, or otherwise manage the information.</w:t>
            </w:r>
          </w:p>
          <w:p w:rsidR="00764429" w:rsidRPr="00231E6A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894C67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4132 </w:t>
            </w:r>
            <w:r>
              <w:t xml:space="preserve">authorizes </w:t>
            </w:r>
            <w:r>
              <w:t xml:space="preserve">a requestor </w:t>
            </w:r>
            <w:r>
              <w:t xml:space="preserve">to </w:t>
            </w:r>
            <w:r>
              <w:t xml:space="preserve">request that a copy of </w:t>
            </w:r>
            <w:r w:rsidRPr="00C23C57">
              <w:t xml:space="preserve">electronic public </w:t>
            </w:r>
            <w:r>
              <w:t xml:space="preserve">information be provided in the </w:t>
            </w:r>
            <w:r w:rsidRPr="00764429">
              <w:t xml:space="preserve">format in which the information </w:t>
            </w:r>
            <w:r w:rsidRPr="00764429">
              <w:t>is maintained by the governmental body or in a standard export format if the governmental body's computer programs support exporting the information in that format. The</w:t>
            </w:r>
            <w:r>
              <w:t xml:space="preserve"> bill requires the</w:t>
            </w:r>
            <w:r w:rsidRPr="00764429">
              <w:t xml:space="preserve"> governmental body </w:t>
            </w:r>
            <w:r>
              <w:t>to p</w:t>
            </w:r>
            <w:r w:rsidRPr="00764429">
              <w:t>rovide the copy in the requested format or in a</w:t>
            </w:r>
            <w:r w:rsidRPr="00764429">
              <w:t>nother form</w:t>
            </w:r>
            <w:r>
              <w:t xml:space="preserve">at acceptable to the requestor and requires the </w:t>
            </w:r>
            <w:r w:rsidRPr="00764429">
              <w:t xml:space="preserve">governmental body </w:t>
            </w:r>
            <w:r>
              <w:t xml:space="preserve">to </w:t>
            </w:r>
            <w:r w:rsidRPr="00764429">
              <w:t>provide the copy on suitable electronic media.</w:t>
            </w:r>
            <w:r>
              <w:t xml:space="preserve"> The bill sets out the required procedure for a governmental body </w:t>
            </w:r>
            <w:r>
              <w:t>to provide requested</w:t>
            </w:r>
            <w:r>
              <w:t xml:space="preserve"> information </w:t>
            </w:r>
            <w:r>
              <w:t xml:space="preserve">that </w:t>
            </w:r>
            <w:r>
              <w:t>is maintained by the gover</w:t>
            </w:r>
            <w:r>
              <w:t xml:space="preserve">nmental body in a format that is neither </w:t>
            </w:r>
            <w:r w:rsidRPr="00764429">
              <w:t>searchable nor sortable</w:t>
            </w:r>
            <w:r>
              <w:t xml:space="preserve">, that is </w:t>
            </w:r>
            <w:r w:rsidRPr="00764429">
              <w:t>searchable but not sortable,</w:t>
            </w:r>
            <w:r>
              <w:t xml:space="preserve"> or that is sortable</w:t>
            </w:r>
            <w:r>
              <w:t>, respectively</w:t>
            </w:r>
            <w:r>
              <w:t xml:space="preserve">. </w:t>
            </w:r>
          </w:p>
          <w:p w:rsidR="00894C67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C179B" w:rsidRDefault="00BD790B" w:rsidP="00FC46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4132</w:t>
            </w:r>
            <w:r>
              <w:t xml:space="preserve"> </w:t>
            </w:r>
            <w:r>
              <w:t xml:space="preserve">requires </w:t>
            </w:r>
            <w:r>
              <w:t xml:space="preserve">a governmental body </w:t>
            </w:r>
            <w:r>
              <w:t>to use reasonable efforts to ensure that a contract entered into by the g</w:t>
            </w:r>
            <w:r>
              <w:t xml:space="preserve">overnmental body for the creation and maintenance of </w:t>
            </w:r>
            <w:r w:rsidRPr="00894C67">
              <w:t>electronic public</w:t>
            </w:r>
            <w:r>
              <w:t xml:space="preserve"> </w:t>
            </w:r>
            <w:r>
              <w:t>information</w:t>
            </w:r>
            <w:r w:rsidRPr="00764429">
              <w:t xml:space="preserve"> </w:t>
            </w:r>
            <w:r>
              <w:t xml:space="preserve">does not impair </w:t>
            </w:r>
            <w:r w:rsidRPr="00764429">
              <w:t>the public's ability to inspect or copy the information</w:t>
            </w:r>
            <w:r>
              <w:t xml:space="preserve"> or make the information more difficult for the public to inspect or copy than records maintained by t</w:t>
            </w:r>
            <w:r>
              <w:t>he governmental body.</w:t>
            </w:r>
            <w:r>
              <w:t xml:space="preserve"> The bill</w:t>
            </w:r>
            <w:r>
              <w:t>'s provisions</w:t>
            </w:r>
            <w:r>
              <w:t xml:space="preserve"> appl</w:t>
            </w:r>
            <w:r>
              <w:t>y</w:t>
            </w:r>
            <w:r>
              <w:t xml:space="preserve"> to public information for which a third party is </w:t>
            </w:r>
            <w:r>
              <w:t xml:space="preserve">the </w:t>
            </w:r>
            <w:r>
              <w:t xml:space="preserve">custodian for the </w:t>
            </w:r>
            <w:r>
              <w:t xml:space="preserve">applicable </w:t>
            </w:r>
            <w:r>
              <w:t xml:space="preserve">governmental body. </w:t>
            </w:r>
            <w:r>
              <w:t>The bill's provisions do not affect the applicability to electronic public information of a confidentiali</w:t>
            </w:r>
            <w:r>
              <w:t xml:space="preserve">ty provision or other exception from required disclosure. </w:t>
            </w:r>
            <w:r>
              <w:t xml:space="preserve">The bill </w:t>
            </w:r>
            <w:r>
              <w:t>applies</w:t>
            </w:r>
            <w:r>
              <w:t xml:space="preserve"> statutory provisions relating to charges for providing copies of public information to an electronic copy or paper printout of electronic public information. </w:t>
            </w:r>
          </w:p>
          <w:p w:rsidR="008423E4" w:rsidRPr="00835628" w:rsidRDefault="00BD790B" w:rsidP="00FC4641">
            <w:pPr>
              <w:rPr>
                <w:b/>
              </w:rPr>
            </w:pPr>
          </w:p>
        </w:tc>
      </w:tr>
      <w:tr w:rsidR="0053296D" w:rsidTr="00345119">
        <w:tc>
          <w:tcPr>
            <w:tcW w:w="9576" w:type="dxa"/>
          </w:tcPr>
          <w:p w:rsidR="008423E4" w:rsidRPr="00A8133F" w:rsidRDefault="00BD790B" w:rsidP="00FC46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790B" w:rsidP="00FC4641"/>
          <w:p w:rsidR="00BC179B" w:rsidRDefault="00BD790B" w:rsidP="00FC4641">
            <w:r>
              <w:t>Sep</w:t>
            </w:r>
            <w:r>
              <w:t xml:space="preserve">tember 1, 2019. </w:t>
            </w:r>
          </w:p>
          <w:p w:rsidR="008423E4" w:rsidRPr="00233FDB" w:rsidRDefault="00BD790B" w:rsidP="00FC4641">
            <w:pPr>
              <w:rPr>
                <w:b/>
              </w:rPr>
            </w:pPr>
          </w:p>
        </w:tc>
      </w:tr>
      <w:tr w:rsidR="0053296D" w:rsidTr="00345119">
        <w:tc>
          <w:tcPr>
            <w:tcW w:w="9576" w:type="dxa"/>
          </w:tcPr>
          <w:p w:rsidR="006768A7" w:rsidRDefault="00BD790B" w:rsidP="00FC46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41357" w:rsidRDefault="00BD790B" w:rsidP="00FC4641">
            <w:pPr>
              <w:jc w:val="both"/>
            </w:pPr>
          </w:p>
          <w:p w:rsidR="00E41357" w:rsidRDefault="00BD790B" w:rsidP="00FC4641">
            <w:pPr>
              <w:jc w:val="both"/>
            </w:pPr>
            <w:r>
              <w:t>While C.S.H.B. 4132</w:t>
            </w:r>
            <w:r>
              <w:t xml:space="preserve"> </w:t>
            </w:r>
            <w:r>
              <w:t>may differ from the original in minor or nonsubstantive ways, the following summarizes the substantial differences between the introduced and committee substitute versions of the</w:t>
            </w:r>
            <w:r>
              <w:t xml:space="preserve"> bill.</w:t>
            </w:r>
          </w:p>
          <w:p w:rsidR="00E41357" w:rsidRDefault="00BD790B" w:rsidP="00FC4641">
            <w:pPr>
              <w:jc w:val="both"/>
            </w:pPr>
          </w:p>
          <w:p w:rsidR="00180B70" w:rsidRDefault="00BD790B" w:rsidP="00FC4641">
            <w:pPr>
              <w:jc w:val="both"/>
            </w:pPr>
            <w:r>
              <w:t>The substitute does not include a prohibition against a governmental body entering into a contract for the creation or maintenance of electronic public information that impairs the public's ability to inspect or copy the information.</w:t>
            </w:r>
          </w:p>
          <w:p w:rsidR="00180B70" w:rsidRDefault="00BD790B" w:rsidP="00FC4641">
            <w:pPr>
              <w:jc w:val="both"/>
            </w:pPr>
          </w:p>
          <w:p w:rsidR="00E41357" w:rsidRDefault="00BD790B" w:rsidP="00FC4641">
            <w:pPr>
              <w:jc w:val="both"/>
            </w:pPr>
            <w:r>
              <w:t>The substitut</w:t>
            </w:r>
            <w:r>
              <w:t xml:space="preserve">e includes a requirement that a governmental body </w:t>
            </w:r>
            <w:r>
              <w:t>use reasonable efforts to ensure that a contract entered into by the governmental body for the creation and maintenance of electronic public information does not impair the public's ability to inspect or co</w:t>
            </w:r>
            <w:r>
              <w:t xml:space="preserve">py the information or make the information more difficult for the public to inspect or copy. </w:t>
            </w:r>
          </w:p>
          <w:p w:rsidR="00052782" w:rsidRDefault="00BD790B" w:rsidP="00FC4641">
            <w:pPr>
              <w:jc w:val="both"/>
            </w:pPr>
          </w:p>
          <w:p w:rsidR="00052782" w:rsidRDefault="00BD790B" w:rsidP="00FC4641">
            <w:pPr>
              <w:jc w:val="both"/>
            </w:pPr>
            <w:r>
              <w:t>The substitute includes provisions relating to the applicability of confidentiality provisions or other exceptions to electronic public information and to the ap</w:t>
            </w:r>
            <w:r>
              <w:t xml:space="preserve">plicability of statutory provisions relating to charges for providing copies of public information. </w:t>
            </w:r>
          </w:p>
          <w:p w:rsidR="00052782" w:rsidRDefault="00BD790B" w:rsidP="00FC4641">
            <w:pPr>
              <w:jc w:val="both"/>
            </w:pPr>
          </w:p>
          <w:p w:rsidR="00052782" w:rsidRDefault="00BD790B" w:rsidP="00FC4641">
            <w:pPr>
              <w:jc w:val="both"/>
            </w:pPr>
            <w:r>
              <w:t xml:space="preserve">The substitute does not include provisions repealing certain </w:t>
            </w:r>
            <w:r>
              <w:t>provisions</w:t>
            </w:r>
            <w:r>
              <w:t xml:space="preserve"> of the Government Code. </w:t>
            </w:r>
          </w:p>
          <w:p w:rsidR="00E41357" w:rsidRPr="00E41357" w:rsidRDefault="00BD790B" w:rsidP="00FC4641">
            <w:pPr>
              <w:jc w:val="both"/>
            </w:pPr>
          </w:p>
        </w:tc>
      </w:tr>
    </w:tbl>
    <w:p w:rsidR="008423E4" w:rsidRPr="00BE0E75" w:rsidRDefault="00BD79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790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90B">
      <w:r>
        <w:separator/>
      </w:r>
    </w:p>
  </w:endnote>
  <w:endnote w:type="continuationSeparator" w:id="0">
    <w:p w:rsidR="00000000" w:rsidRDefault="00BD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296D" w:rsidTr="009C1E9A">
      <w:trPr>
        <w:cantSplit/>
      </w:trPr>
      <w:tc>
        <w:tcPr>
          <w:tcW w:w="0" w:type="pct"/>
        </w:tcPr>
        <w:p w:rsidR="00137D90" w:rsidRDefault="00BD79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79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79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79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79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296D" w:rsidTr="009C1E9A">
      <w:trPr>
        <w:cantSplit/>
      </w:trPr>
      <w:tc>
        <w:tcPr>
          <w:tcW w:w="0" w:type="pct"/>
        </w:tcPr>
        <w:p w:rsidR="00EC379B" w:rsidRDefault="00BD79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79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30093</w:t>
          </w:r>
        </w:p>
      </w:tc>
      <w:tc>
        <w:tcPr>
          <w:tcW w:w="2453" w:type="pct"/>
        </w:tcPr>
        <w:p w:rsidR="00EC379B" w:rsidRDefault="00BD79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19.117.137</w:t>
          </w:r>
          <w:r>
            <w:fldChar w:fldCharType="end"/>
          </w:r>
        </w:p>
      </w:tc>
    </w:tr>
    <w:tr w:rsidR="0053296D" w:rsidTr="009C1E9A">
      <w:trPr>
        <w:cantSplit/>
      </w:trPr>
      <w:tc>
        <w:tcPr>
          <w:tcW w:w="0" w:type="pct"/>
        </w:tcPr>
        <w:p w:rsidR="00EC379B" w:rsidRDefault="00BD79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79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27814</w:t>
          </w:r>
        </w:p>
      </w:tc>
      <w:tc>
        <w:tcPr>
          <w:tcW w:w="2453" w:type="pct"/>
        </w:tcPr>
        <w:p w:rsidR="00EC379B" w:rsidRDefault="00BD790B" w:rsidP="006D504F">
          <w:pPr>
            <w:pStyle w:val="Footer"/>
            <w:rPr>
              <w:rStyle w:val="PageNumber"/>
            </w:rPr>
          </w:pPr>
        </w:p>
        <w:p w:rsidR="00EC379B" w:rsidRDefault="00BD79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29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79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D79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79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90B">
      <w:r>
        <w:separator/>
      </w:r>
    </w:p>
  </w:footnote>
  <w:footnote w:type="continuationSeparator" w:id="0">
    <w:p w:rsidR="00000000" w:rsidRDefault="00BD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7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D"/>
    <w:rsid w:val="0053296D"/>
    <w:rsid w:val="00B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1947F5-6FA3-4337-B584-6A78615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17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17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4249</Characters>
  <Application>Microsoft Office Word</Application>
  <DocSecurity>4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HB04132 (Committee Report (Substituted))</vt:lpstr>
    </vt:vector>
  </TitlesOfParts>
  <Company>State of Texas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30093</dc:subject>
  <dc:creator>State of Texas</dc:creator>
  <dc:description>HB 4132 by Rodriguez-(H)State Affairs (Substitute Document Number: 86R 27814)</dc:description>
  <cp:lastModifiedBy>Scotty Wimberley</cp:lastModifiedBy>
  <cp:revision>2</cp:revision>
  <cp:lastPrinted>2003-11-26T17:21:00Z</cp:lastPrinted>
  <dcterms:created xsi:type="dcterms:W3CDTF">2019-04-30T15:21:00Z</dcterms:created>
  <dcterms:modified xsi:type="dcterms:W3CDTF">2019-04-30T15:21:00Z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19.117.137</vt:lpwstr>
  </property>
</Properties>
</file>