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1C" w:rsidRDefault="006C74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4205CA271A4C2EB0FFD1C9891808EC"/>
          </w:placeholder>
        </w:sdtPr>
        <w:sdtContent>
          <w:r w:rsidRPr="005C2A78">
            <w:rPr>
              <w:rFonts w:cs="Times New Roman"/>
              <w:b/>
              <w:szCs w:val="24"/>
              <w:u w:val="single"/>
            </w:rPr>
            <w:t>BILL ANALYSIS</w:t>
          </w:r>
        </w:sdtContent>
      </w:sdt>
    </w:p>
    <w:p w:rsidR="006C741C" w:rsidRPr="00585C31" w:rsidRDefault="006C741C" w:rsidP="000F1DF9">
      <w:pPr>
        <w:spacing w:after="0" w:line="240" w:lineRule="auto"/>
        <w:rPr>
          <w:rFonts w:cs="Times New Roman"/>
          <w:szCs w:val="24"/>
        </w:rPr>
      </w:pPr>
    </w:p>
    <w:p w:rsidR="006C741C" w:rsidRPr="00585C31" w:rsidRDefault="006C74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741C" w:rsidTr="000F1DF9">
        <w:tc>
          <w:tcPr>
            <w:tcW w:w="2718" w:type="dxa"/>
          </w:tcPr>
          <w:p w:rsidR="006C741C" w:rsidRPr="005C2A78" w:rsidRDefault="006C741C" w:rsidP="006D756B">
            <w:pPr>
              <w:rPr>
                <w:rFonts w:cs="Times New Roman"/>
                <w:szCs w:val="24"/>
              </w:rPr>
            </w:pPr>
            <w:sdt>
              <w:sdtPr>
                <w:rPr>
                  <w:rFonts w:cs="Times New Roman"/>
                  <w:szCs w:val="24"/>
                </w:rPr>
                <w:alias w:val="Agency Title"/>
                <w:tag w:val="AgencyTitleContentControl"/>
                <w:id w:val="1920747753"/>
                <w:lock w:val="sdtContentLocked"/>
                <w:placeholder>
                  <w:docPart w:val="4724FD87694E400FB8783088201FFA86"/>
                </w:placeholder>
              </w:sdtPr>
              <w:sdtEndPr>
                <w:rPr>
                  <w:rFonts w:cstheme="minorBidi"/>
                  <w:szCs w:val="22"/>
                </w:rPr>
              </w:sdtEndPr>
              <w:sdtContent>
                <w:r>
                  <w:rPr>
                    <w:rFonts w:cs="Times New Roman"/>
                    <w:szCs w:val="24"/>
                  </w:rPr>
                  <w:t>Senate Research Center</w:t>
                </w:r>
              </w:sdtContent>
            </w:sdt>
          </w:p>
        </w:tc>
        <w:tc>
          <w:tcPr>
            <w:tcW w:w="6858" w:type="dxa"/>
          </w:tcPr>
          <w:p w:rsidR="006C741C" w:rsidRPr="00FF6471" w:rsidRDefault="006C741C" w:rsidP="000F1DF9">
            <w:pPr>
              <w:jc w:val="right"/>
              <w:rPr>
                <w:rFonts w:cs="Times New Roman"/>
                <w:szCs w:val="24"/>
              </w:rPr>
            </w:pPr>
            <w:sdt>
              <w:sdtPr>
                <w:rPr>
                  <w:rFonts w:cs="Times New Roman"/>
                  <w:szCs w:val="24"/>
                </w:rPr>
                <w:alias w:val="Bill Number"/>
                <w:tag w:val="BillNumberOne"/>
                <w:id w:val="-410784069"/>
                <w:lock w:val="sdtContentLocked"/>
                <w:placeholder>
                  <w:docPart w:val="CEE4337762F949BAB00F7AAE6469EB85"/>
                </w:placeholder>
              </w:sdtPr>
              <w:sdtContent>
                <w:r>
                  <w:rPr>
                    <w:rFonts w:cs="Times New Roman"/>
                    <w:szCs w:val="24"/>
                  </w:rPr>
                  <w:t>H.B. 4166</w:t>
                </w:r>
              </w:sdtContent>
            </w:sdt>
          </w:p>
        </w:tc>
      </w:tr>
      <w:tr w:rsidR="006C741C" w:rsidTr="000F1DF9">
        <w:sdt>
          <w:sdtPr>
            <w:rPr>
              <w:rFonts w:cs="Times New Roman"/>
              <w:szCs w:val="24"/>
            </w:rPr>
            <w:alias w:val="TLCNumber"/>
            <w:tag w:val="TLCNumber"/>
            <w:id w:val="-542600604"/>
            <w:lock w:val="sdtLocked"/>
            <w:placeholder>
              <w:docPart w:val="59AADCA15EB94534A777F44A084FC44C"/>
            </w:placeholder>
          </w:sdtPr>
          <w:sdtContent>
            <w:tc>
              <w:tcPr>
                <w:tcW w:w="2718" w:type="dxa"/>
              </w:tcPr>
              <w:p w:rsidR="006C741C" w:rsidRPr="000F1DF9" w:rsidRDefault="006C741C" w:rsidP="00C65088">
                <w:pPr>
                  <w:rPr>
                    <w:rFonts w:cs="Times New Roman"/>
                    <w:szCs w:val="24"/>
                  </w:rPr>
                </w:pPr>
                <w:r>
                  <w:rPr>
                    <w:rFonts w:cs="Times New Roman"/>
                    <w:szCs w:val="24"/>
                  </w:rPr>
                  <w:t>86R14436 SLB-D</w:t>
                </w:r>
              </w:p>
            </w:tc>
          </w:sdtContent>
        </w:sdt>
        <w:tc>
          <w:tcPr>
            <w:tcW w:w="6858" w:type="dxa"/>
          </w:tcPr>
          <w:p w:rsidR="006C741C" w:rsidRPr="005C2A78" w:rsidRDefault="006C741C" w:rsidP="006D756B">
            <w:pPr>
              <w:jc w:val="right"/>
              <w:rPr>
                <w:rFonts w:cs="Times New Roman"/>
                <w:szCs w:val="24"/>
              </w:rPr>
            </w:pPr>
            <w:sdt>
              <w:sdtPr>
                <w:rPr>
                  <w:rFonts w:cs="Times New Roman"/>
                  <w:szCs w:val="24"/>
                </w:rPr>
                <w:alias w:val="Author Label"/>
                <w:tag w:val="By"/>
                <w:id w:val="72399597"/>
                <w:lock w:val="sdtLocked"/>
                <w:placeholder>
                  <w:docPart w:val="A8FD38F1A5D74B00BB418314A3370A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0003EFFC9A408F8178701B542AFDC4"/>
                </w:placeholder>
              </w:sdtPr>
              <w:sdtContent>
                <w:r>
                  <w:rPr>
                    <w:rFonts w:cs="Times New Roman"/>
                    <w:szCs w:val="24"/>
                  </w:rPr>
                  <w:t>VanDeaver</w:t>
                </w:r>
              </w:sdtContent>
            </w:sdt>
            <w:sdt>
              <w:sdtPr>
                <w:rPr>
                  <w:rFonts w:cs="Times New Roman"/>
                  <w:szCs w:val="24"/>
                </w:rPr>
                <w:alias w:val="Sponsor"/>
                <w:tag w:val="Sponsor"/>
                <w:id w:val="-2039656131"/>
                <w:lock w:val="sdtContentLocked"/>
                <w:placeholder>
                  <w:docPart w:val="9E1A055DFBD740978E261BA0FC80019F"/>
                </w:placeholder>
              </w:sdtPr>
              <w:sdtContent>
                <w:r>
                  <w:rPr>
                    <w:rFonts w:cs="Times New Roman"/>
                    <w:szCs w:val="24"/>
                  </w:rPr>
                  <w:t xml:space="preserve"> (Hughes)</w:t>
                </w:r>
              </w:sdtContent>
            </w:sdt>
          </w:p>
        </w:tc>
      </w:tr>
      <w:tr w:rsidR="006C741C" w:rsidTr="000F1DF9">
        <w:tc>
          <w:tcPr>
            <w:tcW w:w="2718" w:type="dxa"/>
          </w:tcPr>
          <w:p w:rsidR="006C741C" w:rsidRPr="00BC7495" w:rsidRDefault="006C741C" w:rsidP="000F1DF9">
            <w:pPr>
              <w:rPr>
                <w:rFonts w:cs="Times New Roman"/>
                <w:szCs w:val="24"/>
              </w:rPr>
            </w:pPr>
          </w:p>
        </w:tc>
        <w:sdt>
          <w:sdtPr>
            <w:rPr>
              <w:rFonts w:cs="Times New Roman"/>
              <w:szCs w:val="24"/>
            </w:rPr>
            <w:alias w:val="Committee"/>
            <w:tag w:val="Committee"/>
            <w:id w:val="1914272295"/>
            <w:lock w:val="sdtContentLocked"/>
            <w:placeholder>
              <w:docPart w:val="805259AEA0DE417A97654DD886F23BEF"/>
            </w:placeholder>
          </w:sdtPr>
          <w:sdtContent>
            <w:tc>
              <w:tcPr>
                <w:tcW w:w="6858" w:type="dxa"/>
              </w:tcPr>
              <w:p w:rsidR="006C741C" w:rsidRPr="00FF6471" w:rsidRDefault="006C741C" w:rsidP="000F1DF9">
                <w:pPr>
                  <w:jc w:val="right"/>
                  <w:rPr>
                    <w:rFonts w:cs="Times New Roman"/>
                    <w:szCs w:val="24"/>
                  </w:rPr>
                </w:pPr>
                <w:r>
                  <w:rPr>
                    <w:rFonts w:cs="Times New Roman"/>
                    <w:szCs w:val="24"/>
                  </w:rPr>
                  <w:t>Water &amp; Rural Affairs</w:t>
                </w:r>
              </w:p>
            </w:tc>
          </w:sdtContent>
        </w:sdt>
      </w:tr>
      <w:tr w:rsidR="006C741C" w:rsidTr="000F1DF9">
        <w:tc>
          <w:tcPr>
            <w:tcW w:w="2718" w:type="dxa"/>
          </w:tcPr>
          <w:p w:rsidR="006C741C" w:rsidRPr="00BC7495" w:rsidRDefault="006C741C" w:rsidP="000F1DF9">
            <w:pPr>
              <w:rPr>
                <w:rFonts w:cs="Times New Roman"/>
                <w:szCs w:val="24"/>
              </w:rPr>
            </w:pPr>
          </w:p>
        </w:tc>
        <w:sdt>
          <w:sdtPr>
            <w:rPr>
              <w:rFonts w:cs="Times New Roman"/>
              <w:szCs w:val="24"/>
            </w:rPr>
            <w:alias w:val="Date"/>
            <w:tag w:val="DateContentControl"/>
            <w:id w:val="1178081906"/>
            <w:lock w:val="sdtLocked"/>
            <w:placeholder>
              <w:docPart w:val="B686D494038745DEB1281145B8731789"/>
            </w:placeholder>
            <w:date w:fullDate="2019-05-15T00:00:00Z">
              <w:dateFormat w:val="M/d/yyyy"/>
              <w:lid w:val="en-US"/>
              <w:storeMappedDataAs w:val="dateTime"/>
              <w:calendar w:val="gregorian"/>
            </w:date>
          </w:sdtPr>
          <w:sdtContent>
            <w:tc>
              <w:tcPr>
                <w:tcW w:w="6858" w:type="dxa"/>
              </w:tcPr>
              <w:p w:rsidR="006C741C" w:rsidRPr="00FF6471" w:rsidRDefault="006C741C" w:rsidP="000F1DF9">
                <w:pPr>
                  <w:jc w:val="right"/>
                  <w:rPr>
                    <w:rFonts w:cs="Times New Roman"/>
                    <w:szCs w:val="24"/>
                  </w:rPr>
                </w:pPr>
                <w:r>
                  <w:rPr>
                    <w:rFonts w:cs="Times New Roman"/>
                    <w:szCs w:val="24"/>
                  </w:rPr>
                  <w:t>5/15/2019</w:t>
                </w:r>
              </w:p>
            </w:tc>
          </w:sdtContent>
        </w:sdt>
      </w:tr>
      <w:tr w:rsidR="006C741C" w:rsidTr="000F1DF9">
        <w:tc>
          <w:tcPr>
            <w:tcW w:w="2718" w:type="dxa"/>
          </w:tcPr>
          <w:p w:rsidR="006C741C" w:rsidRPr="00BC7495" w:rsidRDefault="006C741C" w:rsidP="000F1DF9">
            <w:pPr>
              <w:rPr>
                <w:rFonts w:cs="Times New Roman"/>
                <w:szCs w:val="24"/>
              </w:rPr>
            </w:pPr>
          </w:p>
        </w:tc>
        <w:sdt>
          <w:sdtPr>
            <w:rPr>
              <w:rFonts w:cs="Times New Roman"/>
              <w:szCs w:val="24"/>
            </w:rPr>
            <w:alias w:val="BA Version"/>
            <w:tag w:val="BAVersion"/>
            <w:id w:val="-1685590809"/>
            <w:lock w:val="sdtContentLocked"/>
            <w:placeholder>
              <w:docPart w:val="7DFBBE9D160C4AB5BF145C6C96F7C0F1"/>
            </w:placeholder>
          </w:sdtPr>
          <w:sdtContent>
            <w:tc>
              <w:tcPr>
                <w:tcW w:w="6858" w:type="dxa"/>
              </w:tcPr>
              <w:p w:rsidR="006C741C" w:rsidRPr="00FF6471" w:rsidRDefault="006C741C" w:rsidP="000F1DF9">
                <w:pPr>
                  <w:jc w:val="right"/>
                  <w:rPr>
                    <w:rFonts w:cs="Times New Roman"/>
                    <w:szCs w:val="24"/>
                  </w:rPr>
                </w:pPr>
                <w:r>
                  <w:rPr>
                    <w:rFonts w:cs="Times New Roman"/>
                    <w:szCs w:val="24"/>
                  </w:rPr>
                  <w:t>Engrossed</w:t>
                </w:r>
              </w:p>
            </w:tc>
          </w:sdtContent>
        </w:sdt>
      </w:tr>
    </w:tbl>
    <w:p w:rsidR="006C741C" w:rsidRPr="00FF6471" w:rsidRDefault="006C741C" w:rsidP="000F1DF9">
      <w:pPr>
        <w:spacing w:after="0" w:line="240" w:lineRule="auto"/>
        <w:rPr>
          <w:rFonts w:cs="Times New Roman"/>
          <w:szCs w:val="24"/>
        </w:rPr>
      </w:pPr>
    </w:p>
    <w:p w:rsidR="006C741C" w:rsidRPr="00FF6471" w:rsidRDefault="006C741C" w:rsidP="000F1DF9">
      <w:pPr>
        <w:spacing w:after="0" w:line="240" w:lineRule="auto"/>
        <w:rPr>
          <w:rFonts w:cs="Times New Roman"/>
          <w:szCs w:val="24"/>
        </w:rPr>
      </w:pPr>
    </w:p>
    <w:p w:rsidR="006C741C" w:rsidRPr="00FF6471" w:rsidRDefault="006C74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7776E8AAA3433A918FBD1126D57078"/>
        </w:placeholder>
      </w:sdtPr>
      <w:sdtContent>
        <w:p w:rsidR="006C741C" w:rsidRDefault="006C74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5DB97808E44641805615FE8F5C5C65"/>
        </w:placeholder>
      </w:sdtPr>
      <w:sdtContent>
        <w:p w:rsidR="006C741C" w:rsidRDefault="006C741C" w:rsidP="006C741C">
          <w:pPr>
            <w:pStyle w:val="NormalWeb"/>
            <w:spacing w:before="0" w:beforeAutospacing="0" w:after="0" w:afterAutospacing="0"/>
            <w:jc w:val="both"/>
            <w:divId w:val="1106075050"/>
            <w:rPr>
              <w:rFonts w:eastAsia="Times New Roman"/>
              <w:bCs/>
            </w:rPr>
          </w:pPr>
        </w:p>
        <w:p w:rsidR="006C741C" w:rsidRPr="00302706" w:rsidRDefault="006C741C" w:rsidP="006C741C">
          <w:pPr>
            <w:pStyle w:val="NormalWeb"/>
            <w:spacing w:before="0" w:beforeAutospacing="0" w:after="0" w:afterAutospacing="0"/>
            <w:jc w:val="both"/>
            <w:divId w:val="1106075050"/>
            <w:rPr>
              <w:color w:val="000000"/>
            </w:rPr>
          </w:pPr>
          <w:r w:rsidRPr="00302706">
            <w:rPr>
              <w:color w:val="000000"/>
            </w:rPr>
            <w:t>H</w:t>
          </w:r>
          <w:r>
            <w:rPr>
              <w:color w:val="000000"/>
            </w:rPr>
            <w:t>.</w:t>
          </w:r>
          <w:r w:rsidRPr="00302706">
            <w:rPr>
              <w:color w:val="000000"/>
            </w:rPr>
            <w:t>B</w:t>
          </w:r>
          <w:r>
            <w:rPr>
              <w:color w:val="000000"/>
            </w:rPr>
            <w:t>.</w:t>
          </w:r>
          <w:r w:rsidRPr="00302706">
            <w:rPr>
              <w:color w:val="000000"/>
            </w:rPr>
            <w:t xml:space="preserve"> 4166, if enacted and funds appropriated, will enable the Red River Authority (RRA) to work with the U</w:t>
          </w:r>
          <w:r>
            <w:rPr>
              <w:color w:val="000000"/>
            </w:rPr>
            <w:t>.</w:t>
          </w:r>
          <w:r w:rsidRPr="00302706">
            <w:rPr>
              <w:color w:val="000000"/>
            </w:rPr>
            <w:t>S</w:t>
          </w:r>
          <w:r>
            <w:rPr>
              <w:color w:val="000000"/>
            </w:rPr>
            <w:t>.</w:t>
          </w:r>
          <w:r w:rsidRPr="00302706">
            <w:rPr>
              <w:color w:val="000000"/>
            </w:rPr>
            <w:t xml:space="preserve"> Army Corps of Engineers to conduct a feasibility study to determine if barge traffic and other kinds of boating are possible on the Red River from Texarkana to Denison. Experts estimate that it will cost $750,000 to conduct this study. The North Central Texas Council of Governments (NCTCOG) has also agreed to contribute $500,000 toward the feasibility study. In addition to the funding mentioned above for a feasibility study, the Choctaw and Chickasaw Indian Nations, north of the Red River, will also contribute funding to study the possibility of expanding navigation on the Red River. A recently released study by the U.S. Army Corps of Engineers on expanding the navigation of the Red River in southwestern Arkansas found benefits of developing the Red River in southwestern Arkansas outweigh the costs. This project targets an expansion along 142 miles just nort</w:t>
          </w:r>
          <w:r>
            <w:rPr>
              <w:color w:val="000000"/>
            </w:rPr>
            <w:t>h of Shreveport-Bossier City, Louisiana</w:t>
          </w:r>
          <w:r w:rsidRPr="00302706">
            <w:rPr>
              <w:color w:val="000000"/>
            </w:rPr>
            <w:t>, to the Index Bridge at U.S. 71, about n</w:t>
          </w:r>
          <w:r>
            <w:rPr>
              <w:color w:val="000000"/>
            </w:rPr>
            <w:t>ine miles north of Texarkana, Texas</w:t>
          </w:r>
          <w:r w:rsidRPr="00302706">
            <w:rPr>
              <w:color w:val="000000"/>
            </w:rPr>
            <w:t xml:space="preserve">. These findings further the urgency of studying the further expansion of the Red River from Texarkana to Denison. </w:t>
          </w:r>
        </w:p>
        <w:p w:rsidR="006C741C" w:rsidRPr="00D70925" w:rsidRDefault="006C741C" w:rsidP="006C741C">
          <w:pPr>
            <w:spacing w:after="0" w:line="240" w:lineRule="auto"/>
            <w:jc w:val="both"/>
            <w:rPr>
              <w:rFonts w:eastAsia="Times New Roman" w:cs="Times New Roman"/>
              <w:bCs/>
              <w:szCs w:val="24"/>
            </w:rPr>
          </w:pPr>
        </w:p>
      </w:sdtContent>
    </w:sdt>
    <w:p w:rsidR="006C741C" w:rsidRDefault="006C74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4166 </w:t>
      </w:r>
      <w:bookmarkStart w:id="1" w:name="AmendsCurrentLaw"/>
      <w:bookmarkEnd w:id="1"/>
      <w:r>
        <w:rPr>
          <w:rFonts w:cs="Times New Roman"/>
          <w:szCs w:val="24"/>
        </w:rPr>
        <w:t>amends current law relating to a study of the feasibility of the expansion of navigation on the Red River by the Red River Authority of Texas.</w:t>
      </w:r>
    </w:p>
    <w:p w:rsidR="006C741C" w:rsidRPr="00302706" w:rsidRDefault="006C741C" w:rsidP="000F1DF9">
      <w:pPr>
        <w:spacing w:after="0" w:line="240" w:lineRule="auto"/>
        <w:jc w:val="both"/>
        <w:rPr>
          <w:rFonts w:eastAsia="Times New Roman" w:cs="Times New Roman"/>
          <w:szCs w:val="24"/>
        </w:rPr>
      </w:pPr>
    </w:p>
    <w:p w:rsidR="006C741C" w:rsidRPr="005C2A78" w:rsidRDefault="006C74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8B2860F10240F08926181918D9D1D3"/>
          </w:placeholder>
        </w:sdtPr>
        <w:sdtContent>
          <w:r>
            <w:rPr>
              <w:rFonts w:eastAsia="Times New Roman" w:cs="Times New Roman"/>
              <w:b/>
              <w:szCs w:val="24"/>
              <w:u w:val="single"/>
            </w:rPr>
            <w:t>RULEMAKING AUTHORITY</w:t>
          </w:r>
        </w:sdtContent>
      </w:sdt>
    </w:p>
    <w:p w:rsidR="006C741C" w:rsidRPr="006529C4" w:rsidRDefault="006C741C" w:rsidP="00774EC7">
      <w:pPr>
        <w:spacing w:after="0" w:line="240" w:lineRule="auto"/>
        <w:jc w:val="both"/>
        <w:rPr>
          <w:rFonts w:cs="Times New Roman"/>
          <w:szCs w:val="24"/>
        </w:rPr>
      </w:pPr>
    </w:p>
    <w:p w:rsidR="006C741C" w:rsidRPr="006529C4" w:rsidRDefault="006C74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741C" w:rsidRPr="006529C4" w:rsidRDefault="006C741C" w:rsidP="00774EC7">
      <w:pPr>
        <w:spacing w:after="0" w:line="240" w:lineRule="auto"/>
        <w:jc w:val="both"/>
        <w:rPr>
          <w:rFonts w:cs="Times New Roman"/>
          <w:szCs w:val="24"/>
        </w:rPr>
      </w:pPr>
    </w:p>
    <w:p w:rsidR="006C741C" w:rsidRPr="005C2A78" w:rsidRDefault="006C74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9395426B3A49088256B72310981AEE"/>
          </w:placeholder>
        </w:sdtPr>
        <w:sdtContent>
          <w:r>
            <w:rPr>
              <w:rFonts w:eastAsia="Times New Roman" w:cs="Times New Roman"/>
              <w:b/>
              <w:szCs w:val="24"/>
              <w:u w:val="single"/>
            </w:rPr>
            <w:t>SECTION BY SECTION ANALYSIS</w:t>
          </w:r>
        </w:sdtContent>
      </w:sdt>
    </w:p>
    <w:p w:rsidR="006C741C" w:rsidRPr="005C2A78" w:rsidRDefault="006C741C" w:rsidP="000F1DF9">
      <w:pPr>
        <w:spacing w:after="0" w:line="240" w:lineRule="auto"/>
        <w:jc w:val="both"/>
        <w:rPr>
          <w:rFonts w:eastAsia="Times New Roman" w:cs="Times New Roman"/>
          <w:szCs w:val="24"/>
        </w:rPr>
      </w:pPr>
    </w:p>
    <w:p w:rsidR="006C741C" w:rsidRPr="005C2A78" w:rsidRDefault="006C741C" w:rsidP="006C74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w:t>
      </w:r>
      <w:r>
        <w:t>Red River Authority of Texas (RRA) to study the feasibility of increasing navigation on the Red River between Texarkana and Denison by completing the navigation system of locks and dams or other means.</w:t>
      </w:r>
    </w:p>
    <w:p w:rsidR="006C741C" w:rsidRPr="005C2A78" w:rsidRDefault="006C741C" w:rsidP="006C741C">
      <w:pPr>
        <w:spacing w:after="0" w:line="240" w:lineRule="auto"/>
        <w:jc w:val="both"/>
        <w:rPr>
          <w:rFonts w:eastAsia="Times New Roman" w:cs="Times New Roman"/>
          <w:szCs w:val="24"/>
        </w:rPr>
      </w:pPr>
    </w:p>
    <w:p w:rsidR="006C741C" w:rsidRDefault="006C741C" w:rsidP="006C741C">
      <w:pPr>
        <w:spacing w:after="0" w:line="240" w:lineRule="auto"/>
        <w:ind w:left="720"/>
        <w:jc w:val="both"/>
      </w:pPr>
      <w:r>
        <w:rPr>
          <w:rFonts w:eastAsia="Times New Roman" w:cs="Times New Roman"/>
          <w:szCs w:val="24"/>
        </w:rPr>
        <w:t xml:space="preserve">(b) Requires RRA, not later than January 1, 2021, to </w:t>
      </w:r>
      <w:r>
        <w:t>submit to the standing committees of the legislature having jurisdiction over navigation a report on the findings of the study.</w:t>
      </w:r>
    </w:p>
    <w:p w:rsidR="006C741C" w:rsidRDefault="006C741C" w:rsidP="006C741C">
      <w:pPr>
        <w:spacing w:after="0" w:line="240" w:lineRule="auto"/>
        <w:ind w:left="720"/>
        <w:jc w:val="both"/>
      </w:pPr>
    </w:p>
    <w:p w:rsidR="006C741C" w:rsidRDefault="006C741C" w:rsidP="006C741C">
      <w:pPr>
        <w:spacing w:after="0" w:line="240" w:lineRule="auto"/>
        <w:ind w:left="720"/>
        <w:jc w:val="both"/>
        <w:rPr>
          <w:rFonts w:eastAsia="Times New Roman" w:cs="Times New Roman"/>
          <w:szCs w:val="24"/>
        </w:rPr>
      </w:pPr>
      <w:r>
        <w:t>(c) Provides that this section expires January 2, 2021.</w:t>
      </w:r>
    </w:p>
    <w:p w:rsidR="006C741C" w:rsidRDefault="006C741C" w:rsidP="006C741C">
      <w:pPr>
        <w:spacing w:after="0" w:line="240" w:lineRule="auto"/>
        <w:jc w:val="both"/>
        <w:rPr>
          <w:rFonts w:eastAsia="Times New Roman" w:cs="Times New Roman"/>
          <w:szCs w:val="24"/>
        </w:rPr>
      </w:pPr>
    </w:p>
    <w:p w:rsidR="006C741C" w:rsidRPr="00C8671F" w:rsidRDefault="006C741C" w:rsidP="006C74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6C741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99" w:rsidRDefault="008D6099" w:rsidP="000F1DF9">
      <w:pPr>
        <w:spacing w:after="0" w:line="240" w:lineRule="auto"/>
      </w:pPr>
      <w:r>
        <w:separator/>
      </w:r>
    </w:p>
  </w:endnote>
  <w:endnote w:type="continuationSeparator" w:id="0">
    <w:p w:rsidR="008D6099" w:rsidRDefault="008D60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60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741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741C">
                <w:rPr>
                  <w:sz w:val="20"/>
                  <w:szCs w:val="20"/>
                </w:rPr>
                <w:t>H.B. 4166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74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60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74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741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99" w:rsidRDefault="008D6099" w:rsidP="000F1DF9">
      <w:pPr>
        <w:spacing w:after="0" w:line="240" w:lineRule="auto"/>
      </w:pPr>
      <w:r>
        <w:separator/>
      </w:r>
    </w:p>
  </w:footnote>
  <w:footnote w:type="continuationSeparator" w:id="0">
    <w:p w:rsidR="008D6099" w:rsidRDefault="008D60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741C"/>
    <w:rsid w:val="006D756B"/>
    <w:rsid w:val="00774EC7"/>
    <w:rsid w:val="00833061"/>
    <w:rsid w:val="008A6859"/>
    <w:rsid w:val="008D609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E17D1"/>
  <w15:docId w15:val="{74BC423F-C1D3-4151-B3BE-E15FA63E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74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43A6" w:rsidP="000743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4205CA271A4C2EB0FFD1C9891808EC"/>
        <w:category>
          <w:name w:val="General"/>
          <w:gallery w:val="placeholder"/>
        </w:category>
        <w:types>
          <w:type w:val="bbPlcHdr"/>
        </w:types>
        <w:behaviors>
          <w:behavior w:val="content"/>
        </w:behaviors>
        <w:guid w:val="{1F9F635C-BD99-4FB3-AF27-F9466685DF0E}"/>
      </w:docPartPr>
      <w:docPartBody>
        <w:p w:rsidR="00000000" w:rsidRDefault="00EC4FF1"/>
      </w:docPartBody>
    </w:docPart>
    <w:docPart>
      <w:docPartPr>
        <w:name w:val="4724FD87694E400FB8783088201FFA86"/>
        <w:category>
          <w:name w:val="General"/>
          <w:gallery w:val="placeholder"/>
        </w:category>
        <w:types>
          <w:type w:val="bbPlcHdr"/>
        </w:types>
        <w:behaviors>
          <w:behavior w:val="content"/>
        </w:behaviors>
        <w:guid w:val="{7DF5ED32-8997-43E7-9304-A1F42F31C0ED}"/>
      </w:docPartPr>
      <w:docPartBody>
        <w:p w:rsidR="00000000" w:rsidRDefault="00EC4FF1"/>
      </w:docPartBody>
    </w:docPart>
    <w:docPart>
      <w:docPartPr>
        <w:name w:val="CEE4337762F949BAB00F7AAE6469EB85"/>
        <w:category>
          <w:name w:val="General"/>
          <w:gallery w:val="placeholder"/>
        </w:category>
        <w:types>
          <w:type w:val="bbPlcHdr"/>
        </w:types>
        <w:behaviors>
          <w:behavior w:val="content"/>
        </w:behaviors>
        <w:guid w:val="{FBC10D01-44F4-4309-A06E-AA02EE05C672}"/>
      </w:docPartPr>
      <w:docPartBody>
        <w:p w:rsidR="00000000" w:rsidRDefault="00EC4FF1"/>
      </w:docPartBody>
    </w:docPart>
    <w:docPart>
      <w:docPartPr>
        <w:name w:val="59AADCA15EB94534A777F44A084FC44C"/>
        <w:category>
          <w:name w:val="General"/>
          <w:gallery w:val="placeholder"/>
        </w:category>
        <w:types>
          <w:type w:val="bbPlcHdr"/>
        </w:types>
        <w:behaviors>
          <w:behavior w:val="content"/>
        </w:behaviors>
        <w:guid w:val="{8B34AA5C-4C78-4A63-8913-BCB90E0B74E7}"/>
      </w:docPartPr>
      <w:docPartBody>
        <w:p w:rsidR="00000000" w:rsidRDefault="00EC4FF1"/>
      </w:docPartBody>
    </w:docPart>
    <w:docPart>
      <w:docPartPr>
        <w:name w:val="A8FD38F1A5D74B00BB418314A3370A00"/>
        <w:category>
          <w:name w:val="General"/>
          <w:gallery w:val="placeholder"/>
        </w:category>
        <w:types>
          <w:type w:val="bbPlcHdr"/>
        </w:types>
        <w:behaviors>
          <w:behavior w:val="content"/>
        </w:behaviors>
        <w:guid w:val="{8442FEC9-FBB5-4331-A876-C8650DFE031E}"/>
      </w:docPartPr>
      <w:docPartBody>
        <w:p w:rsidR="00000000" w:rsidRDefault="00EC4FF1"/>
      </w:docPartBody>
    </w:docPart>
    <w:docPart>
      <w:docPartPr>
        <w:name w:val="700003EFFC9A408F8178701B542AFDC4"/>
        <w:category>
          <w:name w:val="General"/>
          <w:gallery w:val="placeholder"/>
        </w:category>
        <w:types>
          <w:type w:val="bbPlcHdr"/>
        </w:types>
        <w:behaviors>
          <w:behavior w:val="content"/>
        </w:behaviors>
        <w:guid w:val="{13375EFC-A927-48CC-9741-A6D989AE8F65}"/>
      </w:docPartPr>
      <w:docPartBody>
        <w:p w:rsidR="00000000" w:rsidRDefault="00EC4FF1"/>
      </w:docPartBody>
    </w:docPart>
    <w:docPart>
      <w:docPartPr>
        <w:name w:val="9E1A055DFBD740978E261BA0FC80019F"/>
        <w:category>
          <w:name w:val="General"/>
          <w:gallery w:val="placeholder"/>
        </w:category>
        <w:types>
          <w:type w:val="bbPlcHdr"/>
        </w:types>
        <w:behaviors>
          <w:behavior w:val="content"/>
        </w:behaviors>
        <w:guid w:val="{D55E6977-3DA5-4133-87C3-7BC46B59845E}"/>
      </w:docPartPr>
      <w:docPartBody>
        <w:p w:rsidR="00000000" w:rsidRDefault="00EC4FF1"/>
      </w:docPartBody>
    </w:docPart>
    <w:docPart>
      <w:docPartPr>
        <w:name w:val="805259AEA0DE417A97654DD886F23BEF"/>
        <w:category>
          <w:name w:val="General"/>
          <w:gallery w:val="placeholder"/>
        </w:category>
        <w:types>
          <w:type w:val="bbPlcHdr"/>
        </w:types>
        <w:behaviors>
          <w:behavior w:val="content"/>
        </w:behaviors>
        <w:guid w:val="{5F911FAF-B62B-4AB3-93C2-9AC822C7EE0B}"/>
      </w:docPartPr>
      <w:docPartBody>
        <w:p w:rsidR="00000000" w:rsidRDefault="00EC4FF1"/>
      </w:docPartBody>
    </w:docPart>
    <w:docPart>
      <w:docPartPr>
        <w:name w:val="B686D494038745DEB1281145B8731789"/>
        <w:category>
          <w:name w:val="General"/>
          <w:gallery w:val="placeholder"/>
        </w:category>
        <w:types>
          <w:type w:val="bbPlcHdr"/>
        </w:types>
        <w:behaviors>
          <w:behavior w:val="content"/>
        </w:behaviors>
        <w:guid w:val="{974488AE-B400-42FE-8F8D-B4626CBE2B9C}"/>
      </w:docPartPr>
      <w:docPartBody>
        <w:p w:rsidR="00000000" w:rsidRDefault="000743A6" w:rsidP="000743A6">
          <w:pPr>
            <w:pStyle w:val="B686D494038745DEB1281145B8731789"/>
          </w:pPr>
          <w:r w:rsidRPr="00A30DD1">
            <w:rPr>
              <w:rStyle w:val="PlaceholderText"/>
            </w:rPr>
            <w:t>Click here to enter a date.</w:t>
          </w:r>
        </w:p>
      </w:docPartBody>
    </w:docPart>
    <w:docPart>
      <w:docPartPr>
        <w:name w:val="7DFBBE9D160C4AB5BF145C6C96F7C0F1"/>
        <w:category>
          <w:name w:val="General"/>
          <w:gallery w:val="placeholder"/>
        </w:category>
        <w:types>
          <w:type w:val="bbPlcHdr"/>
        </w:types>
        <w:behaviors>
          <w:behavior w:val="content"/>
        </w:behaviors>
        <w:guid w:val="{FF9CC2A4-CB56-4AE7-B6D1-27BE68186904}"/>
      </w:docPartPr>
      <w:docPartBody>
        <w:p w:rsidR="00000000" w:rsidRDefault="00EC4FF1"/>
      </w:docPartBody>
    </w:docPart>
    <w:docPart>
      <w:docPartPr>
        <w:name w:val="C07776E8AAA3433A918FBD1126D57078"/>
        <w:category>
          <w:name w:val="General"/>
          <w:gallery w:val="placeholder"/>
        </w:category>
        <w:types>
          <w:type w:val="bbPlcHdr"/>
        </w:types>
        <w:behaviors>
          <w:behavior w:val="content"/>
        </w:behaviors>
        <w:guid w:val="{4463420F-7692-4C85-B4E0-E13009355E2C}"/>
      </w:docPartPr>
      <w:docPartBody>
        <w:p w:rsidR="00000000" w:rsidRDefault="00EC4FF1"/>
      </w:docPartBody>
    </w:docPart>
    <w:docPart>
      <w:docPartPr>
        <w:name w:val="735DB97808E44641805615FE8F5C5C65"/>
        <w:category>
          <w:name w:val="General"/>
          <w:gallery w:val="placeholder"/>
        </w:category>
        <w:types>
          <w:type w:val="bbPlcHdr"/>
        </w:types>
        <w:behaviors>
          <w:behavior w:val="content"/>
        </w:behaviors>
        <w:guid w:val="{102788EA-C380-405A-B5E2-0FF1913DF4DF}"/>
      </w:docPartPr>
      <w:docPartBody>
        <w:p w:rsidR="00000000" w:rsidRDefault="000743A6" w:rsidP="000743A6">
          <w:pPr>
            <w:pStyle w:val="735DB97808E44641805615FE8F5C5C65"/>
          </w:pPr>
          <w:r>
            <w:rPr>
              <w:rFonts w:eastAsia="Times New Roman" w:cs="Times New Roman"/>
              <w:bCs/>
              <w:szCs w:val="24"/>
            </w:rPr>
            <w:t xml:space="preserve"> </w:t>
          </w:r>
        </w:p>
      </w:docPartBody>
    </w:docPart>
    <w:docPart>
      <w:docPartPr>
        <w:name w:val="DD8B2860F10240F08926181918D9D1D3"/>
        <w:category>
          <w:name w:val="General"/>
          <w:gallery w:val="placeholder"/>
        </w:category>
        <w:types>
          <w:type w:val="bbPlcHdr"/>
        </w:types>
        <w:behaviors>
          <w:behavior w:val="content"/>
        </w:behaviors>
        <w:guid w:val="{438E79BD-2390-4CDE-B808-F49E60B45413}"/>
      </w:docPartPr>
      <w:docPartBody>
        <w:p w:rsidR="00000000" w:rsidRDefault="00EC4FF1"/>
      </w:docPartBody>
    </w:docPart>
    <w:docPart>
      <w:docPartPr>
        <w:name w:val="519395426B3A49088256B72310981AEE"/>
        <w:category>
          <w:name w:val="General"/>
          <w:gallery w:val="placeholder"/>
        </w:category>
        <w:types>
          <w:type w:val="bbPlcHdr"/>
        </w:types>
        <w:behaviors>
          <w:behavior w:val="content"/>
        </w:behaviors>
        <w:guid w:val="{A1C5A337-D10E-47E2-8BE6-585286DB8C5D}"/>
      </w:docPartPr>
      <w:docPartBody>
        <w:p w:rsidR="00000000" w:rsidRDefault="00EC4F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43A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4FF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3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43A6"/>
    <w:rPr>
      <w:rFonts w:ascii="Times New Roman" w:hAnsi="Times New Roman"/>
      <w:sz w:val="24"/>
    </w:rPr>
  </w:style>
  <w:style w:type="paragraph" w:customStyle="1" w:styleId="487D89B4F8B34DB4967D41FE18F7F88D9">
    <w:name w:val="487D89B4F8B34DB4967D41FE18F7F88D9"/>
    <w:rsid w:val="000743A6"/>
    <w:rPr>
      <w:rFonts w:ascii="Times New Roman" w:hAnsi="Times New Roman"/>
      <w:sz w:val="24"/>
    </w:rPr>
  </w:style>
  <w:style w:type="paragraph" w:customStyle="1" w:styleId="AE2570ED5D764CD7AF9686706F550F4622">
    <w:name w:val="AE2570ED5D764CD7AF9686706F550F4622"/>
    <w:rsid w:val="000743A6"/>
    <w:pPr>
      <w:tabs>
        <w:tab w:val="center" w:pos="4680"/>
        <w:tab w:val="right" w:pos="9360"/>
      </w:tabs>
      <w:spacing w:after="0" w:line="240" w:lineRule="auto"/>
    </w:pPr>
    <w:rPr>
      <w:rFonts w:ascii="Times New Roman" w:hAnsi="Times New Roman"/>
      <w:sz w:val="24"/>
    </w:rPr>
  </w:style>
  <w:style w:type="paragraph" w:customStyle="1" w:styleId="B686D494038745DEB1281145B8731789">
    <w:name w:val="B686D494038745DEB1281145B8731789"/>
    <w:rsid w:val="000743A6"/>
    <w:pPr>
      <w:spacing w:after="160" w:line="259" w:lineRule="auto"/>
    </w:pPr>
  </w:style>
  <w:style w:type="paragraph" w:customStyle="1" w:styleId="735DB97808E44641805615FE8F5C5C65">
    <w:name w:val="735DB97808E44641805615FE8F5C5C65"/>
    <w:rsid w:val="00074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BD7E62-30A7-44AB-AF97-0075EC34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337</Words>
  <Characters>1923</Characters>
  <Application>Microsoft Office Word</Application>
  <DocSecurity>0</DocSecurity>
  <Lines>16</Lines>
  <Paragraphs>4</Paragraphs>
  <ScaleCrop>false</ScaleCrop>
  <Company>Texas Legislative Council</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2019-05-16T00:12:00Z</dcterms:modified>
</cp:coreProperties>
</file>

<file path=docProps/custom.xml><?xml version="1.0" encoding="utf-8"?>
<op:Properties xmlns:vt="http://schemas.openxmlformats.org/officeDocument/2006/docPropsVTypes" xmlns:op="http://schemas.openxmlformats.org/officeDocument/2006/custom-properties"/>
</file>