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64" w:rsidRDefault="00F705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D39A01A9AE4D75B40D116F9DFBE5F7"/>
          </w:placeholder>
        </w:sdtPr>
        <w:sdtContent>
          <w:r w:rsidRPr="005C2A78">
            <w:rPr>
              <w:rFonts w:cs="Times New Roman"/>
              <w:b/>
              <w:szCs w:val="24"/>
              <w:u w:val="single"/>
            </w:rPr>
            <w:t>BILL ANALYSIS</w:t>
          </w:r>
        </w:sdtContent>
      </w:sdt>
    </w:p>
    <w:p w:rsidR="00F70564" w:rsidRPr="00585C31" w:rsidRDefault="00F70564" w:rsidP="000F1DF9">
      <w:pPr>
        <w:spacing w:after="0" w:line="240" w:lineRule="auto"/>
        <w:rPr>
          <w:rFonts w:cs="Times New Roman"/>
          <w:szCs w:val="24"/>
        </w:rPr>
      </w:pPr>
    </w:p>
    <w:p w:rsidR="00F70564" w:rsidRPr="00585C31" w:rsidRDefault="00F705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0564" w:rsidTr="000F1DF9">
        <w:tc>
          <w:tcPr>
            <w:tcW w:w="2718" w:type="dxa"/>
          </w:tcPr>
          <w:p w:rsidR="00F70564" w:rsidRPr="005C2A78" w:rsidRDefault="00F70564" w:rsidP="006D756B">
            <w:pPr>
              <w:rPr>
                <w:rFonts w:cs="Times New Roman"/>
                <w:szCs w:val="24"/>
              </w:rPr>
            </w:pPr>
            <w:sdt>
              <w:sdtPr>
                <w:rPr>
                  <w:rFonts w:cs="Times New Roman"/>
                  <w:szCs w:val="24"/>
                </w:rPr>
                <w:alias w:val="Agency Title"/>
                <w:tag w:val="AgencyTitleContentControl"/>
                <w:id w:val="1920747753"/>
                <w:lock w:val="sdtContentLocked"/>
                <w:placeholder>
                  <w:docPart w:val="E30EDA1959A040D19DDBAFB8DC15751E"/>
                </w:placeholder>
              </w:sdtPr>
              <w:sdtEndPr>
                <w:rPr>
                  <w:rFonts w:cstheme="minorBidi"/>
                  <w:szCs w:val="22"/>
                </w:rPr>
              </w:sdtEndPr>
              <w:sdtContent>
                <w:r>
                  <w:rPr>
                    <w:rFonts w:cs="Times New Roman"/>
                    <w:szCs w:val="24"/>
                  </w:rPr>
                  <w:t>Senate Research Center</w:t>
                </w:r>
              </w:sdtContent>
            </w:sdt>
          </w:p>
        </w:tc>
        <w:tc>
          <w:tcPr>
            <w:tcW w:w="6858" w:type="dxa"/>
          </w:tcPr>
          <w:p w:rsidR="00F70564" w:rsidRPr="00FF6471" w:rsidRDefault="00F70564" w:rsidP="000F1DF9">
            <w:pPr>
              <w:jc w:val="right"/>
              <w:rPr>
                <w:rFonts w:cs="Times New Roman"/>
                <w:szCs w:val="24"/>
              </w:rPr>
            </w:pPr>
            <w:sdt>
              <w:sdtPr>
                <w:rPr>
                  <w:rFonts w:cs="Times New Roman"/>
                  <w:szCs w:val="24"/>
                </w:rPr>
                <w:alias w:val="Bill Number"/>
                <w:tag w:val="BillNumberOne"/>
                <w:id w:val="-410784069"/>
                <w:lock w:val="sdtContentLocked"/>
                <w:placeholder>
                  <w:docPart w:val="776A4511E30644C2A4A96300D66D9BAB"/>
                </w:placeholder>
              </w:sdtPr>
              <w:sdtContent>
                <w:r>
                  <w:rPr>
                    <w:rFonts w:cs="Times New Roman"/>
                    <w:szCs w:val="24"/>
                  </w:rPr>
                  <w:t>H.B. 4173</w:t>
                </w:r>
              </w:sdtContent>
            </w:sdt>
          </w:p>
        </w:tc>
      </w:tr>
      <w:tr w:rsidR="00F70564" w:rsidTr="000F1DF9">
        <w:sdt>
          <w:sdtPr>
            <w:rPr>
              <w:rFonts w:cs="Times New Roman"/>
              <w:szCs w:val="24"/>
            </w:rPr>
            <w:alias w:val="TLCNumber"/>
            <w:tag w:val="TLCNumber"/>
            <w:id w:val="-542600604"/>
            <w:lock w:val="sdtLocked"/>
            <w:placeholder>
              <w:docPart w:val="3B9C038250E04D7F91D61E0539069C6E"/>
            </w:placeholder>
          </w:sdtPr>
          <w:sdtContent>
            <w:tc>
              <w:tcPr>
                <w:tcW w:w="2718" w:type="dxa"/>
              </w:tcPr>
              <w:p w:rsidR="00F70564" w:rsidRPr="000F1DF9" w:rsidRDefault="00F70564" w:rsidP="00C65088">
                <w:pPr>
                  <w:rPr>
                    <w:rFonts w:cs="Times New Roman"/>
                    <w:szCs w:val="24"/>
                  </w:rPr>
                </w:pPr>
                <w:r>
                  <w:rPr>
                    <w:rFonts w:cs="Times New Roman"/>
                    <w:szCs w:val="24"/>
                  </w:rPr>
                  <w:t>86R8528 MAW/AJZ-D</w:t>
                </w:r>
              </w:p>
            </w:tc>
          </w:sdtContent>
        </w:sdt>
        <w:tc>
          <w:tcPr>
            <w:tcW w:w="6858" w:type="dxa"/>
          </w:tcPr>
          <w:p w:rsidR="00F70564" w:rsidRPr="005C2A78" w:rsidRDefault="00F70564" w:rsidP="006D756B">
            <w:pPr>
              <w:jc w:val="right"/>
              <w:rPr>
                <w:rFonts w:cs="Times New Roman"/>
                <w:szCs w:val="24"/>
              </w:rPr>
            </w:pPr>
            <w:sdt>
              <w:sdtPr>
                <w:rPr>
                  <w:rFonts w:cs="Times New Roman"/>
                  <w:szCs w:val="24"/>
                </w:rPr>
                <w:alias w:val="Author Label"/>
                <w:tag w:val="By"/>
                <w:id w:val="72399597"/>
                <w:lock w:val="sdtLocked"/>
                <w:placeholder>
                  <w:docPart w:val="4FB4FAA2DE4D4186948C56F3C653B10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D9831406E547B5BEEE21AA9750A156"/>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63AC8AF058DA469B8DBD04322237882D"/>
                </w:placeholder>
              </w:sdtPr>
              <w:sdtContent>
                <w:r>
                  <w:rPr>
                    <w:rFonts w:cs="Times New Roman"/>
                    <w:szCs w:val="24"/>
                  </w:rPr>
                  <w:t xml:space="preserve"> (Kolkhorst)</w:t>
                </w:r>
              </w:sdtContent>
            </w:sdt>
          </w:p>
        </w:tc>
      </w:tr>
      <w:tr w:rsidR="00F70564" w:rsidTr="000F1DF9">
        <w:tc>
          <w:tcPr>
            <w:tcW w:w="2718" w:type="dxa"/>
          </w:tcPr>
          <w:p w:rsidR="00F70564" w:rsidRPr="00BC7495" w:rsidRDefault="00F70564" w:rsidP="000F1DF9">
            <w:pPr>
              <w:rPr>
                <w:rFonts w:cs="Times New Roman"/>
                <w:szCs w:val="24"/>
              </w:rPr>
            </w:pPr>
          </w:p>
        </w:tc>
        <w:sdt>
          <w:sdtPr>
            <w:rPr>
              <w:rFonts w:cs="Times New Roman"/>
              <w:szCs w:val="24"/>
            </w:rPr>
            <w:alias w:val="Committee"/>
            <w:tag w:val="Committee"/>
            <w:id w:val="1914272295"/>
            <w:lock w:val="sdtContentLocked"/>
            <w:placeholder>
              <w:docPart w:val="70C3CEE5EE15416F97BF62CA65773587"/>
            </w:placeholder>
          </w:sdtPr>
          <w:sdtContent>
            <w:tc>
              <w:tcPr>
                <w:tcW w:w="6858" w:type="dxa"/>
              </w:tcPr>
              <w:p w:rsidR="00F70564" w:rsidRPr="00FF6471" w:rsidRDefault="00F70564" w:rsidP="000F1DF9">
                <w:pPr>
                  <w:jc w:val="right"/>
                  <w:rPr>
                    <w:rFonts w:cs="Times New Roman"/>
                    <w:szCs w:val="24"/>
                  </w:rPr>
                </w:pPr>
                <w:r>
                  <w:rPr>
                    <w:rFonts w:cs="Times New Roman"/>
                    <w:szCs w:val="24"/>
                  </w:rPr>
                  <w:t>Criminal Justice</w:t>
                </w:r>
              </w:p>
            </w:tc>
          </w:sdtContent>
        </w:sdt>
      </w:tr>
      <w:tr w:rsidR="00F70564" w:rsidTr="000F1DF9">
        <w:tc>
          <w:tcPr>
            <w:tcW w:w="2718" w:type="dxa"/>
          </w:tcPr>
          <w:p w:rsidR="00F70564" w:rsidRPr="00BC7495" w:rsidRDefault="00F70564" w:rsidP="000F1DF9">
            <w:pPr>
              <w:rPr>
                <w:rFonts w:cs="Times New Roman"/>
                <w:szCs w:val="24"/>
              </w:rPr>
            </w:pPr>
          </w:p>
        </w:tc>
        <w:sdt>
          <w:sdtPr>
            <w:rPr>
              <w:rFonts w:cs="Times New Roman"/>
              <w:szCs w:val="24"/>
            </w:rPr>
            <w:alias w:val="Date"/>
            <w:tag w:val="DateContentControl"/>
            <w:id w:val="1178081906"/>
            <w:lock w:val="sdtLocked"/>
            <w:placeholder>
              <w:docPart w:val="8083F10044E247B381FD1877C0EB15CE"/>
            </w:placeholder>
            <w:date w:fullDate="2019-05-12T00:00:00Z">
              <w:dateFormat w:val="M/d/yyyy"/>
              <w:lid w:val="en-US"/>
              <w:storeMappedDataAs w:val="dateTime"/>
              <w:calendar w:val="gregorian"/>
            </w:date>
          </w:sdtPr>
          <w:sdtContent>
            <w:tc>
              <w:tcPr>
                <w:tcW w:w="6858" w:type="dxa"/>
              </w:tcPr>
              <w:p w:rsidR="00F70564" w:rsidRPr="00FF6471" w:rsidRDefault="00F70564" w:rsidP="000F1DF9">
                <w:pPr>
                  <w:jc w:val="right"/>
                  <w:rPr>
                    <w:rFonts w:cs="Times New Roman"/>
                    <w:szCs w:val="24"/>
                  </w:rPr>
                </w:pPr>
                <w:r>
                  <w:rPr>
                    <w:rFonts w:cs="Times New Roman"/>
                    <w:szCs w:val="24"/>
                  </w:rPr>
                  <w:t>5/12/2019</w:t>
                </w:r>
              </w:p>
            </w:tc>
          </w:sdtContent>
        </w:sdt>
      </w:tr>
      <w:tr w:rsidR="00F70564" w:rsidTr="000F1DF9">
        <w:tc>
          <w:tcPr>
            <w:tcW w:w="2718" w:type="dxa"/>
          </w:tcPr>
          <w:p w:rsidR="00F70564" w:rsidRPr="00BC7495" w:rsidRDefault="00F70564" w:rsidP="000F1DF9">
            <w:pPr>
              <w:rPr>
                <w:rFonts w:cs="Times New Roman"/>
                <w:szCs w:val="24"/>
              </w:rPr>
            </w:pPr>
          </w:p>
        </w:tc>
        <w:sdt>
          <w:sdtPr>
            <w:rPr>
              <w:rFonts w:cs="Times New Roman"/>
              <w:szCs w:val="24"/>
            </w:rPr>
            <w:alias w:val="BA Version"/>
            <w:tag w:val="BAVersion"/>
            <w:id w:val="-1685590809"/>
            <w:lock w:val="sdtContentLocked"/>
            <w:placeholder>
              <w:docPart w:val="E551E52397EF4823ACCA0BDB458C381D"/>
            </w:placeholder>
          </w:sdtPr>
          <w:sdtContent>
            <w:tc>
              <w:tcPr>
                <w:tcW w:w="6858" w:type="dxa"/>
              </w:tcPr>
              <w:p w:rsidR="00F70564" w:rsidRPr="00FF6471" w:rsidRDefault="00F70564" w:rsidP="000F1DF9">
                <w:pPr>
                  <w:jc w:val="right"/>
                  <w:rPr>
                    <w:rFonts w:cs="Times New Roman"/>
                    <w:szCs w:val="24"/>
                  </w:rPr>
                </w:pPr>
                <w:r>
                  <w:rPr>
                    <w:rFonts w:cs="Times New Roman"/>
                    <w:szCs w:val="24"/>
                  </w:rPr>
                  <w:t>Engrossed</w:t>
                </w:r>
              </w:p>
            </w:tc>
          </w:sdtContent>
        </w:sdt>
      </w:tr>
    </w:tbl>
    <w:p w:rsidR="00F70564" w:rsidRPr="00FF6471" w:rsidRDefault="00F70564" w:rsidP="000F1DF9">
      <w:pPr>
        <w:spacing w:after="0" w:line="240" w:lineRule="auto"/>
        <w:rPr>
          <w:rFonts w:cs="Times New Roman"/>
          <w:szCs w:val="24"/>
        </w:rPr>
      </w:pPr>
    </w:p>
    <w:p w:rsidR="00F70564" w:rsidRPr="00FF6471" w:rsidRDefault="00F70564" w:rsidP="000F1DF9">
      <w:pPr>
        <w:spacing w:after="0" w:line="240" w:lineRule="auto"/>
        <w:rPr>
          <w:rFonts w:cs="Times New Roman"/>
          <w:szCs w:val="24"/>
        </w:rPr>
      </w:pPr>
    </w:p>
    <w:p w:rsidR="00F70564" w:rsidRPr="00FF6471" w:rsidRDefault="00F705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429B0E7CFD4788BE79BE08AE7A6B33"/>
        </w:placeholder>
      </w:sdtPr>
      <w:sdtContent>
        <w:p w:rsidR="00F70564" w:rsidRDefault="00F705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1BDF12519D4EF08EF770D5B9E217BF"/>
        </w:placeholder>
      </w:sdtPr>
      <w:sdtContent>
        <w:p w:rsidR="00F70564" w:rsidRDefault="00F70564" w:rsidP="00851554">
          <w:pPr>
            <w:pStyle w:val="NormalWeb"/>
            <w:spacing w:before="0" w:beforeAutospacing="0" w:after="0" w:afterAutospacing="0"/>
            <w:jc w:val="both"/>
            <w:divId w:val="681854214"/>
            <w:rPr>
              <w:rFonts w:eastAsia="Times New Roman"/>
              <w:bCs/>
            </w:rPr>
          </w:pPr>
        </w:p>
        <w:p w:rsidR="00F70564" w:rsidRPr="00851554" w:rsidRDefault="00F70564" w:rsidP="00851554">
          <w:pPr>
            <w:pStyle w:val="NormalWeb"/>
            <w:spacing w:before="0" w:beforeAutospacing="0" w:after="0" w:afterAutospacing="0"/>
            <w:jc w:val="both"/>
            <w:divId w:val="681854214"/>
            <w:rPr>
              <w:color w:val="000000"/>
            </w:rPr>
          </w:pPr>
          <w:r w:rsidRPr="00851554">
            <w:rPr>
              <w:color w:val="000000"/>
            </w:rPr>
            <w:t>The Texas Legislative Council is required by law to carry out a nonsubstantive revision of the Texas statutes in an effort to make the statutes more accessible, understandable, and usable without altering the sense, meaning, or effect of the law. H.B. 4173 seeks to provide for the nonsubstantive revision of certain provisions of the Code of Criminal Procedure.</w:t>
          </w:r>
        </w:p>
        <w:p w:rsidR="00F70564" w:rsidRPr="00D70925" w:rsidRDefault="00F70564" w:rsidP="00851554">
          <w:pPr>
            <w:spacing w:after="0" w:line="240" w:lineRule="auto"/>
            <w:jc w:val="both"/>
            <w:rPr>
              <w:rFonts w:eastAsia="Times New Roman" w:cs="Times New Roman"/>
              <w:bCs/>
              <w:szCs w:val="24"/>
            </w:rPr>
          </w:pPr>
        </w:p>
      </w:sdtContent>
    </w:sdt>
    <w:p w:rsidR="00F70564" w:rsidRDefault="00F705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4173 </w:t>
      </w:r>
      <w:bookmarkStart w:id="1" w:name="AmendsCurrentLaw"/>
      <w:bookmarkEnd w:id="1"/>
      <w:r>
        <w:rPr>
          <w:rFonts w:cs="Times New Roman"/>
          <w:szCs w:val="24"/>
        </w:rPr>
        <w:t>amends current law relating to the nonsubstantive revision of certain provisions of the Code of Criminal Procedure, including conforming amendments.</w:t>
      </w:r>
    </w:p>
    <w:p w:rsidR="00F70564" w:rsidRPr="00851554" w:rsidRDefault="00F70564" w:rsidP="000F1DF9">
      <w:pPr>
        <w:spacing w:after="0" w:line="240" w:lineRule="auto"/>
        <w:jc w:val="both"/>
        <w:rPr>
          <w:rFonts w:eastAsia="Times New Roman" w:cs="Times New Roman"/>
          <w:szCs w:val="24"/>
        </w:rPr>
      </w:pPr>
    </w:p>
    <w:p w:rsidR="00F70564" w:rsidRPr="005C2A78" w:rsidRDefault="00F705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86284CF59D4C27B06ADEC7447EACD7"/>
          </w:placeholder>
        </w:sdtPr>
        <w:sdtContent>
          <w:r>
            <w:rPr>
              <w:rFonts w:eastAsia="Times New Roman" w:cs="Times New Roman"/>
              <w:b/>
              <w:szCs w:val="24"/>
              <w:u w:val="single"/>
            </w:rPr>
            <w:t>RULEMAKING AUTHORITY</w:t>
          </w:r>
        </w:sdtContent>
      </w:sdt>
    </w:p>
    <w:p w:rsidR="00F70564" w:rsidRDefault="00F70564" w:rsidP="00774EC7">
      <w:pPr>
        <w:spacing w:after="0" w:line="240" w:lineRule="auto"/>
        <w:jc w:val="both"/>
        <w:rPr>
          <w:rFonts w:cs="Times New Roman"/>
          <w:szCs w:val="24"/>
        </w:rPr>
      </w:pPr>
    </w:p>
    <w:p w:rsidR="00F70564" w:rsidRDefault="00F70564" w:rsidP="00774EC7">
      <w:pPr>
        <w:spacing w:after="0" w:line="240" w:lineRule="auto"/>
        <w:jc w:val="both"/>
        <w:rPr>
          <w:rFonts w:cs="Times New Roman"/>
          <w:szCs w:val="24"/>
        </w:rPr>
      </w:pPr>
      <w:r w:rsidRPr="00725886">
        <w:rPr>
          <w:rFonts w:cs="Times New Roman"/>
          <w:szCs w:val="24"/>
        </w:rPr>
        <w:t xml:space="preserve">Rulemaking authority previously granted to the </w:t>
      </w:r>
      <w:r>
        <w:rPr>
          <w:rFonts w:cs="Times New Roman"/>
          <w:szCs w:val="24"/>
        </w:rPr>
        <w:t>Texas Attorney G</w:t>
      </w:r>
      <w:r w:rsidRPr="00725886">
        <w:rPr>
          <w:rFonts w:cs="Times New Roman"/>
          <w:szCs w:val="24"/>
        </w:rPr>
        <w:t xml:space="preserve">eneral </w:t>
      </w:r>
      <w:r>
        <w:rPr>
          <w:rFonts w:cs="Times New Roman"/>
          <w:szCs w:val="24"/>
        </w:rPr>
        <w:t xml:space="preserve">(attorney general) </w:t>
      </w:r>
      <w:r w:rsidRPr="00725886">
        <w:rPr>
          <w:rFonts w:cs="Times New Roman"/>
          <w:szCs w:val="24"/>
        </w:rPr>
        <w:t xml:space="preserve">and the </w:t>
      </w:r>
      <w:r>
        <w:rPr>
          <w:rFonts w:cs="Times New Roman"/>
          <w:szCs w:val="24"/>
        </w:rPr>
        <w:t>Department of Public Safety</w:t>
      </w:r>
      <w:r w:rsidRPr="00725886">
        <w:rPr>
          <w:rFonts w:cs="Times New Roman"/>
          <w:szCs w:val="24"/>
        </w:rPr>
        <w:t xml:space="preserve"> is rescinded in SECTION 3.01 (Article </w:t>
      </w:r>
      <w:r>
        <w:rPr>
          <w:rFonts w:cs="Times New Roman"/>
          <w:szCs w:val="24"/>
        </w:rPr>
        <w:t>56.065</w:t>
      </w:r>
      <w:r w:rsidRPr="00725886">
        <w:rPr>
          <w:rFonts w:cs="Times New Roman"/>
          <w:szCs w:val="24"/>
        </w:rPr>
        <w:t>, Code of Criminal Procedure) of this bill.</w:t>
      </w:r>
    </w:p>
    <w:p w:rsidR="00F70564" w:rsidRPr="006529C4" w:rsidRDefault="00F70564" w:rsidP="00774EC7">
      <w:pPr>
        <w:spacing w:after="0" w:line="240" w:lineRule="auto"/>
        <w:jc w:val="both"/>
        <w:rPr>
          <w:rFonts w:cs="Times New Roman"/>
          <w:szCs w:val="24"/>
        </w:rPr>
      </w:pPr>
    </w:p>
    <w:p w:rsidR="00F70564" w:rsidRDefault="00F70564" w:rsidP="00774EC7">
      <w:pPr>
        <w:spacing w:after="0" w:line="240" w:lineRule="auto"/>
        <w:jc w:val="both"/>
        <w:rPr>
          <w:rFonts w:cs="Times New Roman"/>
          <w:szCs w:val="24"/>
        </w:rPr>
      </w:pPr>
      <w:r>
        <w:rPr>
          <w:rFonts w:cs="Times New Roman"/>
          <w:szCs w:val="24"/>
        </w:rPr>
        <w:t xml:space="preserve">Rulemaking authority previously granted to the attorney general is rescinded in SECTION 3.01 (Articles 56.065, 56.33, 56.42, 56.541, 56.83, 56.89, and 56.93, Code of Criminal Procedure) of this bill. </w:t>
      </w:r>
    </w:p>
    <w:p w:rsidR="00F70564" w:rsidRDefault="00F70564" w:rsidP="00774EC7">
      <w:pPr>
        <w:spacing w:after="0" w:line="240" w:lineRule="auto"/>
        <w:jc w:val="both"/>
        <w:rPr>
          <w:rFonts w:cs="Times New Roman"/>
          <w:szCs w:val="24"/>
        </w:rPr>
      </w:pPr>
    </w:p>
    <w:p w:rsidR="00F70564" w:rsidRDefault="00F70564" w:rsidP="00774EC7">
      <w:pPr>
        <w:spacing w:after="0" w:line="240" w:lineRule="auto"/>
        <w:jc w:val="both"/>
        <w:rPr>
          <w:rFonts w:cs="Times New Roman"/>
          <w:szCs w:val="24"/>
        </w:rPr>
      </w:pPr>
      <w:r>
        <w:rPr>
          <w:rFonts w:cs="Times New Roman"/>
          <w:szCs w:val="24"/>
        </w:rPr>
        <w:t>Rulemaking authority previously granted to the attorney general and the comptroller of public accounts of the State of Texas is rescinded in SECTION 3.01 (Article 56.542, Code of Criminal Procedure) of this bill.</w:t>
      </w:r>
    </w:p>
    <w:p w:rsidR="00F70564" w:rsidRPr="006529C4" w:rsidRDefault="00F70564" w:rsidP="00774EC7">
      <w:pPr>
        <w:spacing w:after="0" w:line="240" w:lineRule="auto"/>
        <w:jc w:val="both"/>
        <w:rPr>
          <w:rFonts w:cs="Times New Roman"/>
          <w:szCs w:val="24"/>
        </w:rPr>
      </w:pPr>
    </w:p>
    <w:p w:rsidR="00F70564" w:rsidRPr="005C2A78" w:rsidRDefault="00F705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02443373A04C6BBF35A5B67D94A334"/>
          </w:placeholder>
        </w:sdtPr>
        <w:sdtContent>
          <w:r>
            <w:rPr>
              <w:rFonts w:eastAsia="Times New Roman" w:cs="Times New Roman"/>
              <w:b/>
              <w:szCs w:val="24"/>
              <w:u w:val="single"/>
            </w:rPr>
            <w:t>SECTION BY SECTION ANALYSIS</w:t>
          </w:r>
        </w:sdtContent>
      </w:sdt>
    </w:p>
    <w:p w:rsidR="00F70564" w:rsidRPr="005C2A78" w:rsidRDefault="00F70564" w:rsidP="000F1DF9">
      <w:pPr>
        <w:spacing w:after="0" w:line="240" w:lineRule="auto"/>
        <w:jc w:val="both"/>
        <w:rPr>
          <w:rFonts w:eastAsia="Times New Roman" w:cs="Times New Roman"/>
          <w:szCs w:val="24"/>
        </w:rPr>
      </w:pPr>
    </w:p>
    <w:p w:rsidR="00F70564" w:rsidRDefault="00F70564" w:rsidP="0046470B">
      <w:pPr>
        <w:spacing w:after="0" w:line="240" w:lineRule="auto"/>
        <w:jc w:val="center"/>
        <w:rPr>
          <w:rFonts w:eastAsia="Times New Roman" w:cs="Times New Roman"/>
          <w:szCs w:val="24"/>
        </w:rPr>
      </w:pPr>
      <w:r w:rsidRPr="00851554">
        <w:rPr>
          <w:rFonts w:eastAsia="Times New Roman" w:cs="Times New Roman"/>
          <w:szCs w:val="24"/>
        </w:rPr>
        <w:t>ARTICLE 1. NONSUBSTANTIVE REVISION OF CERTAIN PROVISIONS OF THE CODE OF CRIMINAL PROCEDURE</w:t>
      </w:r>
    </w:p>
    <w:p w:rsidR="00F70564" w:rsidRDefault="00F70564" w:rsidP="0046470B">
      <w:pPr>
        <w:spacing w:after="0" w:line="240" w:lineRule="auto"/>
        <w:jc w:val="center"/>
        <w:rPr>
          <w:rFonts w:eastAsia="Times New Roman" w:cs="Times New Roman"/>
          <w:szCs w:val="24"/>
        </w:rPr>
      </w:pPr>
      <w:r>
        <w:rPr>
          <w:rFonts w:eastAsia="Times New Roman" w:cs="Times New Roman"/>
          <w:szCs w:val="24"/>
        </w:rPr>
        <w:t>(Pages 1–159 of this bill.)</w:t>
      </w:r>
    </w:p>
    <w:p w:rsidR="00F70564" w:rsidRDefault="00F70564" w:rsidP="0046470B">
      <w:pPr>
        <w:spacing w:after="0" w:line="240" w:lineRule="auto"/>
        <w:jc w:val="both"/>
        <w:rPr>
          <w:rFonts w:eastAsia="Times New Roman" w:cs="Times New Roman"/>
          <w:szCs w:val="24"/>
        </w:rPr>
      </w:pPr>
    </w:p>
    <w:p w:rsidR="00F70564" w:rsidRDefault="00F70564" w:rsidP="0046470B">
      <w:pPr>
        <w:spacing w:after="0" w:line="240" w:lineRule="auto"/>
        <w:ind w:left="720"/>
        <w:jc w:val="both"/>
        <w:rPr>
          <w:rFonts w:eastAsia="Times New Roman" w:cs="Times New Roman"/>
          <w:szCs w:val="24"/>
        </w:rPr>
      </w:pPr>
      <w:r>
        <w:rPr>
          <w:rFonts w:eastAsia="Times New Roman" w:cs="Times New Roman"/>
          <w:szCs w:val="24"/>
        </w:rPr>
        <w:t>CHAPTER 7B. PROTECTIVE ORDERS (Pages 3–11)</w:t>
      </w:r>
    </w:p>
    <w:p w:rsidR="00F70564" w:rsidRDefault="00F70564" w:rsidP="0046470B">
      <w:pPr>
        <w:spacing w:after="0" w:line="240" w:lineRule="auto"/>
        <w:ind w:left="720"/>
        <w:jc w:val="both"/>
        <w:rPr>
          <w:rFonts w:eastAsia="Times New Roman" w:cs="Times New Roman"/>
          <w:szCs w:val="24"/>
        </w:rPr>
      </w:pPr>
    </w:p>
    <w:p w:rsidR="00F70564" w:rsidRDefault="00F70564" w:rsidP="0046470B">
      <w:pPr>
        <w:spacing w:after="0" w:line="240" w:lineRule="auto"/>
        <w:ind w:left="720"/>
        <w:jc w:val="both"/>
        <w:rPr>
          <w:rFonts w:eastAsia="Times New Roman" w:cs="Times New Roman"/>
          <w:szCs w:val="24"/>
        </w:rPr>
      </w:pPr>
      <w:r>
        <w:rPr>
          <w:rFonts w:eastAsia="Times New Roman" w:cs="Times New Roman"/>
          <w:szCs w:val="24"/>
        </w:rPr>
        <w:t>CHAPTER 19A. GRAND JURY ORGANIZATIONS (Pages 11–24)</w:t>
      </w:r>
    </w:p>
    <w:p w:rsidR="00F70564" w:rsidRDefault="00F70564" w:rsidP="0046470B">
      <w:pPr>
        <w:spacing w:before="240" w:after="0" w:line="240" w:lineRule="auto"/>
        <w:ind w:left="720"/>
        <w:jc w:val="both"/>
        <w:rPr>
          <w:rFonts w:eastAsia="Times New Roman" w:cs="Times New Roman"/>
          <w:szCs w:val="24"/>
        </w:rPr>
      </w:pPr>
      <w:r>
        <w:rPr>
          <w:rFonts w:eastAsia="Times New Roman" w:cs="Times New Roman"/>
          <w:szCs w:val="24"/>
        </w:rPr>
        <w:t>CHAPTER 20A. GRAND JURY PROCEEDINGS (Pages 25–38)</w:t>
      </w:r>
    </w:p>
    <w:p w:rsidR="00F70564" w:rsidRDefault="00F70564" w:rsidP="0046470B">
      <w:pPr>
        <w:pStyle w:val="NoSpacing"/>
        <w:rPr>
          <w:rFonts w:eastAsia="Times New Roman"/>
        </w:rPr>
      </w:pPr>
    </w:p>
    <w:p w:rsidR="00F70564" w:rsidRDefault="00F70564" w:rsidP="0046470B">
      <w:pPr>
        <w:pStyle w:val="NoSpacing"/>
        <w:ind w:left="720"/>
        <w:rPr>
          <w:rFonts w:eastAsia="Times New Roman"/>
        </w:rPr>
      </w:pPr>
      <w:r>
        <w:rPr>
          <w:rFonts w:eastAsia="Times New Roman"/>
        </w:rPr>
        <w:t>CHAPTER 56A. RIGHTS OF CRIME VICTIMS (Pages 39–78)</w:t>
      </w:r>
    </w:p>
    <w:p w:rsidR="00F70564" w:rsidRDefault="00F70564" w:rsidP="0046470B">
      <w:pPr>
        <w:pStyle w:val="NoSpacing"/>
        <w:ind w:left="720"/>
        <w:rPr>
          <w:rFonts w:eastAsia="Times New Roman"/>
        </w:rPr>
      </w:pPr>
    </w:p>
    <w:p w:rsidR="00F70564" w:rsidRDefault="00F70564" w:rsidP="0046470B">
      <w:pPr>
        <w:pStyle w:val="NoSpacing"/>
        <w:ind w:left="720"/>
        <w:rPr>
          <w:rFonts w:eastAsia="Times New Roman"/>
        </w:rPr>
      </w:pPr>
      <w:r>
        <w:rPr>
          <w:rFonts w:eastAsia="Times New Roman"/>
        </w:rPr>
        <w:t>CHAPTER 56B. CRIME VICTIMS' COMPENSATION (Pages 78–128)</w:t>
      </w:r>
    </w:p>
    <w:p w:rsidR="00F70564" w:rsidRDefault="00F70564" w:rsidP="0046470B">
      <w:pPr>
        <w:pStyle w:val="NoSpacing"/>
        <w:ind w:left="720"/>
        <w:rPr>
          <w:rFonts w:eastAsia="Times New Roman"/>
        </w:rPr>
      </w:pPr>
    </w:p>
    <w:p w:rsidR="00F70564" w:rsidRPr="00AE092D" w:rsidRDefault="00F70564" w:rsidP="0046470B">
      <w:pPr>
        <w:pStyle w:val="NoSpacing"/>
        <w:ind w:left="720"/>
        <w:rPr>
          <w:rFonts w:eastAsia="Times New Roman"/>
        </w:rPr>
      </w:pPr>
      <w:r>
        <w:rPr>
          <w:rFonts w:eastAsia="Times New Roman"/>
        </w:rPr>
        <w:t>CHAPTER 58. CONFIDENTIALITY OF IDENTIFYING INFORMATION AND MEDICAL RECORDS OF CERTAIN CRIME VICTIMS (Pages 128–159)</w:t>
      </w:r>
    </w:p>
    <w:p w:rsidR="00F70564" w:rsidRDefault="00F70564" w:rsidP="0046470B">
      <w:pPr>
        <w:spacing w:after="0" w:line="240" w:lineRule="auto"/>
        <w:jc w:val="both"/>
        <w:rPr>
          <w:rFonts w:eastAsia="Times New Roman" w:cs="Times New Roman"/>
          <w:szCs w:val="24"/>
        </w:rPr>
      </w:pPr>
    </w:p>
    <w:p w:rsidR="00F70564" w:rsidRDefault="00F70564" w:rsidP="0046470B">
      <w:pPr>
        <w:spacing w:after="0" w:line="240" w:lineRule="auto"/>
        <w:jc w:val="center"/>
        <w:rPr>
          <w:rFonts w:eastAsia="Times New Roman" w:cs="Times New Roman"/>
          <w:szCs w:val="24"/>
        </w:rPr>
      </w:pPr>
      <w:r w:rsidRPr="00851554">
        <w:rPr>
          <w:rFonts w:eastAsia="Times New Roman" w:cs="Times New Roman"/>
          <w:szCs w:val="24"/>
        </w:rPr>
        <w:t>ARTICLE 2. CONFORMING AMENDMENTS</w:t>
      </w:r>
    </w:p>
    <w:p w:rsidR="00F70564" w:rsidRDefault="00F70564" w:rsidP="0046470B">
      <w:pPr>
        <w:spacing w:after="0" w:line="240" w:lineRule="auto"/>
        <w:jc w:val="center"/>
        <w:rPr>
          <w:rFonts w:eastAsia="Times New Roman" w:cs="Times New Roman"/>
          <w:szCs w:val="24"/>
        </w:rPr>
      </w:pPr>
      <w:r>
        <w:rPr>
          <w:rFonts w:eastAsia="Times New Roman" w:cs="Times New Roman"/>
          <w:szCs w:val="24"/>
        </w:rPr>
        <w:t>(Pages 159–206 of this bill.)</w:t>
      </w:r>
    </w:p>
    <w:p w:rsidR="00F70564" w:rsidRDefault="00F70564" w:rsidP="0046470B">
      <w:pPr>
        <w:pStyle w:val="NoSpacing"/>
        <w:rPr>
          <w:rFonts w:eastAsia="Times New Roman"/>
        </w:rPr>
      </w:pPr>
    </w:p>
    <w:p w:rsidR="00F70564" w:rsidRDefault="00F70564" w:rsidP="0046470B">
      <w:pPr>
        <w:pStyle w:val="NoSpacing"/>
        <w:jc w:val="center"/>
        <w:rPr>
          <w:rFonts w:eastAsia="Times New Roman"/>
        </w:rPr>
      </w:pPr>
      <w:r w:rsidRPr="00851554">
        <w:rPr>
          <w:rFonts w:eastAsia="Times New Roman"/>
        </w:rPr>
        <w:t>ARTICLE 3. REPEALER</w:t>
      </w:r>
    </w:p>
    <w:p w:rsidR="00F70564" w:rsidRDefault="00F70564" w:rsidP="0046470B">
      <w:pPr>
        <w:pStyle w:val="NoSpacing"/>
        <w:jc w:val="center"/>
        <w:rPr>
          <w:rFonts w:eastAsia="Times New Roman" w:cs="Times New Roman"/>
          <w:szCs w:val="24"/>
        </w:rPr>
      </w:pPr>
      <w:r>
        <w:rPr>
          <w:rFonts w:eastAsia="Times New Roman" w:cs="Times New Roman"/>
          <w:szCs w:val="24"/>
        </w:rPr>
        <w:t>(Pages 206–207 of this bill.)</w:t>
      </w:r>
    </w:p>
    <w:p w:rsidR="00F70564" w:rsidRDefault="00F70564" w:rsidP="0046470B">
      <w:pPr>
        <w:pStyle w:val="NoSpacing"/>
        <w:jc w:val="center"/>
        <w:rPr>
          <w:rFonts w:eastAsia="Times New Roman"/>
        </w:rPr>
      </w:pPr>
    </w:p>
    <w:p w:rsidR="00F70564" w:rsidRDefault="00F70564" w:rsidP="0046470B">
      <w:pPr>
        <w:pStyle w:val="NoSpacing"/>
        <w:jc w:val="both"/>
        <w:rPr>
          <w:rFonts w:eastAsia="Times New Roman"/>
        </w:rPr>
      </w:pPr>
      <w:r w:rsidRPr="00851554">
        <w:rPr>
          <w:rFonts w:eastAsia="Times New Roman"/>
        </w:rPr>
        <w:t>SECTION 3.01.</w:t>
      </w:r>
      <w:r>
        <w:rPr>
          <w:rFonts w:eastAsia="Times New Roman"/>
        </w:rPr>
        <w:t xml:space="preserve"> Repealer: Article</w:t>
      </w:r>
      <w:r w:rsidRPr="00851554">
        <w:rPr>
          <w:rFonts w:eastAsia="Times New Roman"/>
        </w:rPr>
        <w:t xml:space="preserve"> 6.08</w:t>
      </w:r>
      <w:r>
        <w:rPr>
          <w:rFonts w:eastAsia="Times New Roman"/>
        </w:rPr>
        <w:t xml:space="preserve"> (Protective Order Prohibiting Offense Caused by Bias or Prejudice), Code of Criminal Procedure. </w:t>
      </w:r>
    </w:p>
    <w:p w:rsidR="00F70564" w:rsidRDefault="00F70564" w:rsidP="0046470B">
      <w:pPr>
        <w:pStyle w:val="NoSpacing"/>
        <w:jc w:val="both"/>
        <w:rPr>
          <w:rFonts w:eastAsia="Times New Roman"/>
        </w:rPr>
      </w:pPr>
    </w:p>
    <w:p w:rsidR="00F70564" w:rsidRDefault="00F70564" w:rsidP="0046470B">
      <w:pPr>
        <w:pStyle w:val="NoSpacing"/>
        <w:ind w:left="720"/>
        <w:jc w:val="both"/>
        <w:rPr>
          <w:rFonts w:eastAsia="Times New Roman"/>
        </w:rPr>
      </w:pPr>
      <w:r w:rsidRPr="00851554">
        <w:rPr>
          <w:rFonts w:eastAsia="Times New Roman"/>
        </w:rPr>
        <w:t>Repe</w:t>
      </w:r>
      <w:r>
        <w:rPr>
          <w:rFonts w:eastAsia="Times New Roman"/>
        </w:rPr>
        <w:t>aler: Article 6.09 (Stalking Protective Order)</w:t>
      </w:r>
      <w:r w:rsidRPr="00851554">
        <w:rPr>
          <w:rFonts w:eastAsia="Times New Roman"/>
        </w:rPr>
        <w:t>, Code of Criminal Procedure.</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Repealer: Chapter 7A (Protective Order For Victims of Sexual Assault or Abuse, Stalking, or Trafficking), Code of Criminal Procedure.</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 xml:space="preserve">Repealer: Chapter 19 (Organization of Grand Jury), Code of Criminal Procedure. </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 xml:space="preserve">Repealer: Chapter 20 (Duties and Powers of the Grand Jury), Code of Criminal Procedure. </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 xml:space="preserve">Repealer: Chapter 54 (Miscellaneous Provisions), Code of Criminal Procedure. </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 xml:space="preserve">Repealer: Chapter 56 (Rights of Crime Victims), Code of Criminal Procedure. </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 xml:space="preserve">Repealer: Chapter 57 (Confidentiality of Identifying Information of Sex Offense Victims), Code of Criminal Procedure. </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Repealer: Chapter 57A (Confidentiality of Identifying Information of Victims of Stalking), Code of Criminal Procedure.</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Repealer: Chapter 57B (Confidentiality of Identifying Information of Family Violence Victims), Code of Criminal Procedure.</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Repealer: Chapter 57C (Sealing of Court Records Containing Medical Information For Certain Child Victims), Code of Criminal Procedure.</w:t>
      </w:r>
    </w:p>
    <w:p w:rsidR="00F70564" w:rsidRDefault="00F70564" w:rsidP="0046470B">
      <w:pPr>
        <w:pStyle w:val="NoSpacing"/>
        <w:ind w:left="720"/>
        <w:jc w:val="both"/>
        <w:rPr>
          <w:rFonts w:eastAsia="Times New Roman"/>
        </w:rPr>
      </w:pPr>
    </w:p>
    <w:p w:rsidR="00F70564" w:rsidRDefault="00F70564" w:rsidP="0046470B">
      <w:pPr>
        <w:pStyle w:val="NoSpacing"/>
        <w:ind w:left="720"/>
        <w:jc w:val="both"/>
        <w:rPr>
          <w:rFonts w:eastAsia="Times New Roman"/>
        </w:rPr>
      </w:pPr>
      <w:r>
        <w:rPr>
          <w:rFonts w:eastAsia="Times New Roman"/>
        </w:rPr>
        <w:t>Repealer: Chapter 57D (Confidentiality of Identifying Information of Victims of Trafficking of Persons), Code of Criminal Procedure.</w:t>
      </w:r>
    </w:p>
    <w:p w:rsidR="00F70564" w:rsidRDefault="00F70564" w:rsidP="0046470B">
      <w:pPr>
        <w:pStyle w:val="NoSpacing"/>
        <w:ind w:left="720"/>
        <w:jc w:val="both"/>
        <w:rPr>
          <w:rFonts w:eastAsia="Times New Roman"/>
        </w:rPr>
      </w:pPr>
    </w:p>
    <w:p w:rsidR="00F70564" w:rsidRDefault="00F70564" w:rsidP="0046470B">
      <w:pPr>
        <w:pStyle w:val="NoSpacing"/>
        <w:jc w:val="center"/>
        <w:rPr>
          <w:rFonts w:eastAsia="Times New Roman"/>
        </w:rPr>
      </w:pPr>
      <w:r w:rsidRPr="00851554">
        <w:rPr>
          <w:rFonts w:eastAsia="Times New Roman"/>
        </w:rPr>
        <w:t>ARTICLE 4. GENERAL MATTERS</w:t>
      </w:r>
    </w:p>
    <w:p w:rsidR="00F70564" w:rsidRDefault="00F70564" w:rsidP="0046470B">
      <w:pPr>
        <w:pStyle w:val="NoSpacing"/>
        <w:jc w:val="center"/>
        <w:rPr>
          <w:rFonts w:eastAsia="Times New Roman"/>
        </w:rPr>
      </w:pPr>
      <w:r>
        <w:rPr>
          <w:rFonts w:eastAsia="Times New Roman" w:cs="Times New Roman"/>
          <w:szCs w:val="24"/>
        </w:rPr>
        <w:t>(Page 207 of this bill.)</w:t>
      </w:r>
    </w:p>
    <w:p w:rsidR="00F70564" w:rsidRDefault="00F70564" w:rsidP="0046470B">
      <w:pPr>
        <w:pStyle w:val="NoSpacing"/>
        <w:jc w:val="center"/>
        <w:rPr>
          <w:rFonts w:eastAsia="Times New Roman"/>
        </w:rPr>
      </w:pPr>
    </w:p>
    <w:p w:rsidR="00F70564" w:rsidRPr="00851554" w:rsidRDefault="00F70564" w:rsidP="0046470B">
      <w:pPr>
        <w:pStyle w:val="NoSpacing"/>
        <w:jc w:val="both"/>
        <w:rPr>
          <w:rFonts w:eastAsia="Times New Roman"/>
        </w:rPr>
      </w:pPr>
      <w:r w:rsidRPr="00851554">
        <w:rPr>
          <w:rFonts w:eastAsia="Times New Roman"/>
        </w:rPr>
        <w:t xml:space="preserve">SECTION 4.01. </w:t>
      </w:r>
      <w:r>
        <w:rPr>
          <w:rFonts w:eastAsia="Times New Roman"/>
        </w:rPr>
        <w:t>Provides that t</w:t>
      </w:r>
      <w:r w:rsidRPr="00851554">
        <w:rPr>
          <w:rFonts w:eastAsia="Times New Roman"/>
        </w:rPr>
        <w:t xml:space="preserve">his Act is enacted under Section 43, Article III, Texas Constitution. </w:t>
      </w:r>
      <w:r>
        <w:rPr>
          <w:rFonts w:eastAsia="Times New Roman"/>
        </w:rPr>
        <w:t>Provides that t</w:t>
      </w:r>
      <w:r w:rsidRPr="00851554">
        <w:rPr>
          <w:rFonts w:eastAsia="Times New Roman"/>
        </w:rPr>
        <w:t>his Act is intended as a codification only, and no substantive change in the law is intended by this Act.</w:t>
      </w:r>
    </w:p>
    <w:p w:rsidR="00F70564" w:rsidRPr="00851554" w:rsidRDefault="00F70564" w:rsidP="0046470B">
      <w:pPr>
        <w:pStyle w:val="NoSpacing"/>
        <w:jc w:val="both"/>
        <w:rPr>
          <w:rFonts w:eastAsia="Times New Roman"/>
        </w:rPr>
      </w:pPr>
    </w:p>
    <w:p w:rsidR="00F70564" w:rsidRPr="00851554" w:rsidRDefault="00F70564" w:rsidP="0046470B">
      <w:pPr>
        <w:pStyle w:val="NoSpacing"/>
        <w:jc w:val="both"/>
        <w:rPr>
          <w:rFonts w:eastAsia="Times New Roman"/>
        </w:rPr>
      </w:pPr>
      <w:r>
        <w:rPr>
          <w:rFonts w:eastAsia="Times New Roman"/>
        </w:rPr>
        <w:t>SECTION 4.02.</w:t>
      </w:r>
      <w:r w:rsidRPr="00851554">
        <w:rPr>
          <w:rFonts w:eastAsia="Times New Roman"/>
        </w:rPr>
        <w:t xml:space="preserve"> (a) </w:t>
      </w:r>
      <w:r>
        <w:rPr>
          <w:rFonts w:eastAsia="Times New Roman"/>
        </w:rPr>
        <w:t xml:space="preserve">Provides that </w:t>
      </w:r>
      <w:r w:rsidRPr="00851554">
        <w:rPr>
          <w:rFonts w:eastAsia="Times New Roman"/>
        </w:rPr>
        <w:t>Chapter 311, Government Code (Code Construction Act), applies to the construction of each provision in the Code of Criminal Procedure that is enacted under Section 43, Article III, Texas Constitution (authorizing the continuing statutory revision program), in the same manner as to a code enacted under the continuing statutory revision program, except as otherwise expressly provided by the Code of Criminal Procedure.</w:t>
      </w:r>
    </w:p>
    <w:p w:rsidR="00F70564" w:rsidRPr="00851554" w:rsidRDefault="00F70564" w:rsidP="0046470B">
      <w:pPr>
        <w:pStyle w:val="NoSpacing"/>
        <w:jc w:val="both"/>
        <w:rPr>
          <w:rFonts w:eastAsia="Times New Roman"/>
        </w:rPr>
      </w:pPr>
    </w:p>
    <w:p w:rsidR="00F70564" w:rsidRPr="00851554" w:rsidRDefault="00F70564" w:rsidP="0046470B">
      <w:pPr>
        <w:pStyle w:val="NoSpacing"/>
        <w:ind w:left="720"/>
        <w:jc w:val="both"/>
        <w:rPr>
          <w:rFonts w:eastAsia="Times New Roman"/>
        </w:rPr>
      </w:pPr>
      <w:r w:rsidRPr="00851554">
        <w:rPr>
          <w:rFonts w:eastAsia="Times New Roman"/>
        </w:rPr>
        <w:t xml:space="preserve">(b) </w:t>
      </w:r>
      <w:r>
        <w:rPr>
          <w:rFonts w:eastAsia="Times New Roman"/>
        </w:rPr>
        <w:t>Provides that a</w:t>
      </w:r>
      <w:r w:rsidRPr="00851554">
        <w:rPr>
          <w:rFonts w:eastAsia="Times New Roman"/>
        </w:rPr>
        <w:t xml:space="preserve"> reference in a law to a statute or a part of a statute in the Code of Criminal Procedure enacted under Section 43, Article III, Texas Constitution (authorizing the continuing statutory revision program), is considered to be a reference to the part of that code that revises that statute or part of that statute.</w:t>
      </w:r>
    </w:p>
    <w:p w:rsidR="00F70564" w:rsidRPr="00851554" w:rsidRDefault="00F70564" w:rsidP="0046470B">
      <w:pPr>
        <w:pStyle w:val="NoSpacing"/>
        <w:jc w:val="both"/>
        <w:rPr>
          <w:rFonts w:eastAsia="Times New Roman"/>
        </w:rPr>
      </w:pPr>
    </w:p>
    <w:p w:rsidR="00F70564" w:rsidRDefault="00F70564" w:rsidP="0046470B">
      <w:pPr>
        <w:pStyle w:val="NoSpacing"/>
        <w:jc w:val="both"/>
        <w:rPr>
          <w:rFonts w:eastAsia="Times New Roman"/>
        </w:rPr>
      </w:pPr>
      <w:r>
        <w:rPr>
          <w:rFonts w:eastAsia="Times New Roman"/>
        </w:rPr>
        <w:t>SECTION 4.03. E</w:t>
      </w:r>
      <w:r w:rsidRPr="00851554">
        <w:rPr>
          <w:rFonts w:eastAsia="Times New Roman"/>
        </w:rPr>
        <w:t>ffect</w:t>
      </w:r>
      <w:r>
        <w:rPr>
          <w:rFonts w:eastAsia="Times New Roman"/>
        </w:rPr>
        <w:t>ive:</w:t>
      </w:r>
      <w:r w:rsidRPr="00851554">
        <w:rPr>
          <w:rFonts w:eastAsia="Times New Roman"/>
        </w:rPr>
        <w:t xml:space="preserve"> January 1, 2021.</w:t>
      </w:r>
    </w:p>
    <w:p w:rsidR="00F70564" w:rsidRPr="00851554" w:rsidRDefault="00F70564" w:rsidP="00AE092D">
      <w:pPr>
        <w:pStyle w:val="NoSpacing"/>
        <w:spacing w:line="480" w:lineRule="auto"/>
        <w:ind w:left="720"/>
        <w:jc w:val="both"/>
        <w:rPr>
          <w:rFonts w:eastAsia="Times New Roman"/>
        </w:rPr>
      </w:pPr>
    </w:p>
    <w:p w:rsidR="00F70564" w:rsidRPr="00851554" w:rsidRDefault="00F70564" w:rsidP="00851554">
      <w:pPr>
        <w:pStyle w:val="NoSpacing"/>
        <w:rPr>
          <w:rFonts w:eastAsia="Times New Roman"/>
        </w:rPr>
      </w:pPr>
    </w:p>
    <w:sectPr w:rsidR="00F70564" w:rsidRPr="0085155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A43" w:rsidRDefault="00207A43" w:rsidP="000F1DF9">
      <w:pPr>
        <w:spacing w:after="0" w:line="240" w:lineRule="auto"/>
      </w:pPr>
      <w:r>
        <w:separator/>
      </w:r>
    </w:p>
  </w:endnote>
  <w:endnote w:type="continuationSeparator" w:id="0">
    <w:p w:rsidR="00207A43" w:rsidRDefault="00207A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7A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056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0564">
                <w:rPr>
                  <w:sz w:val="20"/>
                  <w:szCs w:val="20"/>
                </w:rPr>
                <w:t>H.B. 4173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056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7A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05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05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A43" w:rsidRDefault="00207A43" w:rsidP="000F1DF9">
      <w:pPr>
        <w:spacing w:after="0" w:line="240" w:lineRule="auto"/>
      </w:pPr>
      <w:r>
        <w:separator/>
      </w:r>
    </w:p>
  </w:footnote>
  <w:footnote w:type="continuationSeparator" w:id="0">
    <w:p w:rsidR="00207A43" w:rsidRDefault="00207A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7A4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056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CD029"/>
  <w15:docId w15:val="{5CFE1898-6A1C-466E-8681-0B1F9665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0564"/>
    <w:pPr>
      <w:spacing w:before="100" w:beforeAutospacing="1" w:after="100" w:afterAutospacing="1" w:line="240" w:lineRule="auto"/>
    </w:pPr>
    <w:rPr>
      <w:rFonts w:cs="Times New Roman"/>
      <w:szCs w:val="24"/>
    </w:rPr>
  </w:style>
  <w:style w:type="paragraph" w:styleId="NoSpacing">
    <w:name w:val="No Spacing"/>
    <w:uiPriority w:val="1"/>
    <w:qFormat/>
    <w:rsid w:val="00F705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1F2B" w:rsidP="00E51F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D39A01A9AE4D75B40D116F9DFBE5F7"/>
        <w:category>
          <w:name w:val="General"/>
          <w:gallery w:val="placeholder"/>
        </w:category>
        <w:types>
          <w:type w:val="bbPlcHdr"/>
        </w:types>
        <w:behaviors>
          <w:behavior w:val="content"/>
        </w:behaviors>
        <w:guid w:val="{B6BABB17-DAE2-4ED0-8AA6-687D66355406}"/>
      </w:docPartPr>
      <w:docPartBody>
        <w:p w:rsidR="00000000" w:rsidRDefault="00243E9D"/>
      </w:docPartBody>
    </w:docPart>
    <w:docPart>
      <w:docPartPr>
        <w:name w:val="E30EDA1959A040D19DDBAFB8DC15751E"/>
        <w:category>
          <w:name w:val="General"/>
          <w:gallery w:val="placeholder"/>
        </w:category>
        <w:types>
          <w:type w:val="bbPlcHdr"/>
        </w:types>
        <w:behaviors>
          <w:behavior w:val="content"/>
        </w:behaviors>
        <w:guid w:val="{B4C106B4-88EC-4EBE-BEA8-60DA157E79E7}"/>
      </w:docPartPr>
      <w:docPartBody>
        <w:p w:rsidR="00000000" w:rsidRDefault="00243E9D"/>
      </w:docPartBody>
    </w:docPart>
    <w:docPart>
      <w:docPartPr>
        <w:name w:val="776A4511E30644C2A4A96300D66D9BAB"/>
        <w:category>
          <w:name w:val="General"/>
          <w:gallery w:val="placeholder"/>
        </w:category>
        <w:types>
          <w:type w:val="bbPlcHdr"/>
        </w:types>
        <w:behaviors>
          <w:behavior w:val="content"/>
        </w:behaviors>
        <w:guid w:val="{A414D325-E0C2-46D8-828C-B8A05CF262EE}"/>
      </w:docPartPr>
      <w:docPartBody>
        <w:p w:rsidR="00000000" w:rsidRDefault="00243E9D"/>
      </w:docPartBody>
    </w:docPart>
    <w:docPart>
      <w:docPartPr>
        <w:name w:val="3B9C038250E04D7F91D61E0539069C6E"/>
        <w:category>
          <w:name w:val="General"/>
          <w:gallery w:val="placeholder"/>
        </w:category>
        <w:types>
          <w:type w:val="bbPlcHdr"/>
        </w:types>
        <w:behaviors>
          <w:behavior w:val="content"/>
        </w:behaviors>
        <w:guid w:val="{AE7C449E-5E33-4028-8C96-34BE377B8B34}"/>
      </w:docPartPr>
      <w:docPartBody>
        <w:p w:rsidR="00000000" w:rsidRDefault="00243E9D"/>
      </w:docPartBody>
    </w:docPart>
    <w:docPart>
      <w:docPartPr>
        <w:name w:val="4FB4FAA2DE4D4186948C56F3C653B108"/>
        <w:category>
          <w:name w:val="General"/>
          <w:gallery w:val="placeholder"/>
        </w:category>
        <w:types>
          <w:type w:val="bbPlcHdr"/>
        </w:types>
        <w:behaviors>
          <w:behavior w:val="content"/>
        </w:behaviors>
        <w:guid w:val="{06B0F46F-27B0-45B2-A1BA-E35BA5872E50}"/>
      </w:docPartPr>
      <w:docPartBody>
        <w:p w:rsidR="00000000" w:rsidRDefault="00243E9D"/>
      </w:docPartBody>
    </w:docPart>
    <w:docPart>
      <w:docPartPr>
        <w:name w:val="DCD9831406E547B5BEEE21AA9750A156"/>
        <w:category>
          <w:name w:val="General"/>
          <w:gallery w:val="placeholder"/>
        </w:category>
        <w:types>
          <w:type w:val="bbPlcHdr"/>
        </w:types>
        <w:behaviors>
          <w:behavior w:val="content"/>
        </w:behaviors>
        <w:guid w:val="{D244CB7F-A11B-49CD-84D2-0C89D7799E70}"/>
      </w:docPartPr>
      <w:docPartBody>
        <w:p w:rsidR="00000000" w:rsidRDefault="00243E9D"/>
      </w:docPartBody>
    </w:docPart>
    <w:docPart>
      <w:docPartPr>
        <w:name w:val="63AC8AF058DA469B8DBD04322237882D"/>
        <w:category>
          <w:name w:val="General"/>
          <w:gallery w:val="placeholder"/>
        </w:category>
        <w:types>
          <w:type w:val="bbPlcHdr"/>
        </w:types>
        <w:behaviors>
          <w:behavior w:val="content"/>
        </w:behaviors>
        <w:guid w:val="{4351D94E-33A5-4F80-87A8-9FF0FC05983E}"/>
      </w:docPartPr>
      <w:docPartBody>
        <w:p w:rsidR="00000000" w:rsidRDefault="00243E9D"/>
      </w:docPartBody>
    </w:docPart>
    <w:docPart>
      <w:docPartPr>
        <w:name w:val="70C3CEE5EE15416F97BF62CA65773587"/>
        <w:category>
          <w:name w:val="General"/>
          <w:gallery w:val="placeholder"/>
        </w:category>
        <w:types>
          <w:type w:val="bbPlcHdr"/>
        </w:types>
        <w:behaviors>
          <w:behavior w:val="content"/>
        </w:behaviors>
        <w:guid w:val="{E8C7D263-26C7-4857-8FD6-77C7E97456AB}"/>
      </w:docPartPr>
      <w:docPartBody>
        <w:p w:rsidR="00000000" w:rsidRDefault="00243E9D"/>
      </w:docPartBody>
    </w:docPart>
    <w:docPart>
      <w:docPartPr>
        <w:name w:val="8083F10044E247B381FD1877C0EB15CE"/>
        <w:category>
          <w:name w:val="General"/>
          <w:gallery w:val="placeholder"/>
        </w:category>
        <w:types>
          <w:type w:val="bbPlcHdr"/>
        </w:types>
        <w:behaviors>
          <w:behavior w:val="content"/>
        </w:behaviors>
        <w:guid w:val="{D9C103EF-4D93-4F47-A909-E97A37152478}"/>
      </w:docPartPr>
      <w:docPartBody>
        <w:p w:rsidR="00000000" w:rsidRDefault="00E51F2B" w:rsidP="00E51F2B">
          <w:pPr>
            <w:pStyle w:val="8083F10044E247B381FD1877C0EB15CE"/>
          </w:pPr>
          <w:r w:rsidRPr="00A30DD1">
            <w:rPr>
              <w:rStyle w:val="PlaceholderText"/>
            </w:rPr>
            <w:t>Click here to enter a date.</w:t>
          </w:r>
        </w:p>
      </w:docPartBody>
    </w:docPart>
    <w:docPart>
      <w:docPartPr>
        <w:name w:val="E551E52397EF4823ACCA0BDB458C381D"/>
        <w:category>
          <w:name w:val="General"/>
          <w:gallery w:val="placeholder"/>
        </w:category>
        <w:types>
          <w:type w:val="bbPlcHdr"/>
        </w:types>
        <w:behaviors>
          <w:behavior w:val="content"/>
        </w:behaviors>
        <w:guid w:val="{E3595644-CCCA-4598-9084-B6FC4B55E403}"/>
      </w:docPartPr>
      <w:docPartBody>
        <w:p w:rsidR="00000000" w:rsidRDefault="00243E9D"/>
      </w:docPartBody>
    </w:docPart>
    <w:docPart>
      <w:docPartPr>
        <w:name w:val="9F429B0E7CFD4788BE79BE08AE7A6B33"/>
        <w:category>
          <w:name w:val="General"/>
          <w:gallery w:val="placeholder"/>
        </w:category>
        <w:types>
          <w:type w:val="bbPlcHdr"/>
        </w:types>
        <w:behaviors>
          <w:behavior w:val="content"/>
        </w:behaviors>
        <w:guid w:val="{F72078D2-B0E7-4749-817E-F01CC4B349B0}"/>
      </w:docPartPr>
      <w:docPartBody>
        <w:p w:rsidR="00000000" w:rsidRDefault="00243E9D"/>
      </w:docPartBody>
    </w:docPart>
    <w:docPart>
      <w:docPartPr>
        <w:name w:val="2E1BDF12519D4EF08EF770D5B9E217BF"/>
        <w:category>
          <w:name w:val="General"/>
          <w:gallery w:val="placeholder"/>
        </w:category>
        <w:types>
          <w:type w:val="bbPlcHdr"/>
        </w:types>
        <w:behaviors>
          <w:behavior w:val="content"/>
        </w:behaviors>
        <w:guid w:val="{02A7CB55-76B3-43FC-AF32-4CEB30034C48}"/>
      </w:docPartPr>
      <w:docPartBody>
        <w:p w:rsidR="00000000" w:rsidRDefault="00E51F2B" w:rsidP="00E51F2B">
          <w:pPr>
            <w:pStyle w:val="2E1BDF12519D4EF08EF770D5B9E217BF"/>
          </w:pPr>
          <w:r>
            <w:rPr>
              <w:rFonts w:eastAsia="Times New Roman" w:cs="Times New Roman"/>
              <w:bCs/>
              <w:szCs w:val="24"/>
            </w:rPr>
            <w:t xml:space="preserve"> </w:t>
          </w:r>
        </w:p>
      </w:docPartBody>
    </w:docPart>
    <w:docPart>
      <w:docPartPr>
        <w:name w:val="CA86284CF59D4C27B06ADEC7447EACD7"/>
        <w:category>
          <w:name w:val="General"/>
          <w:gallery w:val="placeholder"/>
        </w:category>
        <w:types>
          <w:type w:val="bbPlcHdr"/>
        </w:types>
        <w:behaviors>
          <w:behavior w:val="content"/>
        </w:behaviors>
        <w:guid w:val="{CAF0A4B2-6EA2-4B11-AF53-F27B181DA41A}"/>
      </w:docPartPr>
      <w:docPartBody>
        <w:p w:rsidR="00000000" w:rsidRDefault="00243E9D"/>
      </w:docPartBody>
    </w:docPart>
    <w:docPart>
      <w:docPartPr>
        <w:name w:val="A302443373A04C6BBF35A5B67D94A334"/>
        <w:category>
          <w:name w:val="General"/>
          <w:gallery w:val="placeholder"/>
        </w:category>
        <w:types>
          <w:type w:val="bbPlcHdr"/>
        </w:types>
        <w:behaviors>
          <w:behavior w:val="content"/>
        </w:behaviors>
        <w:guid w:val="{5EF20F31-E191-4FB8-8888-5ECF390D1760}"/>
      </w:docPartPr>
      <w:docPartBody>
        <w:p w:rsidR="00000000" w:rsidRDefault="00243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3E9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1F2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F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51F2B"/>
    <w:rPr>
      <w:rFonts w:ascii="Times New Roman" w:hAnsi="Times New Roman"/>
      <w:sz w:val="24"/>
    </w:rPr>
  </w:style>
  <w:style w:type="paragraph" w:customStyle="1" w:styleId="487D89B4F8B34DB4967D41FE18F7F88D9">
    <w:name w:val="487D89B4F8B34DB4967D41FE18F7F88D9"/>
    <w:rsid w:val="00E51F2B"/>
    <w:rPr>
      <w:rFonts w:ascii="Times New Roman" w:hAnsi="Times New Roman"/>
      <w:sz w:val="24"/>
    </w:rPr>
  </w:style>
  <w:style w:type="paragraph" w:customStyle="1" w:styleId="AE2570ED5D764CD7AF9686706F550F4622">
    <w:name w:val="AE2570ED5D764CD7AF9686706F550F4622"/>
    <w:rsid w:val="00E51F2B"/>
    <w:pPr>
      <w:tabs>
        <w:tab w:val="center" w:pos="4680"/>
        <w:tab w:val="right" w:pos="9360"/>
      </w:tabs>
      <w:spacing w:after="0" w:line="240" w:lineRule="auto"/>
    </w:pPr>
    <w:rPr>
      <w:rFonts w:ascii="Times New Roman" w:hAnsi="Times New Roman"/>
      <w:sz w:val="24"/>
    </w:rPr>
  </w:style>
  <w:style w:type="paragraph" w:customStyle="1" w:styleId="8083F10044E247B381FD1877C0EB15CE">
    <w:name w:val="8083F10044E247B381FD1877C0EB15CE"/>
    <w:rsid w:val="00E51F2B"/>
    <w:pPr>
      <w:spacing w:after="160" w:line="259" w:lineRule="auto"/>
    </w:pPr>
  </w:style>
  <w:style w:type="paragraph" w:customStyle="1" w:styleId="2E1BDF12519D4EF08EF770D5B9E217BF">
    <w:name w:val="2E1BDF12519D4EF08EF770D5B9E217BF"/>
    <w:rsid w:val="00E51F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FDC6B7-38A7-42D1-8546-49BEF5D8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662</Words>
  <Characters>3775</Characters>
  <Application>Microsoft Office Word</Application>
  <DocSecurity>0</DocSecurity>
  <Lines>31</Lines>
  <Paragraphs>8</Paragraphs>
  <ScaleCrop>false</ScaleCrop>
  <Company>Texas Legislative Council</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2019-05-13T03:23:00Z</cp:lastPrinted>
  <dcterms:created xsi:type="dcterms:W3CDTF">2015-05-29T14:24:00Z</dcterms:created>
  <dcterms:modified xsi:type="dcterms:W3CDTF">2019-05-13T03:23:00Z</dcterms:modified>
</cp:coreProperties>
</file>

<file path=docProps/custom.xml><?xml version="1.0" encoding="utf-8"?>
<op:Properties xmlns:vt="http://schemas.openxmlformats.org/officeDocument/2006/docPropsVTypes" xmlns:op="http://schemas.openxmlformats.org/officeDocument/2006/custom-properties"/>
</file>