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4D" w:rsidRDefault="002A59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64135253B840DAB357F101FD0E8D7D"/>
          </w:placeholder>
        </w:sdtPr>
        <w:sdtContent>
          <w:r w:rsidRPr="005C2A78">
            <w:rPr>
              <w:rFonts w:cs="Times New Roman"/>
              <w:b/>
              <w:szCs w:val="24"/>
              <w:u w:val="single"/>
            </w:rPr>
            <w:t>BILL ANALYSIS</w:t>
          </w:r>
        </w:sdtContent>
      </w:sdt>
    </w:p>
    <w:p w:rsidR="002A594D" w:rsidRPr="00585C31" w:rsidRDefault="002A594D" w:rsidP="000F1DF9">
      <w:pPr>
        <w:spacing w:after="0" w:line="240" w:lineRule="auto"/>
        <w:rPr>
          <w:rFonts w:cs="Times New Roman"/>
          <w:szCs w:val="24"/>
        </w:rPr>
      </w:pPr>
    </w:p>
    <w:p w:rsidR="002A594D" w:rsidRPr="00585C31" w:rsidRDefault="002A59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594D" w:rsidTr="000F1DF9">
        <w:tc>
          <w:tcPr>
            <w:tcW w:w="2718" w:type="dxa"/>
          </w:tcPr>
          <w:p w:rsidR="002A594D" w:rsidRPr="005C2A78" w:rsidRDefault="002A594D" w:rsidP="006D756B">
            <w:pPr>
              <w:rPr>
                <w:rFonts w:cs="Times New Roman"/>
                <w:szCs w:val="24"/>
              </w:rPr>
            </w:pPr>
            <w:sdt>
              <w:sdtPr>
                <w:rPr>
                  <w:rFonts w:cs="Times New Roman"/>
                  <w:szCs w:val="24"/>
                </w:rPr>
                <w:alias w:val="Agency Title"/>
                <w:tag w:val="AgencyTitleContentControl"/>
                <w:id w:val="1920747753"/>
                <w:lock w:val="sdtContentLocked"/>
                <w:placeholder>
                  <w:docPart w:val="222815CCBEF14272B8C8539107374CF1"/>
                </w:placeholder>
              </w:sdtPr>
              <w:sdtEndPr>
                <w:rPr>
                  <w:rFonts w:cstheme="minorBidi"/>
                  <w:szCs w:val="22"/>
                </w:rPr>
              </w:sdtEndPr>
              <w:sdtContent>
                <w:r>
                  <w:rPr>
                    <w:rFonts w:cs="Times New Roman"/>
                    <w:szCs w:val="24"/>
                  </w:rPr>
                  <w:t>Senate Research Center</w:t>
                </w:r>
              </w:sdtContent>
            </w:sdt>
          </w:p>
        </w:tc>
        <w:tc>
          <w:tcPr>
            <w:tcW w:w="6858" w:type="dxa"/>
          </w:tcPr>
          <w:p w:rsidR="002A594D" w:rsidRPr="00FF6471" w:rsidRDefault="002A594D" w:rsidP="000F1DF9">
            <w:pPr>
              <w:jc w:val="right"/>
              <w:rPr>
                <w:rFonts w:cs="Times New Roman"/>
                <w:szCs w:val="24"/>
              </w:rPr>
            </w:pPr>
            <w:sdt>
              <w:sdtPr>
                <w:rPr>
                  <w:rFonts w:cs="Times New Roman"/>
                  <w:szCs w:val="24"/>
                </w:rPr>
                <w:alias w:val="Bill Number"/>
                <w:tag w:val="BillNumberOne"/>
                <w:id w:val="-410784069"/>
                <w:lock w:val="sdtContentLocked"/>
                <w:placeholder>
                  <w:docPart w:val="A4A37C6A538C4007BC0D3F689281CBC0"/>
                </w:placeholder>
              </w:sdtPr>
              <w:sdtContent>
                <w:r>
                  <w:rPr>
                    <w:rFonts w:cs="Times New Roman"/>
                    <w:szCs w:val="24"/>
                  </w:rPr>
                  <w:t>H.B. 4179</w:t>
                </w:r>
              </w:sdtContent>
            </w:sdt>
          </w:p>
        </w:tc>
      </w:tr>
      <w:tr w:rsidR="002A594D" w:rsidTr="000F1DF9">
        <w:sdt>
          <w:sdtPr>
            <w:rPr>
              <w:rFonts w:cs="Times New Roman"/>
              <w:szCs w:val="24"/>
            </w:rPr>
            <w:alias w:val="TLCNumber"/>
            <w:tag w:val="TLCNumber"/>
            <w:id w:val="-542600604"/>
            <w:lock w:val="sdtLocked"/>
            <w:placeholder>
              <w:docPart w:val="B8967B2272DD425ABA5DF40C9CCAEEAC"/>
            </w:placeholder>
          </w:sdtPr>
          <w:sdtContent>
            <w:tc>
              <w:tcPr>
                <w:tcW w:w="2718" w:type="dxa"/>
              </w:tcPr>
              <w:p w:rsidR="002A594D" w:rsidRPr="000F1DF9" w:rsidRDefault="002A594D" w:rsidP="00C65088">
                <w:pPr>
                  <w:rPr>
                    <w:rFonts w:cs="Times New Roman"/>
                    <w:szCs w:val="24"/>
                  </w:rPr>
                </w:pPr>
                <w:r>
                  <w:rPr>
                    <w:rFonts w:cs="Times New Roman"/>
                    <w:szCs w:val="24"/>
                  </w:rPr>
                  <w:t>86R22151 EAS-F</w:t>
                </w:r>
              </w:p>
            </w:tc>
          </w:sdtContent>
        </w:sdt>
        <w:tc>
          <w:tcPr>
            <w:tcW w:w="6858" w:type="dxa"/>
          </w:tcPr>
          <w:p w:rsidR="002A594D" w:rsidRPr="005C2A78" w:rsidRDefault="002A594D" w:rsidP="006D756B">
            <w:pPr>
              <w:jc w:val="right"/>
              <w:rPr>
                <w:rFonts w:cs="Times New Roman"/>
                <w:szCs w:val="24"/>
              </w:rPr>
            </w:pPr>
            <w:sdt>
              <w:sdtPr>
                <w:rPr>
                  <w:rFonts w:cs="Times New Roman"/>
                  <w:szCs w:val="24"/>
                </w:rPr>
                <w:alias w:val="Author Label"/>
                <w:tag w:val="By"/>
                <w:id w:val="72399597"/>
                <w:lock w:val="sdtLocked"/>
                <w:placeholder>
                  <w:docPart w:val="D03C188CB5244DE782A856CBA5BA0C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009DBCAB8F45D2A50C7123FEAF159F"/>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E41DBCA3B4624FC493B566D01206606B"/>
                </w:placeholder>
              </w:sdtPr>
              <w:sdtContent>
                <w:r>
                  <w:rPr>
                    <w:rFonts w:cs="Times New Roman"/>
                    <w:szCs w:val="24"/>
                  </w:rPr>
                  <w:t xml:space="preserve"> (Miles)</w:t>
                </w:r>
              </w:sdtContent>
            </w:sdt>
          </w:p>
        </w:tc>
      </w:tr>
      <w:tr w:rsidR="002A594D" w:rsidTr="000F1DF9">
        <w:tc>
          <w:tcPr>
            <w:tcW w:w="2718" w:type="dxa"/>
          </w:tcPr>
          <w:p w:rsidR="002A594D" w:rsidRPr="00BC7495" w:rsidRDefault="002A594D" w:rsidP="000F1DF9">
            <w:pPr>
              <w:rPr>
                <w:rFonts w:cs="Times New Roman"/>
                <w:szCs w:val="24"/>
              </w:rPr>
            </w:pPr>
          </w:p>
        </w:tc>
        <w:sdt>
          <w:sdtPr>
            <w:rPr>
              <w:rFonts w:cs="Times New Roman"/>
              <w:szCs w:val="24"/>
            </w:rPr>
            <w:alias w:val="Committee"/>
            <w:tag w:val="Committee"/>
            <w:id w:val="1914272295"/>
            <w:lock w:val="sdtContentLocked"/>
            <w:placeholder>
              <w:docPart w:val="E8E04B1796444B0EB9F27E31BBDE58F4"/>
            </w:placeholder>
          </w:sdtPr>
          <w:sdtContent>
            <w:tc>
              <w:tcPr>
                <w:tcW w:w="6858" w:type="dxa"/>
              </w:tcPr>
              <w:p w:rsidR="002A594D" w:rsidRPr="00FF6471" w:rsidRDefault="002A594D" w:rsidP="000F1DF9">
                <w:pPr>
                  <w:jc w:val="right"/>
                  <w:rPr>
                    <w:rFonts w:cs="Times New Roman"/>
                    <w:szCs w:val="24"/>
                  </w:rPr>
                </w:pPr>
                <w:r>
                  <w:rPr>
                    <w:rFonts w:cs="Times New Roman"/>
                    <w:szCs w:val="24"/>
                  </w:rPr>
                  <w:t>Intergovernmental Relations</w:t>
                </w:r>
              </w:p>
            </w:tc>
          </w:sdtContent>
        </w:sdt>
      </w:tr>
      <w:tr w:rsidR="002A594D" w:rsidTr="000F1DF9">
        <w:tc>
          <w:tcPr>
            <w:tcW w:w="2718" w:type="dxa"/>
          </w:tcPr>
          <w:p w:rsidR="002A594D" w:rsidRPr="00BC7495" w:rsidRDefault="002A594D" w:rsidP="000F1DF9">
            <w:pPr>
              <w:rPr>
                <w:rFonts w:cs="Times New Roman"/>
                <w:szCs w:val="24"/>
              </w:rPr>
            </w:pPr>
          </w:p>
        </w:tc>
        <w:sdt>
          <w:sdtPr>
            <w:rPr>
              <w:rFonts w:cs="Times New Roman"/>
              <w:szCs w:val="24"/>
            </w:rPr>
            <w:alias w:val="Date"/>
            <w:tag w:val="DateContentControl"/>
            <w:id w:val="1178081906"/>
            <w:lock w:val="sdtLocked"/>
            <w:placeholder>
              <w:docPart w:val="D1872D7A0A1E4C328B4934F98391515D"/>
            </w:placeholder>
            <w:date w:fullDate="2019-05-15T00:00:00Z">
              <w:dateFormat w:val="M/d/yyyy"/>
              <w:lid w:val="en-US"/>
              <w:storeMappedDataAs w:val="dateTime"/>
              <w:calendar w:val="gregorian"/>
            </w:date>
          </w:sdtPr>
          <w:sdtContent>
            <w:tc>
              <w:tcPr>
                <w:tcW w:w="6858" w:type="dxa"/>
              </w:tcPr>
              <w:p w:rsidR="002A594D" w:rsidRPr="00FF6471" w:rsidRDefault="002A594D" w:rsidP="000F1DF9">
                <w:pPr>
                  <w:jc w:val="right"/>
                  <w:rPr>
                    <w:rFonts w:cs="Times New Roman"/>
                    <w:szCs w:val="24"/>
                  </w:rPr>
                </w:pPr>
                <w:r>
                  <w:rPr>
                    <w:rFonts w:cs="Times New Roman"/>
                    <w:szCs w:val="24"/>
                  </w:rPr>
                  <w:t>5/15/2019</w:t>
                </w:r>
              </w:p>
            </w:tc>
          </w:sdtContent>
        </w:sdt>
      </w:tr>
      <w:tr w:rsidR="002A594D" w:rsidTr="000F1DF9">
        <w:tc>
          <w:tcPr>
            <w:tcW w:w="2718" w:type="dxa"/>
          </w:tcPr>
          <w:p w:rsidR="002A594D" w:rsidRPr="00BC7495" w:rsidRDefault="002A594D" w:rsidP="000F1DF9">
            <w:pPr>
              <w:rPr>
                <w:rFonts w:cs="Times New Roman"/>
                <w:szCs w:val="24"/>
              </w:rPr>
            </w:pPr>
          </w:p>
        </w:tc>
        <w:sdt>
          <w:sdtPr>
            <w:rPr>
              <w:rFonts w:cs="Times New Roman"/>
              <w:szCs w:val="24"/>
            </w:rPr>
            <w:alias w:val="BA Version"/>
            <w:tag w:val="BAVersion"/>
            <w:id w:val="-1685590809"/>
            <w:lock w:val="sdtContentLocked"/>
            <w:placeholder>
              <w:docPart w:val="6A528BE88AEE452E8563A157897E1709"/>
            </w:placeholder>
          </w:sdtPr>
          <w:sdtContent>
            <w:tc>
              <w:tcPr>
                <w:tcW w:w="6858" w:type="dxa"/>
              </w:tcPr>
              <w:p w:rsidR="002A594D" w:rsidRPr="00FF6471" w:rsidRDefault="002A594D" w:rsidP="000F1DF9">
                <w:pPr>
                  <w:jc w:val="right"/>
                  <w:rPr>
                    <w:rFonts w:cs="Times New Roman"/>
                    <w:szCs w:val="24"/>
                  </w:rPr>
                </w:pPr>
                <w:r>
                  <w:rPr>
                    <w:rFonts w:cs="Times New Roman"/>
                    <w:szCs w:val="24"/>
                  </w:rPr>
                  <w:t>Engrossed</w:t>
                </w:r>
              </w:p>
            </w:tc>
          </w:sdtContent>
        </w:sdt>
      </w:tr>
    </w:tbl>
    <w:p w:rsidR="002A594D" w:rsidRPr="00FF6471" w:rsidRDefault="002A594D" w:rsidP="000F1DF9">
      <w:pPr>
        <w:spacing w:after="0" w:line="240" w:lineRule="auto"/>
        <w:rPr>
          <w:rFonts w:cs="Times New Roman"/>
          <w:szCs w:val="24"/>
        </w:rPr>
      </w:pPr>
    </w:p>
    <w:p w:rsidR="002A594D" w:rsidRPr="00FF6471" w:rsidRDefault="002A594D" w:rsidP="000F1DF9">
      <w:pPr>
        <w:spacing w:after="0" w:line="240" w:lineRule="auto"/>
        <w:rPr>
          <w:rFonts w:cs="Times New Roman"/>
          <w:szCs w:val="24"/>
        </w:rPr>
      </w:pPr>
    </w:p>
    <w:p w:rsidR="002A594D" w:rsidRPr="00FF6471" w:rsidRDefault="002A59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09285C6EEF4D2D873355EDE68413BD"/>
        </w:placeholder>
      </w:sdtPr>
      <w:sdtContent>
        <w:p w:rsidR="002A594D" w:rsidRDefault="002A59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B9884850744B659256E80FC1BCCA7B"/>
        </w:placeholder>
      </w:sdtPr>
      <w:sdtEndPr>
        <w:rPr>
          <w:rFonts w:cs="Times New Roman"/>
          <w:szCs w:val="24"/>
        </w:rPr>
      </w:sdtEndPr>
      <w:sdtContent>
        <w:p w:rsidR="002A594D" w:rsidRDefault="002A594D" w:rsidP="002A594D">
          <w:pPr>
            <w:pStyle w:val="NormalWeb"/>
            <w:spacing w:before="0" w:beforeAutospacing="0" w:after="0" w:afterAutospacing="0"/>
            <w:jc w:val="both"/>
            <w:divId w:val="1397896138"/>
            <w:rPr>
              <w:rFonts w:eastAsia="Times New Roman" w:cstheme="minorBidi"/>
              <w:bCs/>
              <w:szCs w:val="22"/>
            </w:rPr>
          </w:pPr>
        </w:p>
        <w:p w:rsidR="002A594D" w:rsidRDefault="002A594D" w:rsidP="002A594D">
          <w:pPr>
            <w:pStyle w:val="NormalWeb"/>
            <w:spacing w:before="0" w:beforeAutospacing="0" w:after="0" w:afterAutospacing="0"/>
            <w:jc w:val="both"/>
            <w:divId w:val="1397896138"/>
          </w:pPr>
          <w:r w:rsidRPr="00427435">
            <w:t>An unmarked 19th century burial site that contained the remains of a number of inmates was recently uncovered in Fort Bend County. The issue of the disposition of the remains has become a major local issue. It was suggested that the county step in and agree to purchase the land where the remains were discovered for proper reburial, but the county lacks the necessary statutory authority. H.B. 4179 seeks to address this issue by authorizing certain counties to own, operate, and maintain a cemetery.</w:t>
          </w:r>
        </w:p>
        <w:p w:rsidR="002A594D" w:rsidRPr="00427435" w:rsidRDefault="002A594D" w:rsidP="002A594D">
          <w:pPr>
            <w:pStyle w:val="NormalWeb"/>
            <w:spacing w:before="0" w:beforeAutospacing="0" w:after="0" w:afterAutospacing="0"/>
            <w:jc w:val="both"/>
            <w:divId w:val="1397896138"/>
          </w:pPr>
        </w:p>
      </w:sdtContent>
    </w:sdt>
    <w:p w:rsidR="002A594D" w:rsidRDefault="002A59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4179 </w:t>
      </w:r>
      <w:bookmarkStart w:id="1" w:name="AmendsCurrentLaw"/>
      <w:bookmarkEnd w:id="1"/>
      <w:r>
        <w:rPr>
          <w:rFonts w:cs="Times New Roman"/>
          <w:szCs w:val="24"/>
        </w:rPr>
        <w:t>amends current law relating to the cemeteries in certain counties.</w:t>
      </w:r>
    </w:p>
    <w:p w:rsidR="002A594D" w:rsidRPr="006C43E3" w:rsidRDefault="002A594D" w:rsidP="000F1DF9">
      <w:pPr>
        <w:spacing w:after="0" w:line="240" w:lineRule="auto"/>
        <w:jc w:val="both"/>
        <w:rPr>
          <w:rFonts w:eastAsia="Times New Roman" w:cs="Times New Roman"/>
          <w:szCs w:val="24"/>
        </w:rPr>
      </w:pPr>
    </w:p>
    <w:p w:rsidR="002A594D" w:rsidRPr="005C2A78" w:rsidRDefault="002A59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24DAC60ED7488C801A2BC31386C2C3"/>
          </w:placeholder>
        </w:sdtPr>
        <w:sdtContent>
          <w:r>
            <w:rPr>
              <w:rFonts w:eastAsia="Times New Roman" w:cs="Times New Roman"/>
              <w:b/>
              <w:szCs w:val="24"/>
              <w:u w:val="single"/>
            </w:rPr>
            <w:t>RULEMAKING AUTHORITY</w:t>
          </w:r>
        </w:sdtContent>
      </w:sdt>
    </w:p>
    <w:p w:rsidR="002A594D" w:rsidRPr="006529C4" w:rsidRDefault="002A594D" w:rsidP="00774EC7">
      <w:pPr>
        <w:spacing w:after="0" w:line="240" w:lineRule="auto"/>
        <w:jc w:val="both"/>
        <w:rPr>
          <w:rFonts w:cs="Times New Roman"/>
          <w:szCs w:val="24"/>
        </w:rPr>
      </w:pPr>
    </w:p>
    <w:p w:rsidR="002A594D" w:rsidRPr="006529C4" w:rsidRDefault="002A59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594D" w:rsidRPr="006529C4" w:rsidRDefault="002A594D" w:rsidP="00774EC7">
      <w:pPr>
        <w:spacing w:after="0" w:line="240" w:lineRule="auto"/>
        <w:jc w:val="both"/>
        <w:rPr>
          <w:rFonts w:cs="Times New Roman"/>
          <w:szCs w:val="24"/>
        </w:rPr>
      </w:pPr>
    </w:p>
    <w:p w:rsidR="002A594D" w:rsidRPr="005C2A78" w:rsidRDefault="002A59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9419148E344E73BB451937BEF1BF2C"/>
          </w:placeholder>
        </w:sdtPr>
        <w:sdtContent>
          <w:r>
            <w:rPr>
              <w:rFonts w:eastAsia="Times New Roman" w:cs="Times New Roman"/>
              <w:b/>
              <w:szCs w:val="24"/>
              <w:u w:val="single"/>
            </w:rPr>
            <w:t>SECTION BY SECTION ANALYSIS</w:t>
          </w:r>
        </w:sdtContent>
      </w:sdt>
    </w:p>
    <w:p w:rsidR="002A594D" w:rsidRPr="005C2A78" w:rsidRDefault="002A594D" w:rsidP="000F1DF9">
      <w:pPr>
        <w:spacing w:after="0" w:line="240" w:lineRule="auto"/>
        <w:jc w:val="both"/>
        <w:rPr>
          <w:rFonts w:eastAsia="Times New Roman" w:cs="Times New Roman"/>
          <w:szCs w:val="24"/>
        </w:rPr>
      </w:pPr>
    </w:p>
    <w:p w:rsidR="002A594D" w:rsidRDefault="002A594D" w:rsidP="002A594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713, Health and Safety Code, by adding Section 713.0271, as follows:</w:t>
      </w:r>
    </w:p>
    <w:p w:rsidR="002A594D" w:rsidRDefault="002A594D" w:rsidP="002A594D">
      <w:pPr>
        <w:spacing w:after="0" w:line="240" w:lineRule="auto"/>
        <w:jc w:val="both"/>
      </w:pPr>
    </w:p>
    <w:p w:rsidR="002A594D" w:rsidRPr="00340A77" w:rsidRDefault="002A594D" w:rsidP="002A594D">
      <w:pPr>
        <w:spacing w:after="0" w:line="240" w:lineRule="auto"/>
        <w:ind w:left="720"/>
        <w:jc w:val="both"/>
        <w:rPr>
          <w:rFonts w:eastAsia="Times New Roman" w:cs="Times New Roman"/>
          <w:szCs w:val="24"/>
        </w:rPr>
      </w:pPr>
      <w:r>
        <w:t>Sec. 713.0271</w:t>
      </w:r>
      <w:r w:rsidRPr="00340A77">
        <w:t xml:space="preserve">. CEMETERY OWNED BY CERTAIN COUNTIES. Authorizes a county with a population of more than 550,000 that borders a county with a population of more than 3.3 million to own, operate, and maintain a cemetery. </w:t>
      </w:r>
    </w:p>
    <w:p w:rsidR="002A594D" w:rsidRPr="005C2A78" w:rsidRDefault="002A594D" w:rsidP="002A594D">
      <w:pPr>
        <w:spacing w:after="0" w:line="240" w:lineRule="auto"/>
        <w:jc w:val="both"/>
        <w:rPr>
          <w:rFonts w:eastAsia="Times New Roman" w:cs="Times New Roman"/>
          <w:szCs w:val="24"/>
        </w:rPr>
      </w:pPr>
    </w:p>
    <w:p w:rsidR="002A594D" w:rsidRDefault="002A594D" w:rsidP="002A594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713.028(a), Health and Safety Code, as follows: </w:t>
      </w:r>
    </w:p>
    <w:p w:rsidR="002A594D" w:rsidRDefault="002A594D" w:rsidP="002A594D">
      <w:pPr>
        <w:spacing w:after="0" w:line="240" w:lineRule="auto"/>
        <w:jc w:val="both"/>
      </w:pPr>
    </w:p>
    <w:p w:rsidR="002A594D" w:rsidRPr="00340A77" w:rsidRDefault="002A594D" w:rsidP="002A594D">
      <w:pPr>
        <w:spacing w:after="0" w:line="240" w:lineRule="auto"/>
        <w:ind w:left="720"/>
        <w:jc w:val="both"/>
        <w:rPr>
          <w:rFonts w:eastAsia="Times New Roman" w:cs="Times New Roman"/>
          <w:szCs w:val="24"/>
        </w:rPr>
      </w:pPr>
      <w:r w:rsidRPr="00340A77">
        <w:t xml:space="preserve">(a) </w:t>
      </w:r>
      <w:r>
        <w:t>Authorizes a commissioners court</w:t>
      </w:r>
      <w:r w:rsidRPr="00340A77">
        <w:t>, for purposes of historical preservation or public health, safety, or welfare, to use public funds, county employees, county inmate labor as provided by Article 43.10</w:t>
      </w:r>
      <w:r>
        <w:t xml:space="preserve"> (Manual Labor)</w:t>
      </w:r>
      <w:r w:rsidRPr="00340A77">
        <w:t>, Code of Criminal Procedure, and county equipment to maintain a cemetery that is at least 50 years old</w:t>
      </w:r>
      <w:r>
        <w:t xml:space="preserve">, rather than </w:t>
      </w:r>
      <w:r w:rsidRPr="00340A77">
        <w:t xml:space="preserve">to maintain a cemetery that has a grave marker more than 50 years old. </w:t>
      </w:r>
    </w:p>
    <w:p w:rsidR="002A594D" w:rsidRPr="005C2A78" w:rsidRDefault="002A594D" w:rsidP="002A594D">
      <w:pPr>
        <w:spacing w:after="0" w:line="240" w:lineRule="auto"/>
        <w:jc w:val="both"/>
        <w:rPr>
          <w:rFonts w:eastAsia="Times New Roman" w:cs="Times New Roman"/>
          <w:szCs w:val="24"/>
        </w:rPr>
      </w:pPr>
    </w:p>
    <w:p w:rsidR="002A594D" w:rsidRDefault="002A594D" w:rsidP="002A594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713.026(a), Health and Safety Code, as follows: </w:t>
      </w:r>
    </w:p>
    <w:p w:rsidR="002A594D" w:rsidRDefault="002A594D" w:rsidP="002A594D">
      <w:pPr>
        <w:spacing w:after="0" w:line="240" w:lineRule="auto"/>
        <w:jc w:val="both"/>
      </w:pPr>
    </w:p>
    <w:p w:rsidR="002A594D" w:rsidRPr="00340A77" w:rsidRDefault="002A594D" w:rsidP="002A594D">
      <w:pPr>
        <w:spacing w:after="0" w:line="240" w:lineRule="auto"/>
        <w:ind w:left="720"/>
        <w:jc w:val="both"/>
        <w:rPr>
          <w:rFonts w:eastAsia="Times New Roman" w:cs="Times New Roman"/>
          <w:szCs w:val="24"/>
        </w:rPr>
      </w:pPr>
      <w:r w:rsidRPr="00340A77">
        <w:t xml:space="preserve">(a) Prohibits a trustee of a fund established under this subchapter </w:t>
      </w:r>
      <w:r>
        <w:t xml:space="preserve">(County Regulation of Cemeteries) </w:t>
      </w:r>
      <w:r w:rsidRPr="00340A77">
        <w:t>or a member of the commissioners court or any other elected county officer, except as provided by Sections 713.027</w:t>
      </w:r>
      <w:r>
        <w:t xml:space="preserve"> (Cemetery Owned by County of 8,200 or Less)</w:t>
      </w:r>
      <w:r w:rsidRPr="00340A77">
        <w:t>, 713.0271, and 713.028</w:t>
      </w:r>
      <w:r>
        <w:t xml:space="preserve"> (County Care of Cemetery Older Than 50 Years)</w:t>
      </w:r>
      <w:r w:rsidRPr="00340A77">
        <w:t xml:space="preserve">, rather than Section 713.027 and 713.028, from paying or using public funds or county employees, equipment, or property to maintain a neglected or unkept public or private cemetery. </w:t>
      </w:r>
    </w:p>
    <w:p w:rsidR="002A594D" w:rsidRDefault="002A594D" w:rsidP="002A594D">
      <w:pPr>
        <w:spacing w:after="0" w:line="240" w:lineRule="auto"/>
        <w:jc w:val="both"/>
        <w:rPr>
          <w:rFonts w:eastAsia="Times New Roman" w:cs="Times New Roman"/>
          <w:szCs w:val="24"/>
        </w:rPr>
      </w:pPr>
    </w:p>
    <w:p w:rsidR="002A594D" w:rsidRPr="00C8671F" w:rsidRDefault="002A594D" w:rsidP="002A594D">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2A59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89" w:rsidRDefault="00341E89" w:rsidP="000F1DF9">
      <w:pPr>
        <w:spacing w:after="0" w:line="240" w:lineRule="auto"/>
      </w:pPr>
      <w:r>
        <w:separator/>
      </w:r>
    </w:p>
  </w:endnote>
  <w:endnote w:type="continuationSeparator" w:id="0">
    <w:p w:rsidR="00341E89" w:rsidRDefault="00341E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1E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594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594D">
                <w:rPr>
                  <w:sz w:val="20"/>
                  <w:szCs w:val="20"/>
                </w:rPr>
                <w:t>H.B. 4179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59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1E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59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594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89" w:rsidRDefault="00341E89" w:rsidP="000F1DF9">
      <w:pPr>
        <w:spacing w:after="0" w:line="240" w:lineRule="auto"/>
      </w:pPr>
      <w:r>
        <w:separator/>
      </w:r>
    </w:p>
  </w:footnote>
  <w:footnote w:type="continuationSeparator" w:id="0">
    <w:p w:rsidR="00341E89" w:rsidRDefault="00341E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594D"/>
    <w:rsid w:val="00305C27"/>
    <w:rsid w:val="00330BDA"/>
    <w:rsid w:val="00341E8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F0D3"/>
  <w15:docId w15:val="{E3515180-5DB7-43A8-86AE-1DF35542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A59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0C43" w:rsidP="00300C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64135253B840DAB357F101FD0E8D7D"/>
        <w:category>
          <w:name w:val="General"/>
          <w:gallery w:val="placeholder"/>
        </w:category>
        <w:types>
          <w:type w:val="bbPlcHdr"/>
        </w:types>
        <w:behaviors>
          <w:behavior w:val="content"/>
        </w:behaviors>
        <w:guid w:val="{0D75815F-536D-470B-88E0-CB8AA7C8FFFB}"/>
      </w:docPartPr>
      <w:docPartBody>
        <w:p w:rsidR="00000000" w:rsidRDefault="00827B0C"/>
      </w:docPartBody>
    </w:docPart>
    <w:docPart>
      <w:docPartPr>
        <w:name w:val="222815CCBEF14272B8C8539107374CF1"/>
        <w:category>
          <w:name w:val="General"/>
          <w:gallery w:val="placeholder"/>
        </w:category>
        <w:types>
          <w:type w:val="bbPlcHdr"/>
        </w:types>
        <w:behaviors>
          <w:behavior w:val="content"/>
        </w:behaviors>
        <w:guid w:val="{354A903C-C937-4CDA-AB29-AD8498E5A892}"/>
      </w:docPartPr>
      <w:docPartBody>
        <w:p w:rsidR="00000000" w:rsidRDefault="00827B0C"/>
      </w:docPartBody>
    </w:docPart>
    <w:docPart>
      <w:docPartPr>
        <w:name w:val="A4A37C6A538C4007BC0D3F689281CBC0"/>
        <w:category>
          <w:name w:val="General"/>
          <w:gallery w:val="placeholder"/>
        </w:category>
        <w:types>
          <w:type w:val="bbPlcHdr"/>
        </w:types>
        <w:behaviors>
          <w:behavior w:val="content"/>
        </w:behaviors>
        <w:guid w:val="{41F96636-C5C2-49C4-B31C-B739723B5F5D}"/>
      </w:docPartPr>
      <w:docPartBody>
        <w:p w:rsidR="00000000" w:rsidRDefault="00827B0C"/>
      </w:docPartBody>
    </w:docPart>
    <w:docPart>
      <w:docPartPr>
        <w:name w:val="B8967B2272DD425ABA5DF40C9CCAEEAC"/>
        <w:category>
          <w:name w:val="General"/>
          <w:gallery w:val="placeholder"/>
        </w:category>
        <w:types>
          <w:type w:val="bbPlcHdr"/>
        </w:types>
        <w:behaviors>
          <w:behavior w:val="content"/>
        </w:behaviors>
        <w:guid w:val="{028A256D-DCAD-48C9-9665-1187BD9A3A44}"/>
      </w:docPartPr>
      <w:docPartBody>
        <w:p w:rsidR="00000000" w:rsidRDefault="00827B0C"/>
      </w:docPartBody>
    </w:docPart>
    <w:docPart>
      <w:docPartPr>
        <w:name w:val="D03C188CB5244DE782A856CBA5BA0C91"/>
        <w:category>
          <w:name w:val="General"/>
          <w:gallery w:val="placeholder"/>
        </w:category>
        <w:types>
          <w:type w:val="bbPlcHdr"/>
        </w:types>
        <w:behaviors>
          <w:behavior w:val="content"/>
        </w:behaviors>
        <w:guid w:val="{2D3B073B-F337-4CE0-8881-1DE14E062787}"/>
      </w:docPartPr>
      <w:docPartBody>
        <w:p w:rsidR="00000000" w:rsidRDefault="00827B0C"/>
      </w:docPartBody>
    </w:docPart>
    <w:docPart>
      <w:docPartPr>
        <w:name w:val="8A009DBCAB8F45D2A50C7123FEAF159F"/>
        <w:category>
          <w:name w:val="General"/>
          <w:gallery w:val="placeholder"/>
        </w:category>
        <w:types>
          <w:type w:val="bbPlcHdr"/>
        </w:types>
        <w:behaviors>
          <w:behavior w:val="content"/>
        </w:behaviors>
        <w:guid w:val="{09C4AD00-86C0-46E6-B0FC-2C74DF9F7396}"/>
      </w:docPartPr>
      <w:docPartBody>
        <w:p w:rsidR="00000000" w:rsidRDefault="00827B0C"/>
      </w:docPartBody>
    </w:docPart>
    <w:docPart>
      <w:docPartPr>
        <w:name w:val="E41DBCA3B4624FC493B566D01206606B"/>
        <w:category>
          <w:name w:val="General"/>
          <w:gallery w:val="placeholder"/>
        </w:category>
        <w:types>
          <w:type w:val="bbPlcHdr"/>
        </w:types>
        <w:behaviors>
          <w:behavior w:val="content"/>
        </w:behaviors>
        <w:guid w:val="{B39C9565-9CCC-4AEE-9D92-8FD74555A23C}"/>
      </w:docPartPr>
      <w:docPartBody>
        <w:p w:rsidR="00000000" w:rsidRDefault="00827B0C"/>
      </w:docPartBody>
    </w:docPart>
    <w:docPart>
      <w:docPartPr>
        <w:name w:val="E8E04B1796444B0EB9F27E31BBDE58F4"/>
        <w:category>
          <w:name w:val="General"/>
          <w:gallery w:val="placeholder"/>
        </w:category>
        <w:types>
          <w:type w:val="bbPlcHdr"/>
        </w:types>
        <w:behaviors>
          <w:behavior w:val="content"/>
        </w:behaviors>
        <w:guid w:val="{85749AFB-0873-4C7B-8889-74407808CB02}"/>
      </w:docPartPr>
      <w:docPartBody>
        <w:p w:rsidR="00000000" w:rsidRDefault="00827B0C"/>
      </w:docPartBody>
    </w:docPart>
    <w:docPart>
      <w:docPartPr>
        <w:name w:val="D1872D7A0A1E4C328B4934F98391515D"/>
        <w:category>
          <w:name w:val="General"/>
          <w:gallery w:val="placeholder"/>
        </w:category>
        <w:types>
          <w:type w:val="bbPlcHdr"/>
        </w:types>
        <w:behaviors>
          <w:behavior w:val="content"/>
        </w:behaviors>
        <w:guid w:val="{3620094D-608C-4807-8581-3995A3194BA3}"/>
      </w:docPartPr>
      <w:docPartBody>
        <w:p w:rsidR="00000000" w:rsidRDefault="00300C43" w:rsidP="00300C43">
          <w:pPr>
            <w:pStyle w:val="D1872D7A0A1E4C328B4934F98391515D"/>
          </w:pPr>
          <w:r w:rsidRPr="00A30DD1">
            <w:rPr>
              <w:rStyle w:val="PlaceholderText"/>
            </w:rPr>
            <w:t>Click here to enter a date.</w:t>
          </w:r>
        </w:p>
      </w:docPartBody>
    </w:docPart>
    <w:docPart>
      <w:docPartPr>
        <w:name w:val="6A528BE88AEE452E8563A157897E1709"/>
        <w:category>
          <w:name w:val="General"/>
          <w:gallery w:val="placeholder"/>
        </w:category>
        <w:types>
          <w:type w:val="bbPlcHdr"/>
        </w:types>
        <w:behaviors>
          <w:behavior w:val="content"/>
        </w:behaviors>
        <w:guid w:val="{4878FE33-79EB-474B-8715-A6217B4653A2}"/>
      </w:docPartPr>
      <w:docPartBody>
        <w:p w:rsidR="00000000" w:rsidRDefault="00827B0C"/>
      </w:docPartBody>
    </w:docPart>
    <w:docPart>
      <w:docPartPr>
        <w:name w:val="BB09285C6EEF4D2D873355EDE68413BD"/>
        <w:category>
          <w:name w:val="General"/>
          <w:gallery w:val="placeholder"/>
        </w:category>
        <w:types>
          <w:type w:val="bbPlcHdr"/>
        </w:types>
        <w:behaviors>
          <w:behavior w:val="content"/>
        </w:behaviors>
        <w:guid w:val="{D95763B2-0AF6-434D-9136-3F835E67F712}"/>
      </w:docPartPr>
      <w:docPartBody>
        <w:p w:rsidR="00000000" w:rsidRDefault="00827B0C"/>
      </w:docPartBody>
    </w:docPart>
    <w:docPart>
      <w:docPartPr>
        <w:name w:val="A7B9884850744B659256E80FC1BCCA7B"/>
        <w:category>
          <w:name w:val="General"/>
          <w:gallery w:val="placeholder"/>
        </w:category>
        <w:types>
          <w:type w:val="bbPlcHdr"/>
        </w:types>
        <w:behaviors>
          <w:behavior w:val="content"/>
        </w:behaviors>
        <w:guid w:val="{74B301C0-9266-4C49-9A34-50E306C7D586}"/>
      </w:docPartPr>
      <w:docPartBody>
        <w:p w:rsidR="00000000" w:rsidRDefault="00300C43" w:rsidP="00300C43">
          <w:pPr>
            <w:pStyle w:val="A7B9884850744B659256E80FC1BCCA7B"/>
          </w:pPr>
          <w:r>
            <w:rPr>
              <w:rFonts w:eastAsia="Times New Roman" w:cs="Times New Roman"/>
              <w:bCs/>
              <w:szCs w:val="24"/>
            </w:rPr>
            <w:t xml:space="preserve"> </w:t>
          </w:r>
        </w:p>
      </w:docPartBody>
    </w:docPart>
    <w:docPart>
      <w:docPartPr>
        <w:name w:val="1324DAC60ED7488C801A2BC31386C2C3"/>
        <w:category>
          <w:name w:val="General"/>
          <w:gallery w:val="placeholder"/>
        </w:category>
        <w:types>
          <w:type w:val="bbPlcHdr"/>
        </w:types>
        <w:behaviors>
          <w:behavior w:val="content"/>
        </w:behaviors>
        <w:guid w:val="{92F0D135-7AFB-4919-B341-3FC423BDEB64}"/>
      </w:docPartPr>
      <w:docPartBody>
        <w:p w:rsidR="00000000" w:rsidRDefault="00827B0C"/>
      </w:docPartBody>
    </w:docPart>
    <w:docPart>
      <w:docPartPr>
        <w:name w:val="1C9419148E344E73BB451937BEF1BF2C"/>
        <w:category>
          <w:name w:val="General"/>
          <w:gallery w:val="placeholder"/>
        </w:category>
        <w:types>
          <w:type w:val="bbPlcHdr"/>
        </w:types>
        <w:behaviors>
          <w:behavior w:val="content"/>
        </w:behaviors>
        <w:guid w:val="{428CC1A7-2D52-4650-94B7-AB6F3C4CBFBA}"/>
      </w:docPartPr>
      <w:docPartBody>
        <w:p w:rsidR="00000000" w:rsidRDefault="00827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0C43"/>
    <w:rsid w:val="0032359E"/>
    <w:rsid w:val="00330290"/>
    <w:rsid w:val="004816E8"/>
    <w:rsid w:val="00493D6D"/>
    <w:rsid w:val="00576003"/>
    <w:rsid w:val="005B408E"/>
    <w:rsid w:val="005D31F2"/>
    <w:rsid w:val="00635291"/>
    <w:rsid w:val="006959CC"/>
    <w:rsid w:val="00696675"/>
    <w:rsid w:val="006B0016"/>
    <w:rsid w:val="00827B0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0C43"/>
    <w:rPr>
      <w:rFonts w:ascii="Times New Roman" w:hAnsi="Times New Roman"/>
      <w:sz w:val="24"/>
    </w:rPr>
  </w:style>
  <w:style w:type="paragraph" w:customStyle="1" w:styleId="487D89B4F8B34DB4967D41FE18F7F88D9">
    <w:name w:val="487D89B4F8B34DB4967D41FE18F7F88D9"/>
    <w:rsid w:val="00300C43"/>
    <w:rPr>
      <w:rFonts w:ascii="Times New Roman" w:hAnsi="Times New Roman"/>
      <w:sz w:val="24"/>
    </w:rPr>
  </w:style>
  <w:style w:type="paragraph" w:customStyle="1" w:styleId="AE2570ED5D764CD7AF9686706F550F4622">
    <w:name w:val="AE2570ED5D764CD7AF9686706F550F4622"/>
    <w:rsid w:val="00300C43"/>
    <w:pPr>
      <w:tabs>
        <w:tab w:val="center" w:pos="4680"/>
        <w:tab w:val="right" w:pos="9360"/>
      </w:tabs>
      <w:spacing w:after="0" w:line="240" w:lineRule="auto"/>
    </w:pPr>
    <w:rPr>
      <w:rFonts w:ascii="Times New Roman" w:hAnsi="Times New Roman"/>
      <w:sz w:val="24"/>
    </w:rPr>
  </w:style>
  <w:style w:type="paragraph" w:customStyle="1" w:styleId="D1872D7A0A1E4C328B4934F98391515D">
    <w:name w:val="D1872D7A0A1E4C328B4934F98391515D"/>
    <w:rsid w:val="00300C43"/>
    <w:pPr>
      <w:spacing w:after="160" w:line="259" w:lineRule="auto"/>
    </w:pPr>
  </w:style>
  <w:style w:type="paragraph" w:customStyle="1" w:styleId="A7B9884850744B659256E80FC1BCCA7B">
    <w:name w:val="A7B9884850744B659256E80FC1BCCA7B"/>
    <w:rsid w:val="00300C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A52C6A-40FD-47B3-9207-1F01EA4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363</Words>
  <Characters>2070</Characters>
  <Application>Microsoft Office Word</Application>
  <DocSecurity>0</DocSecurity>
  <Lines>17</Lines>
  <Paragraphs>4</Paragraphs>
  <ScaleCrop>false</ScaleCrop>
  <Company>Texas Legislative Council</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2019-05-15T12:59:00Z</cp:lastPrinted>
  <dcterms:created xsi:type="dcterms:W3CDTF">2015-05-29T14:24:00Z</dcterms:created>
  <dcterms:modified xsi:type="dcterms:W3CDTF">2019-05-15T12:59:00Z</dcterms:modified>
</cp:coreProperties>
</file>

<file path=docProps/custom.xml><?xml version="1.0" encoding="utf-8"?>
<op:Properties xmlns:vt="http://schemas.openxmlformats.org/officeDocument/2006/docPropsVTypes" xmlns:op="http://schemas.openxmlformats.org/officeDocument/2006/custom-properties"/>
</file>