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7480" w:rsidTr="00345119">
        <w:tc>
          <w:tcPr>
            <w:tcW w:w="9576" w:type="dxa"/>
            <w:noWrap/>
          </w:tcPr>
          <w:p w:rsidR="008423E4" w:rsidRPr="0022177D" w:rsidRDefault="007C12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125C" w:rsidP="008423E4">
      <w:pPr>
        <w:jc w:val="center"/>
      </w:pPr>
    </w:p>
    <w:p w:rsidR="008423E4" w:rsidRPr="00B31F0E" w:rsidRDefault="007C125C" w:rsidP="008423E4"/>
    <w:p w:rsidR="008423E4" w:rsidRPr="00742794" w:rsidRDefault="007C12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7480" w:rsidTr="00345119">
        <w:tc>
          <w:tcPr>
            <w:tcW w:w="9576" w:type="dxa"/>
          </w:tcPr>
          <w:p w:rsidR="008423E4" w:rsidRPr="00861995" w:rsidRDefault="007C125C" w:rsidP="00345119">
            <w:pPr>
              <w:jc w:val="right"/>
            </w:pPr>
            <w:r>
              <w:t>C.S.H.B. 4179</w:t>
            </w:r>
          </w:p>
        </w:tc>
      </w:tr>
      <w:tr w:rsidR="00217480" w:rsidTr="00345119">
        <w:tc>
          <w:tcPr>
            <w:tcW w:w="9576" w:type="dxa"/>
          </w:tcPr>
          <w:p w:rsidR="008423E4" w:rsidRPr="00861995" w:rsidRDefault="007C125C" w:rsidP="009B0F00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217480" w:rsidTr="00345119">
        <w:tc>
          <w:tcPr>
            <w:tcW w:w="9576" w:type="dxa"/>
          </w:tcPr>
          <w:p w:rsidR="008423E4" w:rsidRPr="00861995" w:rsidRDefault="007C125C" w:rsidP="00345119">
            <w:pPr>
              <w:jc w:val="right"/>
            </w:pPr>
            <w:r>
              <w:t>County Affairs</w:t>
            </w:r>
          </w:p>
        </w:tc>
      </w:tr>
      <w:tr w:rsidR="00217480" w:rsidTr="00345119">
        <w:tc>
          <w:tcPr>
            <w:tcW w:w="9576" w:type="dxa"/>
          </w:tcPr>
          <w:p w:rsidR="008423E4" w:rsidRDefault="007C125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125C" w:rsidP="008423E4">
      <w:pPr>
        <w:tabs>
          <w:tab w:val="right" w:pos="9360"/>
        </w:tabs>
      </w:pPr>
    </w:p>
    <w:p w:rsidR="008423E4" w:rsidRDefault="007C125C" w:rsidP="008423E4"/>
    <w:p w:rsidR="008423E4" w:rsidRDefault="007C12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7480" w:rsidTr="00345119">
        <w:tc>
          <w:tcPr>
            <w:tcW w:w="9576" w:type="dxa"/>
          </w:tcPr>
          <w:p w:rsidR="008423E4" w:rsidRPr="00A8133F" w:rsidRDefault="007C125C" w:rsidP="005C47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125C" w:rsidP="005C4790"/>
          <w:p w:rsidR="00854EAD" w:rsidRDefault="007C125C" w:rsidP="005C4790">
            <w:pPr>
              <w:pStyle w:val="Header"/>
              <w:jc w:val="both"/>
            </w:pPr>
            <w:r>
              <w:t xml:space="preserve">It has been noted that an unmarked </w:t>
            </w:r>
            <w:r>
              <w:t xml:space="preserve">19th century </w:t>
            </w:r>
            <w:r>
              <w:t xml:space="preserve">burial site that contained the remains of a number </w:t>
            </w:r>
            <w:r>
              <w:t>of</w:t>
            </w:r>
            <w:r>
              <w:t xml:space="preserve"> inmates</w:t>
            </w:r>
            <w:r>
              <w:t xml:space="preserve"> was recently uncovered and </w:t>
            </w:r>
            <w:r>
              <w:t xml:space="preserve">that </w:t>
            </w:r>
            <w:r>
              <w:t xml:space="preserve">the issue of the disposition of the remains </w:t>
            </w:r>
            <w:r>
              <w:t>has become</w:t>
            </w:r>
            <w:r>
              <w:t xml:space="preserve"> a major local issue. It was suggested that the county step in and agree to purchase the land where the remains were discovered </w:t>
            </w:r>
            <w:r>
              <w:t xml:space="preserve">for </w:t>
            </w:r>
            <w:r>
              <w:t>proper</w:t>
            </w:r>
            <w:r>
              <w:t xml:space="preserve"> reburial, but the county lacks</w:t>
            </w:r>
            <w:r>
              <w:t xml:space="preserve"> the necessary</w:t>
            </w:r>
            <w:r>
              <w:t xml:space="preserve"> statutory authority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4179</w:t>
            </w:r>
            <w:r>
              <w:t xml:space="preserve"> seeks to</w:t>
            </w:r>
            <w:r>
              <w:t xml:space="preserve"> address</w:t>
            </w:r>
            <w:r>
              <w:t xml:space="preserve"> this issue by authorizing certain</w:t>
            </w:r>
            <w:r w:rsidRPr="00937A3F">
              <w:t xml:space="preserve"> count</w:t>
            </w:r>
            <w:r>
              <w:t>ies</w:t>
            </w:r>
            <w:r w:rsidRPr="00937A3F">
              <w:t xml:space="preserve"> </w:t>
            </w:r>
            <w:r>
              <w:t>to</w:t>
            </w:r>
            <w:r w:rsidRPr="00937A3F">
              <w:t xml:space="preserve"> own, operate, and maintain a cemetery</w:t>
            </w:r>
            <w:r>
              <w:t>.</w:t>
            </w:r>
          </w:p>
          <w:p w:rsidR="008423E4" w:rsidRPr="00E26B13" w:rsidRDefault="007C125C" w:rsidP="005C4790">
            <w:pPr>
              <w:rPr>
                <w:b/>
              </w:rPr>
            </w:pPr>
          </w:p>
        </w:tc>
      </w:tr>
      <w:tr w:rsidR="00217480" w:rsidTr="00345119">
        <w:tc>
          <w:tcPr>
            <w:tcW w:w="9576" w:type="dxa"/>
          </w:tcPr>
          <w:p w:rsidR="0017725B" w:rsidRDefault="007C125C" w:rsidP="005C47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125C" w:rsidP="005C4790">
            <w:pPr>
              <w:rPr>
                <w:b/>
                <w:u w:val="single"/>
              </w:rPr>
            </w:pPr>
          </w:p>
          <w:p w:rsidR="00B62020" w:rsidRPr="00B62020" w:rsidRDefault="007C125C" w:rsidP="005C4790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C125C" w:rsidP="005C4790">
            <w:pPr>
              <w:rPr>
                <w:b/>
                <w:u w:val="single"/>
              </w:rPr>
            </w:pPr>
          </w:p>
        </w:tc>
      </w:tr>
      <w:tr w:rsidR="00217480" w:rsidTr="00345119">
        <w:tc>
          <w:tcPr>
            <w:tcW w:w="9576" w:type="dxa"/>
          </w:tcPr>
          <w:p w:rsidR="008423E4" w:rsidRPr="00A8133F" w:rsidRDefault="007C125C" w:rsidP="005C47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125C" w:rsidP="005C4790"/>
          <w:p w:rsidR="00B62020" w:rsidRDefault="007C125C" w:rsidP="005C4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7C125C" w:rsidP="005C4790">
            <w:pPr>
              <w:rPr>
                <w:b/>
              </w:rPr>
            </w:pPr>
          </w:p>
        </w:tc>
      </w:tr>
      <w:tr w:rsidR="00217480" w:rsidTr="00345119">
        <w:tc>
          <w:tcPr>
            <w:tcW w:w="9576" w:type="dxa"/>
          </w:tcPr>
          <w:p w:rsidR="008423E4" w:rsidRPr="00A8133F" w:rsidRDefault="007C125C" w:rsidP="005C47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125C" w:rsidP="005C4790"/>
          <w:p w:rsidR="008423E4" w:rsidRDefault="007C125C" w:rsidP="005C4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4179 amends the Health and Safety Code to authorize a</w:t>
            </w:r>
            <w:r w:rsidRPr="00B3028E">
              <w:t xml:space="preserve"> county with a population of more than 550,000 th</w:t>
            </w:r>
            <w:r w:rsidRPr="00B3028E">
              <w:t xml:space="preserve">at borders a county with a population of more than 3.3 million </w:t>
            </w:r>
            <w:r>
              <w:t xml:space="preserve">to </w:t>
            </w:r>
            <w:r w:rsidRPr="00B3028E">
              <w:t>own, operate, and maintain a cemetery.</w:t>
            </w:r>
            <w:r>
              <w:t xml:space="preserve"> The bill </w:t>
            </w:r>
            <w:r>
              <w:t xml:space="preserve">clarifies that a commissioners court's authority to care for </w:t>
            </w:r>
            <w:r>
              <w:t xml:space="preserve">a cemetery </w:t>
            </w:r>
            <w:r>
              <w:t>that is at least 50 years old is not determined solely on the basis of</w:t>
            </w:r>
            <w:r>
              <w:t xml:space="preserve"> the cemetery having </w:t>
            </w:r>
            <w:r>
              <w:t>a grave marker more than 50 years old</w:t>
            </w:r>
            <w:r>
              <w:t xml:space="preserve">.  </w:t>
            </w:r>
          </w:p>
          <w:p w:rsidR="008423E4" w:rsidRPr="00835628" w:rsidRDefault="007C125C" w:rsidP="005C4790">
            <w:pPr>
              <w:rPr>
                <w:b/>
              </w:rPr>
            </w:pPr>
          </w:p>
        </w:tc>
      </w:tr>
      <w:tr w:rsidR="00217480" w:rsidTr="00345119">
        <w:tc>
          <w:tcPr>
            <w:tcW w:w="9576" w:type="dxa"/>
          </w:tcPr>
          <w:p w:rsidR="008423E4" w:rsidRPr="00A8133F" w:rsidRDefault="007C125C" w:rsidP="005C47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125C" w:rsidP="005C4790"/>
          <w:p w:rsidR="008423E4" w:rsidRPr="003624F2" w:rsidRDefault="007C125C" w:rsidP="005C4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C125C" w:rsidP="005C4790">
            <w:pPr>
              <w:rPr>
                <w:b/>
              </w:rPr>
            </w:pPr>
          </w:p>
        </w:tc>
      </w:tr>
      <w:tr w:rsidR="00217480" w:rsidTr="00345119">
        <w:tc>
          <w:tcPr>
            <w:tcW w:w="9576" w:type="dxa"/>
          </w:tcPr>
          <w:p w:rsidR="009B0F00" w:rsidRDefault="007C125C" w:rsidP="005C47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71CBE" w:rsidRDefault="007C125C" w:rsidP="005C4790">
            <w:pPr>
              <w:jc w:val="both"/>
            </w:pPr>
          </w:p>
          <w:p w:rsidR="00471CBE" w:rsidRDefault="007C125C" w:rsidP="005C4790">
            <w:pPr>
              <w:jc w:val="both"/>
            </w:pPr>
            <w:r>
              <w:t>While C.S.H.B. 4179 may differ from the original i</w:t>
            </w:r>
            <w:r>
              <w:t>n minor or nonsubstantive ways, the following summarizes the substantial differences between the introduced and committee substitute versions of the bill.</w:t>
            </w:r>
          </w:p>
          <w:p w:rsidR="00471CBE" w:rsidRDefault="007C125C" w:rsidP="005C4790">
            <w:pPr>
              <w:jc w:val="both"/>
            </w:pPr>
          </w:p>
          <w:p w:rsidR="00471CBE" w:rsidRDefault="007C125C" w:rsidP="005C4790">
            <w:pPr>
              <w:jc w:val="both"/>
            </w:pPr>
            <w:r>
              <w:t>The substitute</w:t>
            </w:r>
            <w:r>
              <w:t xml:space="preserve"> changes the bill's effective date to provide for immediate effect if the bill receive</w:t>
            </w:r>
            <w:r>
              <w:t>s the necessary vote.</w:t>
            </w:r>
          </w:p>
          <w:p w:rsidR="00471CBE" w:rsidRPr="00471CBE" w:rsidRDefault="007C125C" w:rsidP="005C4790">
            <w:pPr>
              <w:jc w:val="both"/>
            </w:pPr>
          </w:p>
        </w:tc>
      </w:tr>
      <w:tr w:rsidR="00217480" w:rsidTr="00345119">
        <w:tc>
          <w:tcPr>
            <w:tcW w:w="9576" w:type="dxa"/>
          </w:tcPr>
          <w:p w:rsidR="009B0F00" w:rsidRPr="009C1E9A" w:rsidRDefault="007C125C" w:rsidP="005C4790">
            <w:pPr>
              <w:rPr>
                <w:b/>
                <w:u w:val="single"/>
              </w:rPr>
            </w:pPr>
          </w:p>
        </w:tc>
      </w:tr>
      <w:tr w:rsidR="00217480" w:rsidTr="00345119">
        <w:tc>
          <w:tcPr>
            <w:tcW w:w="9576" w:type="dxa"/>
          </w:tcPr>
          <w:p w:rsidR="009B0F00" w:rsidRPr="009B0F00" w:rsidRDefault="007C125C" w:rsidP="005C4790">
            <w:pPr>
              <w:jc w:val="both"/>
            </w:pPr>
          </w:p>
        </w:tc>
      </w:tr>
    </w:tbl>
    <w:p w:rsidR="008423E4" w:rsidRPr="00BE0E75" w:rsidRDefault="007C12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125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125C">
      <w:r>
        <w:separator/>
      </w:r>
    </w:p>
  </w:endnote>
  <w:endnote w:type="continuationSeparator" w:id="0">
    <w:p w:rsidR="00000000" w:rsidRDefault="007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1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7480" w:rsidTr="009C1E9A">
      <w:trPr>
        <w:cantSplit/>
      </w:trPr>
      <w:tc>
        <w:tcPr>
          <w:tcW w:w="0" w:type="pct"/>
        </w:tcPr>
        <w:p w:rsidR="00137D90" w:rsidRDefault="007C12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12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12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12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12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480" w:rsidTr="009C1E9A">
      <w:trPr>
        <w:cantSplit/>
      </w:trPr>
      <w:tc>
        <w:tcPr>
          <w:tcW w:w="0" w:type="pct"/>
        </w:tcPr>
        <w:p w:rsidR="00EC379B" w:rsidRDefault="007C12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12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30457</w:t>
          </w:r>
        </w:p>
      </w:tc>
      <w:tc>
        <w:tcPr>
          <w:tcW w:w="2453" w:type="pct"/>
        </w:tcPr>
        <w:p w:rsidR="00EC379B" w:rsidRDefault="007C12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19.119.591</w:t>
          </w:r>
          <w:r>
            <w:fldChar w:fldCharType="end"/>
          </w:r>
        </w:p>
      </w:tc>
    </w:tr>
    <w:tr w:rsidR="00217480" w:rsidTr="009C1E9A">
      <w:trPr>
        <w:cantSplit/>
      </w:trPr>
      <w:tc>
        <w:tcPr>
          <w:tcW w:w="0" w:type="pct"/>
        </w:tcPr>
        <w:p w:rsidR="00EC379B" w:rsidRDefault="007C12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12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22151</w:t>
          </w:r>
        </w:p>
      </w:tc>
      <w:tc>
        <w:tcPr>
          <w:tcW w:w="2453" w:type="pct"/>
        </w:tcPr>
        <w:p w:rsidR="00EC379B" w:rsidRDefault="007C125C" w:rsidP="006D504F">
          <w:pPr>
            <w:pStyle w:val="Footer"/>
            <w:rPr>
              <w:rStyle w:val="PageNumber"/>
            </w:rPr>
          </w:pPr>
        </w:p>
        <w:p w:rsidR="00EC379B" w:rsidRDefault="007C12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4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12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12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12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125C">
      <w:r>
        <w:separator/>
      </w:r>
    </w:p>
  </w:footnote>
  <w:footnote w:type="continuationSeparator" w:id="0">
    <w:p w:rsidR="00000000" w:rsidRDefault="007C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1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1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1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0"/>
    <w:rsid w:val="00217480"/>
    <w:rsid w:val="007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748D3-8CB4-4BE9-829D-9753746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0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1685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HB04179 (Committee Report (Unamended))</vt:lpstr>
    </vt:vector>
  </TitlesOfParts>
  <Company>State of Texas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30457</dc:subject>
  <dc:creator>State of Texas</dc:creator>
  <dc:description>HB 4179 by Miller-(H)County Affairs (Substitute Document Number: 86R 22151)</dc:description>
  <cp:lastModifiedBy>Stacey Nicchio</cp:lastModifiedBy>
  <cp:revision>2</cp:revision>
  <cp:lastPrinted>2003-11-26T17:21:00Z</cp:lastPrinted>
  <dcterms:created xsi:type="dcterms:W3CDTF">2019-04-29T19:05:00Z</dcterms:created>
  <dcterms:modified xsi:type="dcterms:W3CDTF">2019-04-29T19:05:00Z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19.119.591</vt:lpwstr>
  </property>
</Properties>
</file>