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94FFC" w:rsidTr="00345119">
        <w:tc>
          <w:tcPr>
            <w:tcW w:w="9576" w:type="dxa"/>
            <w:noWrap/>
          </w:tcPr>
          <w:p w:rsidR="008423E4" w:rsidRPr="0022177D" w:rsidRDefault="00315C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5C00" w:rsidP="008423E4">
      <w:pPr>
        <w:jc w:val="center"/>
      </w:pPr>
    </w:p>
    <w:p w:rsidR="008423E4" w:rsidRPr="00B31F0E" w:rsidRDefault="00315C00" w:rsidP="008423E4"/>
    <w:p w:rsidR="008423E4" w:rsidRPr="00742794" w:rsidRDefault="00315C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94FFC" w:rsidTr="00345119">
        <w:tc>
          <w:tcPr>
            <w:tcW w:w="9576" w:type="dxa"/>
          </w:tcPr>
          <w:p w:rsidR="008423E4" w:rsidRPr="00861995" w:rsidRDefault="00315C00" w:rsidP="00345119">
            <w:pPr>
              <w:jc w:val="right"/>
            </w:pPr>
            <w:r>
              <w:t>C.S.H.B. 4260</w:t>
            </w:r>
          </w:p>
        </w:tc>
      </w:tr>
      <w:tr w:rsidR="00094FFC" w:rsidTr="00345119">
        <w:tc>
          <w:tcPr>
            <w:tcW w:w="9576" w:type="dxa"/>
          </w:tcPr>
          <w:p w:rsidR="008423E4" w:rsidRPr="00861995" w:rsidRDefault="00315C00" w:rsidP="00BE4BCC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094FFC" w:rsidTr="00345119">
        <w:tc>
          <w:tcPr>
            <w:tcW w:w="9576" w:type="dxa"/>
          </w:tcPr>
          <w:p w:rsidR="008423E4" w:rsidRPr="00861995" w:rsidRDefault="00315C00" w:rsidP="00345119">
            <w:pPr>
              <w:jc w:val="right"/>
            </w:pPr>
            <w:r>
              <w:t>Public Health</w:t>
            </w:r>
          </w:p>
        </w:tc>
      </w:tr>
      <w:tr w:rsidR="00094FFC" w:rsidTr="00345119">
        <w:tc>
          <w:tcPr>
            <w:tcW w:w="9576" w:type="dxa"/>
          </w:tcPr>
          <w:p w:rsidR="008423E4" w:rsidRDefault="00315C0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15C00" w:rsidP="008423E4">
      <w:pPr>
        <w:tabs>
          <w:tab w:val="right" w:pos="9360"/>
        </w:tabs>
      </w:pPr>
    </w:p>
    <w:p w:rsidR="008423E4" w:rsidRDefault="00315C00" w:rsidP="008423E4"/>
    <w:p w:rsidR="008423E4" w:rsidRDefault="00315C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94FFC" w:rsidTr="00345119">
        <w:tc>
          <w:tcPr>
            <w:tcW w:w="9576" w:type="dxa"/>
          </w:tcPr>
          <w:p w:rsidR="008423E4" w:rsidRPr="00A8133F" w:rsidRDefault="00315C00" w:rsidP="00344B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5C00" w:rsidP="00344BC6"/>
          <w:p w:rsidR="008423E4" w:rsidRDefault="00315C00" w:rsidP="00344BC6">
            <w:pPr>
              <w:pStyle w:val="Header"/>
              <w:jc w:val="both"/>
            </w:pPr>
            <w:r>
              <w:t>Food</w:t>
            </w:r>
            <w:r>
              <w:t xml:space="preserve"> allerg</w:t>
            </w:r>
            <w:r>
              <w:t>ies have been reported to</w:t>
            </w:r>
            <w:r>
              <w:t xml:space="preserve"> represent the most common cause of </w:t>
            </w:r>
            <w:r>
              <w:t xml:space="preserve">the </w:t>
            </w:r>
            <w:r>
              <w:t>severe, potentially life-threatening allergic reaction</w:t>
            </w:r>
            <w:r>
              <w:t xml:space="preserve"> known as anaphylaxis</w:t>
            </w:r>
            <w:r>
              <w:t xml:space="preserve"> among children and adolescents. Over the last decade the prevalence of food allergies has </w:t>
            </w:r>
            <w:r>
              <w:t xml:space="preserve">reportedly </w:t>
            </w:r>
            <w:r>
              <w:t>increased</w:t>
            </w:r>
            <w:r>
              <w:t>,</w:t>
            </w:r>
            <w:r>
              <w:t xml:space="preserve"> with some estimates indicating that</w:t>
            </w:r>
            <w:r>
              <w:t xml:space="preserve"> 1 in every 13 kids </w:t>
            </w:r>
            <w:r>
              <w:t xml:space="preserve">is </w:t>
            </w:r>
            <w:r>
              <w:t xml:space="preserve">affected by a food allergy. </w:t>
            </w:r>
            <w:r>
              <w:t>It has been suggested that</w:t>
            </w:r>
            <w:r>
              <w:t>,</w:t>
            </w:r>
            <w:r>
              <w:t xml:space="preserve"> in light</w:t>
            </w:r>
            <w:r>
              <w:t xml:space="preserve"> of this increased prevalence and the health risks associated with food allergies</w:t>
            </w:r>
            <w:r>
              <w:t>,</w:t>
            </w:r>
            <w:r>
              <w:t xml:space="preserve"> </w:t>
            </w:r>
            <w:r>
              <w:t>certain</w:t>
            </w:r>
            <w:r>
              <w:t xml:space="preserve"> entities should have better access to epinephrine auto-injectors</w:t>
            </w:r>
            <w:r>
              <w:t xml:space="preserve"> to </w:t>
            </w:r>
            <w:r>
              <w:t>prevent</w:t>
            </w:r>
            <w:r>
              <w:t xml:space="preserve"> hospitalization or death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4260 seeks to </w:t>
            </w:r>
            <w:r>
              <w:t>address this issue by authorizing certai</w:t>
            </w:r>
            <w:r>
              <w:t>n</w:t>
            </w:r>
            <w:r>
              <w:t xml:space="preserve"> entities to have access to and </w:t>
            </w:r>
            <w:r>
              <w:t xml:space="preserve">administrate </w:t>
            </w:r>
            <w:r>
              <w:t xml:space="preserve">epinephrine auto-injectors. </w:t>
            </w:r>
          </w:p>
          <w:p w:rsidR="008423E4" w:rsidRPr="00E26B13" w:rsidRDefault="00315C00" w:rsidP="00344BC6">
            <w:pPr>
              <w:rPr>
                <w:b/>
              </w:rPr>
            </w:pPr>
          </w:p>
        </w:tc>
      </w:tr>
      <w:tr w:rsidR="00094FFC" w:rsidTr="00345119">
        <w:tc>
          <w:tcPr>
            <w:tcW w:w="9576" w:type="dxa"/>
          </w:tcPr>
          <w:p w:rsidR="0017725B" w:rsidRDefault="00315C00" w:rsidP="00344B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5C00" w:rsidP="00344BC6">
            <w:pPr>
              <w:rPr>
                <w:b/>
                <w:u w:val="single"/>
              </w:rPr>
            </w:pPr>
          </w:p>
          <w:p w:rsidR="007365E3" w:rsidRPr="007365E3" w:rsidRDefault="00315C00" w:rsidP="00344BC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315C00" w:rsidP="00344BC6">
            <w:pPr>
              <w:rPr>
                <w:b/>
                <w:u w:val="single"/>
              </w:rPr>
            </w:pPr>
          </w:p>
        </w:tc>
      </w:tr>
      <w:tr w:rsidR="00094FFC" w:rsidTr="00345119">
        <w:tc>
          <w:tcPr>
            <w:tcW w:w="9576" w:type="dxa"/>
          </w:tcPr>
          <w:p w:rsidR="008423E4" w:rsidRPr="00A8133F" w:rsidRDefault="00315C00" w:rsidP="00344B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5C00" w:rsidP="00344BC6"/>
          <w:p w:rsidR="007365E3" w:rsidRDefault="00315C00" w:rsidP="00344B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</w:t>
            </w:r>
            <w:r>
              <w:t>the Health and Human Services Commission in SECTION 2 of this bill.</w:t>
            </w:r>
          </w:p>
          <w:p w:rsidR="008423E4" w:rsidRPr="00E21FDC" w:rsidRDefault="00315C00" w:rsidP="00344BC6">
            <w:pPr>
              <w:rPr>
                <w:b/>
              </w:rPr>
            </w:pPr>
          </w:p>
        </w:tc>
      </w:tr>
      <w:tr w:rsidR="00094FFC" w:rsidTr="00345119">
        <w:tc>
          <w:tcPr>
            <w:tcW w:w="9576" w:type="dxa"/>
          </w:tcPr>
          <w:p w:rsidR="008423E4" w:rsidRDefault="00315C00" w:rsidP="00344B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44BC6" w:rsidRPr="00FE03CB" w:rsidRDefault="00315C00" w:rsidP="00344BC6">
            <w:pPr>
              <w:rPr>
                <w:b/>
              </w:rPr>
            </w:pPr>
          </w:p>
          <w:p w:rsidR="008423E4" w:rsidRDefault="00315C00" w:rsidP="00344BC6">
            <w:pPr>
              <w:pStyle w:val="Header"/>
              <w:jc w:val="both"/>
            </w:pPr>
            <w:r>
              <w:t>C.S.</w:t>
            </w:r>
            <w:r>
              <w:t>H.B. 4260 amends the Health and Safety Code to authorize an applicable entity to adopt a policy regarding the maintenance, administration, and disposal of epinephrine auto</w:t>
            </w:r>
            <w:r>
              <w:t>-injectors. The bill requires such a policy to provide that only an entity employee or volunteer who is authorized and trained may administer an epinephrine auto-injector to a person who is reasonably believed to be experiencing anaphylaxis on the premises</w:t>
            </w:r>
            <w:r>
              <w:t xml:space="preserve"> of the entity. </w:t>
            </w:r>
            <w:r>
              <w:t>The bill requires the executive commissioner of the Health and Human Services Commission (HHSC) to adopt rules regarding the maintenance, administration, and disposal of an epinephrine auto</w:t>
            </w:r>
            <w:r>
              <w:noBreakHyphen/>
            </w:r>
            <w:r>
              <w:t xml:space="preserve">injector by an entity subject to </w:t>
            </w:r>
            <w:r>
              <w:t xml:space="preserve">the </w:t>
            </w:r>
            <w:r>
              <w:t>policy. The b</w:t>
            </w:r>
            <w:r>
              <w:t xml:space="preserve">ill requires the rules to establish the number </w:t>
            </w:r>
            <w:r>
              <w:t xml:space="preserve">and dosage </w:t>
            </w:r>
            <w:r>
              <w:t>of auto-injectors available at each entity, the process for each entity to verify the inventory of auto-injectors at regular intervals for expiration and replacement, and the amount of training requ</w:t>
            </w:r>
            <w:r>
              <w:t>ired to administer an auto-injector.</w:t>
            </w:r>
          </w:p>
          <w:p w:rsidR="00DF711E" w:rsidRPr="00A545B3" w:rsidRDefault="00315C00" w:rsidP="00344BC6">
            <w:pPr>
              <w:pStyle w:val="Header"/>
              <w:jc w:val="both"/>
              <w:rPr>
                <w:sz w:val="22"/>
              </w:rPr>
            </w:pPr>
          </w:p>
          <w:p w:rsidR="00DF711E" w:rsidRDefault="00315C00" w:rsidP="00344BC6">
            <w:pPr>
              <w:pStyle w:val="Header"/>
              <w:jc w:val="both"/>
            </w:pPr>
            <w:r>
              <w:t xml:space="preserve">C.S.H.B. 4260 requires each entity that adopts </w:t>
            </w:r>
            <w:r>
              <w:t>the</w:t>
            </w:r>
            <w:r>
              <w:t xml:space="preserve"> policy to have at least one </w:t>
            </w:r>
            <w:r w:rsidRPr="00DF711E">
              <w:t xml:space="preserve">employee or volunteer authorized and trained to administer </w:t>
            </w:r>
            <w:r>
              <w:t>the</w:t>
            </w:r>
            <w:r w:rsidRPr="00DF711E">
              <w:t xml:space="preserve"> auto-injector present during all hours the entity is open to the public or t</w:t>
            </w:r>
            <w:r w:rsidRPr="00DF711E">
              <w:t>o the population that the entity serves, as applicable.</w:t>
            </w:r>
            <w:r>
              <w:t xml:space="preserve"> The bill requires the supply of auto-injectors at each entity to be stored in accordance with the manufacturer's instructions in a secure location and be easily accessible to </w:t>
            </w:r>
            <w:r>
              <w:t>the</w:t>
            </w:r>
            <w:r>
              <w:t xml:space="preserve"> employee or volunteer</w:t>
            </w:r>
            <w:r>
              <w:t xml:space="preserve"> authorized and trained to administer </w:t>
            </w:r>
            <w:r>
              <w:t xml:space="preserve">the </w:t>
            </w:r>
            <w:r>
              <w:t xml:space="preserve">auto-injector. The bill </w:t>
            </w:r>
            <w:r>
              <w:t xml:space="preserve">establishes that </w:t>
            </w:r>
            <w:r>
              <w:t xml:space="preserve">each entity </w:t>
            </w:r>
            <w:r>
              <w:t xml:space="preserve">is </w:t>
            </w:r>
            <w:r>
              <w:t xml:space="preserve">responsible for training </w:t>
            </w:r>
            <w:r>
              <w:t>its</w:t>
            </w:r>
            <w:r>
              <w:t xml:space="preserve"> employees and volunteers</w:t>
            </w:r>
            <w:r>
              <w:t>. The bill</w:t>
            </w:r>
            <w:r>
              <w:t xml:space="preserve"> sets out the information </w:t>
            </w:r>
            <w:r>
              <w:t xml:space="preserve">required </w:t>
            </w:r>
            <w:r>
              <w:t>to be included in the training</w:t>
            </w:r>
            <w:r>
              <w:t xml:space="preserve"> and requires the training to </w:t>
            </w:r>
            <w:r>
              <w:t>be completed annually in a formal training session or through online education</w:t>
            </w:r>
            <w:r>
              <w:t xml:space="preserve">. The bill requires each entity to maintain records on the training completed by each employee and volunteer. </w:t>
            </w:r>
          </w:p>
          <w:p w:rsidR="00011741" w:rsidRDefault="00315C00" w:rsidP="00344BC6">
            <w:pPr>
              <w:pStyle w:val="Header"/>
              <w:jc w:val="both"/>
            </w:pPr>
          </w:p>
          <w:p w:rsidR="00011741" w:rsidRDefault="00315C00" w:rsidP="00344BC6">
            <w:pPr>
              <w:pStyle w:val="Header"/>
              <w:jc w:val="both"/>
            </w:pPr>
            <w:r>
              <w:t>C.S.H.B. 4260 authorizes a physician</w:t>
            </w:r>
            <w:r>
              <w:t xml:space="preserve"> or person delegated prescriptive authority</w:t>
            </w:r>
            <w:r>
              <w:t xml:space="preserve"> under applicable law</w:t>
            </w:r>
            <w:r>
              <w:t xml:space="preserve"> to prescribe auto-injectors in the name of an entity</w:t>
            </w:r>
            <w:r>
              <w:t>. The bill</w:t>
            </w:r>
            <w:r>
              <w:t xml:space="preserve"> requires the physician or other person to provide the entity with a standing order for the administration of an auto-injector</w:t>
            </w:r>
            <w:r>
              <w:t xml:space="preserve"> an</w:t>
            </w:r>
            <w:r>
              <w:t>d establishes that the order</w:t>
            </w:r>
            <w:r>
              <w:t xml:space="preserve"> is not required to be patient-specific</w:t>
            </w:r>
            <w:r>
              <w:t xml:space="preserve"> and </w:t>
            </w:r>
            <w:r>
              <w:t xml:space="preserve">the auto-injector </w:t>
            </w:r>
            <w:r>
              <w:t>may be administered without a</w:t>
            </w:r>
            <w:r w:rsidRPr="001C7797">
              <w:t xml:space="preserve"> previously established physician-patient relationship</w:t>
            </w:r>
            <w:r>
              <w:t xml:space="preserve">. </w:t>
            </w:r>
            <w:r>
              <w:t xml:space="preserve">The bill </w:t>
            </w:r>
            <w:r>
              <w:t xml:space="preserve">establishes that supervision or delegation </w:t>
            </w:r>
            <w:r>
              <w:t xml:space="preserve">by a physician </w:t>
            </w:r>
            <w:r>
              <w:t>is adequate if</w:t>
            </w:r>
            <w:r>
              <w:t xml:space="preserve"> the physician </w:t>
            </w:r>
            <w:r w:rsidRPr="001C7797">
              <w:t>periodically reviews the order</w:t>
            </w:r>
            <w:r>
              <w:t xml:space="preserve"> and </w:t>
            </w:r>
            <w:r w:rsidRPr="001C7797">
              <w:t>is available through direct telecommunication as needed for consultation, assistance, and direction</w:t>
            </w:r>
            <w:r>
              <w:t xml:space="preserve">. </w:t>
            </w:r>
            <w:r>
              <w:t xml:space="preserve">The bill </w:t>
            </w:r>
            <w:r>
              <w:t xml:space="preserve">establishes that a person delegated prescriptive authority under applicable law </w:t>
            </w:r>
            <w:r w:rsidRPr="000F4EC2">
              <w:t>is not engaged i</w:t>
            </w:r>
            <w:r w:rsidRPr="000F4EC2">
              <w:t xml:space="preserve">n the unauthorized practice of telemedicine or acting outside the person's scope of practice by consulting a physician </w:t>
            </w:r>
            <w:r>
              <w:t>when prescribing an auto-injector. The bill sets out the content of the order and authorizes a pharmacist to dispense an auto-injector to</w:t>
            </w:r>
            <w:r>
              <w:t xml:space="preserve"> an entity without </w:t>
            </w:r>
            <w:r w:rsidRPr="000F4EC2">
              <w:t>requiring the name or any other identifying in</w:t>
            </w:r>
            <w:r>
              <w:t xml:space="preserve">formation relating to the user. </w:t>
            </w:r>
            <w:r>
              <w:t xml:space="preserve">The bill grants immunity from civil or criminal liability or disciplinary action to a person who in good faith takes, or fails to take, any action </w:t>
            </w:r>
            <w:r>
              <w:t>under the bi</w:t>
            </w:r>
            <w:r>
              <w:t>ll's provisions</w:t>
            </w:r>
            <w:r>
              <w:t xml:space="preserve">. The bill sets out provisions relating to the immunities and protections granted to an entity or entity employees or volunteers. </w:t>
            </w:r>
          </w:p>
          <w:p w:rsidR="00643B29" w:rsidRDefault="00315C00" w:rsidP="00344BC6">
            <w:pPr>
              <w:pStyle w:val="Header"/>
              <w:jc w:val="both"/>
            </w:pPr>
          </w:p>
          <w:p w:rsidR="009D35BC" w:rsidRDefault="00315C00" w:rsidP="00344BC6">
            <w:pPr>
              <w:pStyle w:val="Header"/>
              <w:jc w:val="both"/>
            </w:pPr>
            <w:r>
              <w:t>C.S.</w:t>
            </w:r>
            <w:r>
              <w:t>H.B. 4260 applies to an amusement park, a child-care facility, a day camp or youth camp, a public, privat</w:t>
            </w:r>
            <w:r>
              <w:t>e, or independent institution of higher education, a restaurant, a s</w:t>
            </w:r>
            <w:r>
              <w:t xml:space="preserve">ports venue, a youth center, and </w:t>
            </w:r>
            <w:r>
              <w:t>any other entity that the HHSC executive commissioner by rule designates as an entity that would benefit from the possession and administration of epinephr</w:t>
            </w:r>
            <w:r>
              <w:t>ine auto</w:t>
            </w:r>
            <w:r>
              <w:noBreakHyphen/>
            </w:r>
            <w:r>
              <w:t>injectors.</w:t>
            </w:r>
            <w:r>
              <w:t xml:space="preserve"> The bill expressly does not apply to a governmental entity.</w:t>
            </w:r>
          </w:p>
          <w:p w:rsidR="008423E4" w:rsidRPr="00835628" w:rsidRDefault="00315C00" w:rsidP="00344BC6">
            <w:pPr>
              <w:rPr>
                <w:b/>
              </w:rPr>
            </w:pPr>
          </w:p>
        </w:tc>
      </w:tr>
      <w:tr w:rsidR="00094FFC" w:rsidTr="00345119">
        <w:tc>
          <w:tcPr>
            <w:tcW w:w="9576" w:type="dxa"/>
          </w:tcPr>
          <w:p w:rsidR="008423E4" w:rsidRPr="00A8133F" w:rsidRDefault="00315C00" w:rsidP="00344B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5C00" w:rsidP="00344BC6"/>
          <w:p w:rsidR="008423E4" w:rsidRPr="003624F2" w:rsidRDefault="00315C00" w:rsidP="00344B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15C00" w:rsidP="00344BC6">
            <w:pPr>
              <w:rPr>
                <w:b/>
              </w:rPr>
            </w:pPr>
          </w:p>
        </w:tc>
      </w:tr>
      <w:tr w:rsidR="00094FFC" w:rsidTr="00345119">
        <w:tc>
          <w:tcPr>
            <w:tcW w:w="9576" w:type="dxa"/>
          </w:tcPr>
          <w:p w:rsidR="00BE4BCC" w:rsidRDefault="00315C00" w:rsidP="00344BC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74219" w:rsidRDefault="00315C00" w:rsidP="00344BC6">
            <w:pPr>
              <w:jc w:val="both"/>
            </w:pPr>
          </w:p>
          <w:p w:rsidR="00D74219" w:rsidRDefault="00315C00" w:rsidP="00344BC6">
            <w:pPr>
              <w:jc w:val="both"/>
            </w:pPr>
            <w:r>
              <w:t xml:space="preserve">While C.S.H.B. 4260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D74219" w:rsidRDefault="00315C00" w:rsidP="00344BC6">
            <w:pPr>
              <w:jc w:val="both"/>
            </w:pPr>
          </w:p>
          <w:p w:rsidR="00D74219" w:rsidRDefault="00315C00" w:rsidP="00344BC6">
            <w:pPr>
              <w:jc w:val="both"/>
            </w:pPr>
            <w:r>
              <w:t xml:space="preserve">The substitute exempts </w:t>
            </w:r>
            <w:r>
              <w:t xml:space="preserve">a </w:t>
            </w:r>
            <w:r>
              <w:t>government</w:t>
            </w:r>
            <w:r>
              <w:t>al</w:t>
            </w:r>
            <w:r>
              <w:t xml:space="preserve"> entit</w:t>
            </w:r>
            <w:r>
              <w:t xml:space="preserve">y </w:t>
            </w:r>
            <w:r>
              <w:t>from</w:t>
            </w:r>
            <w:r>
              <w:t xml:space="preserve"> application of</w:t>
            </w:r>
            <w:r>
              <w:t xml:space="preserve"> the bill's provisions.</w:t>
            </w:r>
          </w:p>
          <w:p w:rsidR="00D74219" w:rsidRPr="00D74219" w:rsidRDefault="00315C00" w:rsidP="00344BC6">
            <w:pPr>
              <w:jc w:val="both"/>
            </w:pPr>
          </w:p>
        </w:tc>
      </w:tr>
    </w:tbl>
    <w:p w:rsidR="008423E4" w:rsidRPr="00BE0E75" w:rsidRDefault="00315C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5C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5C00">
      <w:r>
        <w:separator/>
      </w:r>
    </w:p>
  </w:endnote>
  <w:endnote w:type="continuationSeparator" w:id="0">
    <w:p w:rsidR="00000000" w:rsidRDefault="003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5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94FFC" w:rsidTr="009C1E9A">
      <w:trPr>
        <w:cantSplit/>
      </w:trPr>
      <w:tc>
        <w:tcPr>
          <w:tcW w:w="0" w:type="pct"/>
        </w:tcPr>
        <w:p w:rsidR="00137D90" w:rsidRDefault="00315C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5C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5C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5C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5C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4FFC" w:rsidTr="009C1E9A">
      <w:trPr>
        <w:cantSplit/>
      </w:trPr>
      <w:tc>
        <w:tcPr>
          <w:tcW w:w="0" w:type="pct"/>
        </w:tcPr>
        <w:p w:rsidR="00EC379B" w:rsidRDefault="00315C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5C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27702</w:t>
          </w:r>
        </w:p>
      </w:tc>
      <w:tc>
        <w:tcPr>
          <w:tcW w:w="2453" w:type="pct"/>
        </w:tcPr>
        <w:p w:rsidR="00EC379B" w:rsidRDefault="00315C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19.106.1324</w:t>
          </w:r>
          <w:r>
            <w:fldChar w:fldCharType="end"/>
          </w:r>
        </w:p>
      </w:tc>
    </w:tr>
    <w:tr w:rsidR="00094FFC" w:rsidTr="009C1E9A">
      <w:trPr>
        <w:cantSplit/>
      </w:trPr>
      <w:tc>
        <w:tcPr>
          <w:tcW w:w="0" w:type="pct"/>
        </w:tcPr>
        <w:p w:rsidR="00EC379B" w:rsidRDefault="00315C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5C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26553</w:t>
          </w:r>
        </w:p>
      </w:tc>
      <w:tc>
        <w:tcPr>
          <w:tcW w:w="2453" w:type="pct"/>
        </w:tcPr>
        <w:p w:rsidR="00EC379B" w:rsidRDefault="00315C00" w:rsidP="006D504F">
          <w:pPr>
            <w:pStyle w:val="Footer"/>
            <w:rPr>
              <w:rStyle w:val="PageNumber"/>
            </w:rPr>
          </w:pPr>
        </w:p>
        <w:p w:rsidR="00EC379B" w:rsidRDefault="00315C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94F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5C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15C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5C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5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5C00">
      <w:r>
        <w:separator/>
      </w:r>
    </w:p>
  </w:footnote>
  <w:footnote w:type="continuationSeparator" w:id="0">
    <w:p w:rsidR="00000000" w:rsidRDefault="0031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5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5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15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FC"/>
    <w:rsid w:val="00094FFC"/>
    <w:rsid w:val="003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C6F55F-4697-4EAE-9EE8-C1103A7F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5B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5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5B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5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5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4671</Characters>
  <Application>Microsoft Office Word</Application>
  <DocSecurity>4</DocSecurity>
  <Lines>93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HB04260 (Committee Report (Substituted))</vt:lpstr>
    </vt:vector>
  </TitlesOfParts>
  <Company>State of Texas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27702</dc:subject>
  <dc:creator>State of Texas</dc:creator>
  <dc:description>HB 4260 by Cortez-(H)Public Health (Substitute Document Number: 86R 26553)</dc:description>
  <cp:lastModifiedBy>Erin Conway</cp:lastModifiedBy>
  <cp:revision>2</cp:revision>
  <cp:lastPrinted>2003-11-26T17:21:00Z</cp:lastPrinted>
  <dcterms:created xsi:type="dcterms:W3CDTF">2019-04-18T01:10:00Z</dcterms:created>
  <dcterms:modified xsi:type="dcterms:W3CDTF">2019-04-18T01:10:00Z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19.106.1324</vt:lpwstr>
  </property>
</Properties>
</file>