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2B53" w:rsidTr="00345119">
        <w:tc>
          <w:tcPr>
            <w:tcW w:w="9576" w:type="dxa"/>
            <w:noWrap/>
          </w:tcPr>
          <w:p w:rsidR="008423E4" w:rsidRPr="0022177D" w:rsidRDefault="00BF54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5487" w:rsidP="008423E4">
      <w:pPr>
        <w:jc w:val="center"/>
      </w:pPr>
    </w:p>
    <w:p w:rsidR="008423E4" w:rsidRPr="00B31F0E" w:rsidRDefault="00BF5487" w:rsidP="008423E4"/>
    <w:p w:rsidR="008423E4" w:rsidRPr="00742794" w:rsidRDefault="00BF54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2B53" w:rsidTr="00345119">
        <w:tc>
          <w:tcPr>
            <w:tcW w:w="9576" w:type="dxa"/>
          </w:tcPr>
          <w:p w:rsidR="008423E4" w:rsidRPr="00861995" w:rsidRDefault="00BF5487" w:rsidP="00345119">
            <w:pPr>
              <w:jc w:val="right"/>
            </w:pPr>
            <w:r>
              <w:t>C.S.H.B. 4262</w:t>
            </w:r>
          </w:p>
        </w:tc>
      </w:tr>
      <w:tr w:rsidR="009B2B53" w:rsidTr="00345119">
        <w:tc>
          <w:tcPr>
            <w:tcW w:w="9576" w:type="dxa"/>
          </w:tcPr>
          <w:p w:rsidR="008423E4" w:rsidRPr="00861995" w:rsidRDefault="00BF5487" w:rsidP="006F05F9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9B2B53" w:rsidTr="00345119">
        <w:tc>
          <w:tcPr>
            <w:tcW w:w="9576" w:type="dxa"/>
          </w:tcPr>
          <w:p w:rsidR="008423E4" w:rsidRPr="00861995" w:rsidRDefault="00BF5487" w:rsidP="00345119">
            <w:pPr>
              <w:jc w:val="right"/>
            </w:pPr>
            <w:r>
              <w:t>Business &amp; Industry</w:t>
            </w:r>
          </w:p>
        </w:tc>
      </w:tr>
      <w:tr w:rsidR="009B2B53" w:rsidTr="00345119">
        <w:tc>
          <w:tcPr>
            <w:tcW w:w="9576" w:type="dxa"/>
          </w:tcPr>
          <w:p w:rsidR="008423E4" w:rsidRDefault="00BF54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F5487" w:rsidP="008423E4">
      <w:pPr>
        <w:tabs>
          <w:tab w:val="right" w:pos="9360"/>
        </w:tabs>
      </w:pPr>
    </w:p>
    <w:p w:rsidR="008423E4" w:rsidRDefault="00BF5487" w:rsidP="008423E4"/>
    <w:p w:rsidR="008423E4" w:rsidRDefault="00BF54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2B53" w:rsidTr="00345119">
        <w:tc>
          <w:tcPr>
            <w:tcW w:w="9576" w:type="dxa"/>
          </w:tcPr>
          <w:p w:rsidR="00A967A2" w:rsidRDefault="00BF5487" w:rsidP="00E94202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BACKGROUND AND PURPOSE</w:t>
            </w:r>
          </w:p>
          <w:p w:rsidR="008423E4" w:rsidRPr="00A8133F" w:rsidRDefault="00BF5487" w:rsidP="00E9420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23E4" w:rsidRDefault="00BF5487" w:rsidP="00E94202">
            <w:pPr>
              <w:jc w:val="both"/>
            </w:pPr>
            <w:r>
              <w:t xml:space="preserve">Concerns have been raised regarding the ability of Texas aircraft fueling companies to secure a lien on an aircraft for their services. </w:t>
            </w:r>
            <w:r>
              <w:t>C.S.</w:t>
            </w:r>
            <w:r>
              <w:t xml:space="preserve">H.B. 4262 seeks to address this issue by adding specifications to the applicable </w:t>
            </w:r>
            <w:r>
              <w:t>statutory</w:t>
            </w:r>
            <w:r>
              <w:t xml:space="preserve"> provisions regarding serv</w:t>
            </w:r>
            <w:r>
              <w:t>ices provided outside Texas and regarding the persons who are presumed to have the owner's authorization to incur charges.</w:t>
            </w:r>
          </w:p>
          <w:p w:rsidR="008423E4" w:rsidRPr="00E26B13" w:rsidRDefault="00BF5487" w:rsidP="00E94202">
            <w:pPr>
              <w:rPr>
                <w:b/>
              </w:rPr>
            </w:pPr>
          </w:p>
        </w:tc>
      </w:tr>
      <w:tr w:rsidR="009B2B53" w:rsidTr="00345119">
        <w:tc>
          <w:tcPr>
            <w:tcW w:w="9576" w:type="dxa"/>
          </w:tcPr>
          <w:p w:rsidR="0017725B" w:rsidRDefault="00BF5487" w:rsidP="00E942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5487" w:rsidP="00E94202">
            <w:pPr>
              <w:rPr>
                <w:b/>
                <w:u w:val="single"/>
              </w:rPr>
            </w:pPr>
          </w:p>
          <w:p w:rsidR="00B568AB" w:rsidRPr="00B568AB" w:rsidRDefault="00BF5487" w:rsidP="00E94202">
            <w:pPr>
              <w:jc w:val="both"/>
            </w:pPr>
            <w:r>
              <w:t>It is the committee's opinion that this bill does not expressly create a criminal offense, increase the pu</w:t>
            </w:r>
            <w:r>
              <w:t>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F5487" w:rsidP="00E94202">
            <w:pPr>
              <w:rPr>
                <w:b/>
                <w:u w:val="single"/>
              </w:rPr>
            </w:pPr>
          </w:p>
        </w:tc>
      </w:tr>
      <w:tr w:rsidR="009B2B53" w:rsidTr="00345119">
        <w:tc>
          <w:tcPr>
            <w:tcW w:w="9576" w:type="dxa"/>
          </w:tcPr>
          <w:p w:rsidR="008423E4" w:rsidRPr="00A8133F" w:rsidRDefault="00BF5487" w:rsidP="00E942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5487" w:rsidP="00E94202"/>
          <w:p w:rsidR="00B568AB" w:rsidRDefault="00BF5487" w:rsidP="00E942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</w:t>
            </w:r>
            <w:r>
              <w:t>rant any additional rulemaking authority to a state officer, department, agency, or institution.</w:t>
            </w:r>
          </w:p>
          <w:p w:rsidR="008423E4" w:rsidRPr="00E21FDC" w:rsidRDefault="00BF5487" w:rsidP="00E94202">
            <w:pPr>
              <w:rPr>
                <w:b/>
              </w:rPr>
            </w:pPr>
          </w:p>
        </w:tc>
      </w:tr>
      <w:tr w:rsidR="009B2B53" w:rsidTr="00345119">
        <w:tc>
          <w:tcPr>
            <w:tcW w:w="9576" w:type="dxa"/>
          </w:tcPr>
          <w:p w:rsidR="008423E4" w:rsidRPr="00A8133F" w:rsidRDefault="00BF5487" w:rsidP="00E942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5487" w:rsidP="00E94202"/>
          <w:p w:rsidR="003113F5" w:rsidRDefault="00BF5487" w:rsidP="00E94202">
            <w:pPr>
              <w:pStyle w:val="Header"/>
              <w:jc w:val="both"/>
            </w:pPr>
            <w:r>
              <w:t>C.S.</w:t>
            </w:r>
            <w:r>
              <w:t xml:space="preserve">H.B. 4262 amends the Property Code to </w:t>
            </w:r>
            <w:r>
              <w:t>make</w:t>
            </w:r>
            <w:r>
              <w:t xml:space="preserve"> </w:t>
            </w:r>
            <w:r>
              <w:t xml:space="preserve">statutory provisions </w:t>
            </w:r>
            <w:r>
              <w:t>establishing</w:t>
            </w:r>
            <w:r>
              <w:t xml:space="preserve"> aircraft repair and maintenance lien</w:t>
            </w:r>
            <w:r>
              <w:t>s</w:t>
            </w:r>
            <w:r>
              <w:t xml:space="preserve"> </w:t>
            </w:r>
            <w:r>
              <w:t xml:space="preserve">applicable </w:t>
            </w:r>
            <w:r>
              <w:t>to</w:t>
            </w:r>
            <w:r>
              <w:t xml:space="preserve"> the </w:t>
            </w:r>
            <w:r w:rsidRPr="00B568AB">
              <w:t>fueling</w:t>
            </w:r>
            <w:r>
              <w:t xml:space="preserve"> of an aircraft without regard to whether the fueling is performed</w:t>
            </w:r>
            <w:r w:rsidRPr="00B568AB">
              <w:t xml:space="preserve"> within or outside </w:t>
            </w:r>
            <w:r>
              <w:t xml:space="preserve">of </w:t>
            </w:r>
            <w:r w:rsidRPr="00B568AB">
              <w:t>Texas or the United States</w:t>
            </w:r>
            <w:r>
              <w:t>.</w:t>
            </w:r>
            <w:r w:rsidRPr="00B568AB">
              <w:t xml:space="preserve"> </w:t>
            </w:r>
          </w:p>
          <w:p w:rsidR="003113F5" w:rsidRDefault="00BF5487" w:rsidP="00E94202">
            <w:pPr>
              <w:pStyle w:val="Header"/>
              <w:jc w:val="both"/>
            </w:pPr>
          </w:p>
          <w:p w:rsidR="00B568AB" w:rsidRDefault="00BF5487" w:rsidP="00E94202">
            <w:pPr>
              <w:pStyle w:val="Header"/>
              <w:jc w:val="both"/>
            </w:pPr>
            <w:r>
              <w:t xml:space="preserve">C.S.H.B. 4262 establishes that </w:t>
            </w:r>
            <w:r>
              <w:t>certain specified</w:t>
            </w:r>
            <w:r>
              <w:t xml:space="preserve"> persons are presumed to be authorized by the owner of an aircraft to incur charges that g</w:t>
            </w:r>
            <w:r>
              <w:t>ive rise to a</w:t>
            </w:r>
            <w:r>
              <w:t>n applicable</w:t>
            </w:r>
            <w:r>
              <w:t xml:space="preserve"> lien</w:t>
            </w:r>
            <w:r>
              <w:t xml:space="preserve"> </w:t>
            </w:r>
            <w:r>
              <w:t xml:space="preserve">on the aircraft </w:t>
            </w:r>
            <w:r>
              <w:t xml:space="preserve">and </w:t>
            </w:r>
            <w:r>
              <w:t xml:space="preserve">prohibits a </w:t>
            </w:r>
            <w:r w:rsidRPr="00B568AB">
              <w:t>person tortiously or unlawfully in possession or charge of an aircraft</w:t>
            </w:r>
            <w:r>
              <w:t xml:space="preserve"> from </w:t>
            </w:r>
            <w:r>
              <w:t>binding the aircraft</w:t>
            </w:r>
            <w:r>
              <w:t xml:space="preserve">. The bill </w:t>
            </w:r>
            <w:r>
              <w:t xml:space="preserve">exempts </w:t>
            </w:r>
            <w:r>
              <w:t xml:space="preserve">from </w:t>
            </w:r>
            <w:r>
              <w:t>these</w:t>
            </w:r>
            <w:r>
              <w:t xml:space="preserve"> provisions </w:t>
            </w:r>
            <w:r w:rsidRPr="00B568AB">
              <w:t xml:space="preserve">an aircraft owned, leased, </w:t>
            </w:r>
            <w:r>
              <w:t xml:space="preserve">or </w:t>
            </w:r>
            <w:r w:rsidRPr="008B3330">
              <w:t>operated by</w:t>
            </w:r>
            <w:r>
              <w:t xml:space="preserve"> or on behalf o</w:t>
            </w:r>
            <w:r>
              <w:t>f</w:t>
            </w:r>
            <w:r w:rsidRPr="00B568AB">
              <w:t xml:space="preserve"> an air carrier that is </w:t>
            </w:r>
            <w:r w:rsidRPr="008B3330">
              <w:t>certificated</w:t>
            </w:r>
            <w:r w:rsidRPr="00B568AB">
              <w:t xml:space="preserve"> to conduct scheduled </w:t>
            </w:r>
            <w:r>
              <w:t>air transportation services</w:t>
            </w:r>
            <w:r w:rsidRPr="00B568AB">
              <w:t xml:space="preserve"> under </w:t>
            </w:r>
            <w:r>
              <w:t>certain federal regulations</w:t>
            </w:r>
            <w:r w:rsidRPr="00B568AB">
              <w:t>.</w:t>
            </w:r>
          </w:p>
          <w:p w:rsidR="008423E4" w:rsidRPr="00835628" w:rsidRDefault="00BF5487" w:rsidP="00E94202">
            <w:pPr>
              <w:rPr>
                <w:b/>
              </w:rPr>
            </w:pPr>
          </w:p>
        </w:tc>
      </w:tr>
      <w:tr w:rsidR="009B2B53" w:rsidTr="00345119">
        <w:tc>
          <w:tcPr>
            <w:tcW w:w="9576" w:type="dxa"/>
          </w:tcPr>
          <w:p w:rsidR="008423E4" w:rsidRPr="00A8133F" w:rsidRDefault="00BF5487" w:rsidP="00E942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5487" w:rsidP="00E94202"/>
          <w:p w:rsidR="008423E4" w:rsidRPr="003624F2" w:rsidRDefault="00BF5487" w:rsidP="00E942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F5487" w:rsidP="00E94202">
            <w:pPr>
              <w:rPr>
                <w:b/>
              </w:rPr>
            </w:pPr>
          </w:p>
        </w:tc>
      </w:tr>
      <w:tr w:rsidR="009B2B53" w:rsidTr="00345119">
        <w:tc>
          <w:tcPr>
            <w:tcW w:w="9576" w:type="dxa"/>
          </w:tcPr>
          <w:p w:rsidR="006F05F9" w:rsidRDefault="00BF5487" w:rsidP="00E942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93754" w:rsidRDefault="00BF5487" w:rsidP="00E94202">
            <w:pPr>
              <w:jc w:val="both"/>
            </w:pPr>
          </w:p>
          <w:p w:rsidR="00593754" w:rsidRDefault="00BF5487" w:rsidP="00E94202">
            <w:pPr>
              <w:jc w:val="both"/>
            </w:pPr>
            <w:r>
              <w:t xml:space="preserve">C.S.H.B. 4262 differs from the original in minor or </w:t>
            </w:r>
            <w:r>
              <w:t>nonsubstantive ways by conforming to certain bill drafting conventions.</w:t>
            </w:r>
          </w:p>
          <w:p w:rsidR="00593754" w:rsidRPr="00593754" w:rsidRDefault="00BF5487" w:rsidP="00E94202">
            <w:pPr>
              <w:jc w:val="both"/>
            </w:pPr>
          </w:p>
        </w:tc>
      </w:tr>
      <w:tr w:rsidR="009B2B53" w:rsidTr="00345119">
        <w:tc>
          <w:tcPr>
            <w:tcW w:w="9576" w:type="dxa"/>
          </w:tcPr>
          <w:p w:rsidR="006F05F9" w:rsidRPr="009C1E9A" w:rsidRDefault="00BF5487" w:rsidP="00E94202">
            <w:pPr>
              <w:rPr>
                <w:b/>
                <w:u w:val="single"/>
              </w:rPr>
            </w:pPr>
          </w:p>
        </w:tc>
      </w:tr>
      <w:tr w:rsidR="009B2B53" w:rsidTr="00345119">
        <w:tc>
          <w:tcPr>
            <w:tcW w:w="9576" w:type="dxa"/>
          </w:tcPr>
          <w:p w:rsidR="006F05F9" w:rsidRPr="006F05F9" w:rsidRDefault="00BF5487" w:rsidP="00E94202">
            <w:pPr>
              <w:jc w:val="both"/>
            </w:pPr>
          </w:p>
        </w:tc>
      </w:tr>
    </w:tbl>
    <w:p w:rsidR="008423E4" w:rsidRPr="00BE0E75" w:rsidRDefault="00BF54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54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5487">
      <w:r>
        <w:separator/>
      </w:r>
    </w:p>
  </w:endnote>
  <w:endnote w:type="continuationSeparator" w:id="0">
    <w:p w:rsidR="00000000" w:rsidRDefault="00BF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1" w:rsidRDefault="00BF5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2B53" w:rsidTr="009C1E9A">
      <w:trPr>
        <w:cantSplit/>
      </w:trPr>
      <w:tc>
        <w:tcPr>
          <w:tcW w:w="0" w:type="pct"/>
        </w:tcPr>
        <w:p w:rsidR="00137D90" w:rsidRDefault="00BF54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54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54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54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54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B53" w:rsidTr="009C1E9A">
      <w:trPr>
        <w:cantSplit/>
      </w:trPr>
      <w:tc>
        <w:tcPr>
          <w:tcW w:w="0" w:type="pct"/>
        </w:tcPr>
        <w:p w:rsidR="00EC379B" w:rsidRDefault="00BF54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54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27900</w:t>
          </w:r>
        </w:p>
      </w:tc>
      <w:tc>
        <w:tcPr>
          <w:tcW w:w="2453" w:type="pct"/>
        </w:tcPr>
        <w:p w:rsidR="00EC379B" w:rsidRDefault="00BF54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19.107.1001</w:t>
          </w:r>
          <w:r>
            <w:fldChar w:fldCharType="end"/>
          </w:r>
        </w:p>
      </w:tc>
    </w:tr>
    <w:tr w:rsidR="009B2B53" w:rsidTr="009C1E9A">
      <w:trPr>
        <w:cantSplit/>
      </w:trPr>
      <w:tc>
        <w:tcPr>
          <w:tcW w:w="0" w:type="pct"/>
        </w:tcPr>
        <w:p w:rsidR="00EC379B" w:rsidRDefault="00BF54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54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22909</w:t>
          </w:r>
        </w:p>
      </w:tc>
      <w:tc>
        <w:tcPr>
          <w:tcW w:w="2453" w:type="pct"/>
        </w:tcPr>
        <w:p w:rsidR="00EC379B" w:rsidRDefault="00BF5487" w:rsidP="006D504F">
          <w:pPr>
            <w:pStyle w:val="Footer"/>
            <w:rPr>
              <w:rStyle w:val="PageNumber"/>
            </w:rPr>
          </w:pPr>
        </w:p>
        <w:p w:rsidR="00EC379B" w:rsidRDefault="00BF54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B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54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54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54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1" w:rsidRDefault="00BF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5487">
      <w:r>
        <w:separator/>
      </w:r>
    </w:p>
  </w:footnote>
  <w:footnote w:type="continuationSeparator" w:id="0">
    <w:p w:rsidR="00000000" w:rsidRDefault="00BF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1" w:rsidRDefault="00BF5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1" w:rsidRDefault="00BF5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1" w:rsidRDefault="00BF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01CC"/>
    <w:multiLevelType w:val="hybridMultilevel"/>
    <w:tmpl w:val="6212C454"/>
    <w:lvl w:ilvl="0" w:tplc="39AAB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88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84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7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ED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49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3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28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6E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3085"/>
    <w:multiLevelType w:val="hybridMultilevel"/>
    <w:tmpl w:val="1EDC1F88"/>
    <w:lvl w:ilvl="0" w:tplc="1BF6108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498E5550" w:tentative="1">
      <w:start w:val="1"/>
      <w:numFmt w:val="lowerLetter"/>
      <w:lvlText w:val="%2."/>
      <w:lvlJc w:val="left"/>
      <w:pPr>
        <w:ind w:left="1440" w:hanging="360"/>
      </w:pPr>
    </w:lvl>
    <w:lvl w:ilvl="2" w:tplc="4E72C224" w:tentative="1">
      <w:start w:val="1"/>
      <w:numFmt w:val="lowerRoman"/>
      <w:lvlText w:val="%3."/>
      <w:lvlJc w:val="right"/>
      <w:pPr>
        <w:ind w:left="2160" w:hanging="180"/>
      </w:pPr>
    </w:lvl>
    <w:lvl w:ilvl="3" w:tplc="54C439FC" w:tentative="1">
      <w:start w:val="1"/>
      <w:numFmt w:val="decimal"/>
      <w:lvlText w:val="%4."/>
      <w:lvlJc w:val="left"/>
      <w:pPr>
        <w:ind w:left="2880" w:hanging="360"/>
      </w:pPr>
    </w:lvl>
    <w:lvl w:ilvl="4" w:tplc="DEBA2A5C" w:tentative="1">
      <w:start w:val="1"/>
      <w:numFmt w:val="lowerLetter"/>
      <w:lvlText w:val="%5."/>
      <w:lvlJc w:val="left"/>
      <w:pPr>
        <w:ind w:left="3600" w:hanging="360"/>
      </w:pPr>
    </w:lvl>
    <w:lvl w:ilvl="5" w:tplc="78F6F572" w:tentative="1">
      <w:start w:val="1"/>
      <w:numFmt w:val="lowerRoman"/>
      <w:lvlText w:val="%6."/>
      <w:lvlJc w:val="right"/>
      <w:pPr>
        <w:ind w:left="4320" w:hanging="180"/>
      </w:pPr>
    </w:lvl>
    <w:lvl w:ilvl="6" w:tplc="AF284002" w:tentative="1">
      <w:start w:val="1"/>
      <w:numFmt w:val="decimal"/>
      <w:lvlText w:val="%7."/>
      <w:lvlJc w:val="left"/>
      <w:pPr>
        <w:ind w:left="5040" w:hanging="360"/>
      </w:pPr>
    </w:lvl>
    <w:lvl w:ilvl="7" w:tplc="21D42560" w:tentative="1">
      <w:start w:val="1"/>
      <w:numFmt w:val="lowerLetter"/>
      <w:lvlText w:val="%8."/>
      <w:lvlJc w:val="left"/>
      <w:pPr>
        <w:ind w:left="5760" w:hanging="360"/>
      </w:pPr>
    </w:lvl>
    <w:lvl w:ilvl="8" w:tplc="261C4C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3"/>
    <w:rsid w:val="009B2B53"/>
    <w:rsid w:val="00B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90CC4-F35B-4675-B8B8-E2FB013A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68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6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68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6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6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1658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HB04262 (Committee Report (Substituted))</vt:lpstr>
    </vt:vector>
  </TitlesOfParts>
  <Company>State of Texas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27900</dc:subject>
  <dc:creator>State of Texas</dc:creator>
  <dc:description>HB 4262 by Darby-(H)Business &amp; Industry (Substitute Document Number: 86R 22909)</dc:description>
  <cp:lastModifiedBy>Scotty Wimberley</cp:lastModifiedBy>
  <cp:revision>2</cp:revision>
  <cp:lastPrinted>2003-11-26T17:21:00Z</cp:lastPrinted>
  <dcterms:created xsi:type="dcterms:W3CDTF">2019-04-24T01:25:00Z</dcterms:created>
  <dcterms:modified xsi:type="dcterms:W3CDTF">2019-04-24T01:25:00Z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19.107.1001</vt:lpwstr>
  </property>
</Properties>
</file>