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13899" w:rsidTr="00345119">
        <w:tc>
          <w:tcPr>
            <w:tcW w:w="9576" w:type="dxa"/>
            <w:noWrap/>
          </w:tcPr>
          <w:p w:rsidR="008423E4" w:rsidRPr="0022177D" w:rsidRDefault="00D65F9A" w:rsidP="00345119">
            <w:pPr>
              <w:pStyle w:val="Heading1"/>
            </w:pPr>
            <w:bookmarkStart w:id="0" w:name="_GoBack"/>
            <w:bookmarkEnd w:id="0"/>
            <w:r w:rsidRPr="00631897">
              <w:t>BILL ANALYSIS</w:t>
            </w:r>
          </w:p>
        </w:tc>
      </w:tr>
    </w:tbl>
    <w:p w:rsidR="008423E4" w:rsidRPr="0022177D" w:rsidRDefault="00D65F9A" w:rsidP="008423E4">
      <w:pPr>
        <w:jc w:val="center"/>
      </w:pPr>
    </w:p>
    <w:p w:rsidR="008423E4" w:rsidRPr="00B31F0E" w:rsidRDefault="00D65F9A" w:rsidP="008423E4"/>
    <w:p w:rsidR="008423E4" w:rsidRPr="00742794" w:rsidRDefault="00D65F9A" w:rsidP="008423E4">
      <w:pPr>
        <w:tabs>
          <w:tab w:val="right" w:pos="9360"/>
        </w:tabs>
      </w:pPr>
    </w:p>
    <w:tbl>
      <w:tblPr>
        <w:tblW w:w="0" w:type="auto"/>
        <w:tblLayout w:type="fixed"/>
        <w:tblLook w:val="01E0" w:firstRow="1" w:lastRow="1" w:firstColumn="1" w:lastColumn="1" w:noHBand="0" w:noVBand="0"/>
      </w:tblPr>
      <w:tblGrid>
        <w:gridCol w:w="9576"/>
      </w:tblGrid>
      <w:tr w:rsidR="00C13899" w:rsidTr="00345119">
        <w:tc>
          <w:tcPr>
            <w:tcW w:w="9576" w:type="dxa"/>
          </w:tcPr>
          <w:p w:rsidR="008423E4" w:rsidRPr="00861995" w:rsidRDefault="00D65F9A" w:rsidP="00C73CCC">
            <w:pPr>
              <w:jc w:val="right"/>
            </w:pPr>
            <w:r>
              <w:t>C.S.H.B. 4289</w:t>
            </w:r>
          </w:p>
        </w:tc>
      </w:tr>
      <w:tr w:rsidR="00C13899" w:rsidTr="00345119">
        <w:tc>
          <w:tcPr>
            <w:tcW w:w="9576" w:type="dxa"/>
          </w:tcPr>
          <w:p w:rsidR="008423E4" w:rsidRPr="00861995" w:rsidRDefault="00D65F9A" w:rsidP="006F2D51">
            <w:pPr>
              <w:jc w:val="right"/>
            </w:pPr>
            <w:r>
              <w:t xml:space="preserve">By: </w:t>
            </w:r>
            <w:r>
              <w:t>Coleman</w:t>
            </w:r>
          </w:p>
        </w:tc>
      </w:tr>
      <w:tr w:rsidR="00C13899" w:rsidTr="00345119">
        <w:tc>
          <w:tcPr>
            <w:tcW w:w="9576" w:type="dxa"/>
          </w:tcPr>
          <w:p w:rsidR="008423E4" w:rsidRPr="00861995" w:rsidRDefault="00D65F9A" w:rsidP="00C73CCC">
            <w:pPr>
              <w:jc w:val="right"/>
            </w:pPr>
            <w:r>
              <w:t>County Affairs</w:t>
            </w:r>
          </w:p>
        </w:tc>
      </w:tr>
      <w:tr w:rsidR="00C13899" w:rsidTr="00345119">
        <w:tc>
          <w:tcPr>
            <w:tcW w:w="9576" w:type="dxa"/>
          </w:tcPr>
          <w:p w:rsidR="008423E4" w:rsidRDefault="00D65F9A" w:rsidP="00C73CCC">
            <w:pPr>
              <w:jc w:val="right"/>
            </w:pPr>
            <w:r>
              <w:t>Committee Report (Substituted)</w:t>
            </w:r>
          </w:p>
        </w:tc>
      </w:tr>
    </w:tbl>
    <w:p w:rsidR="008423E4" w:rsidRDefault="00D65F9A" w:rsidP="008423E4">
      <w:pPr>
        <w:tabs>
          <w:tab w:val="right" w:pos="9360"/>
        </w:tabs>
      </w:pPr>
    </w:p>
    <w:p w:rsidR="008423E4" w:rsidRDefault="00D65F9A" w:rsidP="008423E4"/>
    <w:p w:rsidR="008423E4" w:rsidRDefault="00D65F9A" w:rsidP="008423E4"/>
    <w:tbl>
      <w:tblPr>
        <w:tblW w:w="0" w:type="auto"/>
        <w:tblCellMar>
          <w:left w:w="115" w:type="dxa"/>
          <w:right w:w="115" w:type="dxa"/>
        </w:tblCellMar>
        <w:tblLook w:val="01E0" w:firstRow="1" w:lastRow="1" w:firstColumn="1" w:lastColumn="1" w:noHBand="0" w:noVBand="0"/>
      </w:tblPr>
      <w:tblGrid>
        <w:gridCol w:w="9576"/>
      </w:tblGrid>
      <w:tr w:rsidR="00C13899" w:rsidTr="00345119">
        <w:tc>
          <w:tcPr>
            <w:tcW w:w="9576" w:type="dxa"/>
          </w:tcPr>
          <w:p w:rsidR="008423E4" w:rsidRPr="00A8133F" w:rsidRDefault="00D65F9A" w:rsidP="00F67940">
            <w:pPr>
              <w:rPr>
                <w:b/>
              </w:rPr>
            </w:pPr>
            <w:r w:rsidRPr="009C1E9A">
              <w:rPr>
                <w:b/>
                <w:u w:val="single"/>
              </w:rPr>
              <w:t>BACKGROUND AND PURPOSE</w:t>
            </w:r>
            <w:r>
              <w:rPr>
                <w:b/>
              </w:rPr>
              <w:t xml:space="preserve"> </w:t>
            </w:r>
          </w:p>
          <w:p w:rsidR="008423E4" w:rsidRDefault="00D65F9A" w:rsidP="00F67940"/>
          <w:p w:rsidR="008423E4" w:rsidRDefault="00D65F9A" w:rsidP="00F67940">
            <w:pPr>
              <w:pStyle w:val="Header"/>
              <w:tabs>
                <w:tab w:val="clear" w:pos="4320"/>
                <w:tab w:val="clear" w:pos="8640"/>
              </w:tabs>
              <w:jc w:val="both"/>
            </w:pPr>
            <w:r>
              <w:t xml:space="preserve">It has been suggested that giving </w:t>
            </w:r>
            <w:r>
              <w:t xml:space="preserve">certain local governments </w:t>
            </w:r>
            <w:r w:rsidRPr="00411E96">
              <w:t>the option to</w:t>
            </w:r>
            <w:r>
              <w:t xml:space="preserve"> </w:t>
            </w:r>
            <w:r w:rsidRPr="00B94E9E">
              <w:t>participate in a health care provider participation program</w:t>
            </w:r>
            <w:r w:rsidRPr="00411E96">
              <w:t xml:space="preserve"> </w:t>
            </w:r>
            <w:r>
              <w:t xml:space="preserve">would be beneficial and </w:t>
            </w:r>
            <w:r>
              <w:t xml:space="preserve">would </w:t>
            </w:r>
            <w:r w:rsidRPr="00411E96">
              <w:t>allow local safety-net hospitals to contain property tax expenses for health</w:t>
            </w:r>
            <w:r>
              <w:t xml:space="preserve"> </w:t>
            </w:r>
            <w:r w:rsidRPr="00411E96">
              <w:t>care.</w:t>
            </w:r>
            <w:r>
              <w:t xml:space="preserve"> </w:t>
            </w:r>
            <w:r>
              <w:t>C.S.</w:t>
            </w:r>
            <w:r>
              <w:t xml:space="preserve">H.B. 4289 seeks to address this </w:t>
            </w:r>
            <w:r>
              <w:t>issue by</w:t>
            </w:r>
            <w:r>
              <w:t xml:space="preserve"> setting out provisions relating to </w:t>
            </w:r>
            <w:r w:rsidRPr="00A112B2">
              <w:t>the authority of certain local governments to create and opera</w:t>
            </w:r>
            <w:r w:rsidRPr="00A112B2">
              <w:t>te health care provider participation programs</w:t>
            </w:r>
            <w:r>
              <w:t>.</w:t>
            </w:r>
          </w:p>
          <w:p w:rsidR="008423E4" w:rsidRPr="00E26B13" w:rsidRDefault="00D65F9A" w:rsidP="00F67940">
            <w:pPr>
              <w:rPr>
                <w:b/>
              </w:rPr>
            </w:pPr>
          </w:p>
        </w:tc>
      </w:tr>
      <w:tr w:rsidR="00C13899" w:rsidTr="00345119">
        <w:tc>
          <w:tcPr>
            <w:tcW w:w="9576" w:type="dxa"/>
          </w:tcPr>
          <w:p w:rsidR="0017725B" w:rsidRDefault="00D65F9A" w:rsidP="00F67940">
            <w:pPr>
              <w:rPr>
                <w:b/>
                <w:u w:val="single"/>
              </w:rPr>
            </w:pPr>
            <w:r>
              <w:rPr>
                <w:b/>
                <w:u w:val="single"/>
              </w:rPr>
              <w:t>CRIMINAL JUSTICE IMPACT</w:t>
            </w:r>
          </w:p>
          <w:p w:rsidR="0017725B" w:rsidRDefault="00D65F9A" w:rsidP="00F67940">
            <w:pPr>
              <w:rPr>
                <w:b/>
                <w:u w:val="single"/>
              </w:rPr>
            </w:pPr>
          </w:p>
          <w:p w:rsidR="00FA4FE0" w:rsidRPr="00FA4FE0" w:rsidRDefault="00D65F9A" w:rsidP="00F67940">
            <w:pPr>
              <w:jc w:val="both"/>
            </w:pPr>
            <w:r>
              <w:t>It is the committee's opinion that this bill does not expressly create a criminal offense, increase the punishment for an existing criminal offense or category of offenses, or chang</w:t>
            </w:r>
            <w:r>
              <w:t>e the eligibility of a person for community supervision, parole, or mandatory supervision.</w:t>
            </w:r>
          </w:p>
          <w:p w:rsidR="0017725B" w:rsidRPr="0017725B" w:rsidRDefault="00D65F9A" w:rsidP="00F67940">
            <w:pPr>
              <w:rPr>
                <w:b/>
                <w:u w:val="single"/>
              </w:rPr>
            </w:pPr>
          </w:p>
        </w:tc>
      </w:tr>
      <w:tr w:rsidR="00C13899" w:rsidTr="00345119">
        <w:tc>
          <w:tcPr>
            <w:tcW w:w="9576" w:type="dxa"/>
          </w:tcPr>
          <w:p w:rsidR="008423E4" w:rsidRPr="00A8133F" w:rsidRDefault="00D65F9A" w:rsidP="00F67940">
            <w:pPr>
              <w:rPr>
                <w:b/>
              </w:rPr>
            </w:pPr>
            <w:r w:rsidRPr="009C1E9A">
              <w:rPr>
                <w:b/>
                <w:u w:val="single"/>
              </w:rPr>
              <w:t>RULEMAKING AUTHORITY</w:t>
            </w:r>
            <w:r>
              <w:rPr>
                <w:b/>
              </w:rPr>
              <w:t xml:space="preserve"> </w:t>
            </w:r>
          </w:p>
          <w:p w:rsidR="008423E4" w:rsidRDefault="00D65F9A" w:rsidP="00F67940"/>
          <w:p w:rsidR="00FA4FE0" w:rsidRDefault="00D65F9A" w:rsidP="00F67940">
            <w:pPr>
              <w:pStyle w:val="Header"/>
              <w:tabs>
                <w:tab w:val="clear" w:pos="4320"/>
                <w:tab w:val="clear" w:pos="8640"/>
              </w:tabs>
              <w:jc w:val="both"/>
            </w:pPr>
            <w:r>
              <w:t xml:space="preserve">It is the committee's opinion that rulemaking authority is expressly granted to the </w:t>
            </w:r>
            <w:r w:rsidRPr="00E739C0">
              <w:t xml:space="preserve">executive commissioner of the Health and Human Services </w:t>
            </w:r>
            <w:r w:rsidRPr="00E739C0">
              <w:t>Commission</w:t>
            </w:r>
            <w:r>
              <w:t xml:space="preserve"> in SECTIONS 1 and 2 of this bill.</w:t>
            </w:r>
          </w:p>
          <w:p w:rsidR="008423E4" w:rsidRPr="00E21FDC" w:rsidRDefault="00D65F9A" w:rsidP="00F67940">
            <w:pPr>
              <w:rPr>
                <w:b/>
              </w:rPr>
            </w:pPr>
          </w:p>
        </w:tc>
      </w:tr>
      <w:tr w:rsidR="00C13899" w:rsidTr="00345119">
        <w:tc>
          <w:tcPr>
            <w:tcW w:w="9576" w:type="dxa"/>
          </w:tcPr>
          <w:p w:rsidR="008423E4" w:rsidRPr="00A8133F" w:rsidRDefault="00D65F9A" w:rsidP="00F67940">
            <w:pPr>
              <w:rPr>
                <w:b/>
              </w:rPr>
            </w:pPr>
            <w:r w:rsidRPr="009C1E9A">
              <w:rPr>
                <w:b/>
                <w:u w:val="single"/>
              </w:rPr>
              <w:t>ANALYSIS</w:t>
            </w:r>
            <w:r>
              <w:rPr>
                <w:b/>
              </w:rPr>
              <w:t xml:space="preserve"> </w:t>
            </w:r>
          </w:p>
          <w:p w:rsidR="00BF22D8" w:rsidRDefault="00D65F9A" w:rsidP="00F67940">
            <w:pPr>
              <w:pStyle w:val="Header"/>
              <w:jc w:val="both"/>
              <w:rPr>
                <w:b/>
              </w:rPr>
            </w:pPr>
          </w:p>
          <w:p w:rsidR="00D30BD3" w:rsidRPr="00021649" w:rsidRDefault="00D65F9A" w:rsidP="00F67940">
            <w:pPr>
              <w:pStyle w:val="Header"/>
              <w:jc w:val="both"/>
              <w:rPr>
                <w:b/>
              </w:rPr>
            </w:pPr>
            <w:r w:rsidRPr="00021649">
              <w:rPr>
                <w:b/>
              </w:rPr>
              <w:t>Health Care Provider Participation Programs in Certain Political Subdivisions in Texas</w:t>
            </w:r>
          </w:p>
          <w:p w:rsidR="00D30BD3" w:rsidRDefault="00D65F9A" w:rsidP="00F67940">
            <w:pPr>
              <w:pStyle w:val="Header"/>
              <w:jc w:val="both"/>
            </w:pPr>
          </w:p>
          <w:p w:rsidR="00A22760" w:rsidRDefault="00D65F9A" w:rsidP="00F67940">
            <w:pPr>
              <w:pStyle w:val="Header"/>
              <w:jc w:val="both"/>
            </w:pPr>
            <w:r w:rsidRPr="00BF22D8">
              <w:t>C.S.</w:t>
            </w:r>
            <w:r>
              <w:t xml:space="preserve">H.B. </w:t>
            </w:r>
            <w:r w:rsidRPr="00AB4FC8">
              <w:t>4289</w:t>
            </w:r>
            <w:r>
              <w:t xml:space="preserve"> amends the Health and Safety Code</w:t>
            </w:r>
            <w:r>
              <w:t xml:space="preserve"> to do the following:</w:t>
            </w:r>
            <w:r>
              <w:t xml:space="preserve"> </w:t>
            </w:r>
          </w:p>
          <w:p w:rsidR="00A22760" w:rsidRDefault="00D65F9A" w:rsidP="00F67940">
            <w:pPr>
              <w:pStyle w:val="Header"/>
              <w:numPr>
                <w:ilvl w:val="0"/>
                <w:numId w:val="2"/>
              </w:numPr>
              <w:spacing w:before="120" w:after="120"/>
              <w:jc w:val="both"/>
            </w:pPr>
            <w:r>
              <w:t xml:space="preserve">provide for a health care provider participation program: </w:t>
            </w:r>
          </w:p>
          <w:p w:rsidR="00A22760" w:rsidRDefault="00D65F9A" w:rsidP="00F67940">
            <w:pPr>
              <w:pStyle w:val="Header"/>
              <w:numPr>
                <w:ilvl w:val="0"/>
                <w:numId w:val="5"/>
              </w:numPr>
              <w:spacing w:before="120" w:after="120"/>
              <w:jc w:val="both"/>
            </w:pPr>
            <w:r>
              <w:t xml:space="preserve">for </w:t>
            </w:r>
            <w:r>
              <w:t>a hospital district that is not participating in another applicable health care provider participation program</w:t>
            </w:r>
            <w:r>
              <w:t>;</w:t>
            </w:r>
            <w:r>
              <w:t xml:space="preserve"> and </w:t>
            </w:r>
          </w:p>
          <w:p w:rsidR="00A22760" w:rsidRDefault="00D65F9A" w:rsidP="00F67940">
            <w:pPr>
              <w:pStyle w:val="Header"/>
              <w:numPr>
                <w:ilvl w:val="0"/>
                <w:numId w:val="5"/>
              </w:numPr>
              <w:spacing w:before="120" w:after="120"/>
              <w:jc w:val="both"/>
            </w:pPr>
            <w:r>
              <w:t>for a county or municipality that is not participating in a</w:t>
            </w:r>
            <w:r>
              <w:t>nother such</w:t>
            </w:r>
            <w:r>
              <w:t xml:space="preserve"> progr</w:t>
            </w:r>
            <w:r>
              <w:t>am and</w:t>
            </w:r>
            <w:r>
              <w:t xml:space="preserve"> </w:t>
            </w:r>
            <w:r>
              <w:t>is not served by a hospital district or a public hospital;</w:t>
            </w:r>
            <w:r>
              <w:t xml:space="preserve"> </w:t>
            </w:r>
            <w:r>
              <w:t xml:space="preserve">and </w:t>
            </w:r>
          </w:p>
          <w:p w:rsidR="00A22760" w:rsidRDefault="00D65F9A" w:rsidP="00F67940">
            <w:pPr>
              <w:pStyle w:val="Header"/>
              <w:numPr>
                <w:ilvl w:val="0"/>
                <w:numId w:val="3"/>
              </w:numPr>
              <w:spacing w:before="120" w:after="120"/>
              <w:jc w:val="both"/>
            </w:pPr>
            <w:r>
              <w:t>set out the bill's</w:t>
            </w:r>
            <w:r>
              <w:t xml:space="preserve"> applicable</w:t>
            </w:r>
            <w:r>
              <w:t xml:space="preserve"> purpose</w:t>
            </w:r>
            <w:r>
              <w:t xml:space="preserve">. </w:t>
            </w:r>
          </w:p>
          <w:p w:rsidR="0018173D" w:rsidRDefault="00D65F9A" w:rsidP="00F67940">
            <w:pPr>
              <w:pStyle w:val="Header"/>
              <w:jc w:val="both"/>
            </w:pPr>
            <w:r>
              <w:t xml:space="preserve">The bill authorizes </w:t>
            </w:r>
            <w:r>
              <w:t>t</w:t>
            </w:r>
            <w:r w:rsidRPr="00971E39">
              <w:t xml:space="preserve">he governing body of a local </w:t>
            </w:r>
            <w:r>
              <w:t xml:space="preserve">government, defined by the bill as </w:t>
            </w:r>
            <w:r w:rsidRPr="00423DB8">
              <w:t>a</w:t>
            </w:r>
            <w:r>
              <w:t>n applicable</w:t>
            </w:r>
            <w:r w:rsidRPr="00423DB8">
              <w:t xml:space="preserve"> hospital district, county, or mun</w:t>
            </w:r>
            <w:r>
              <w:t>icipality,</w:t>
            </w:r>
            <w:r>
              <w:t xml:space="preserve"> to only </w:t>
            </w:r>
            <w:r w:rsidRPr="00971E39">
              <w:t xml:space="preserve">adopt an order </w:t>
            </w:r>
            <w:r>
              <w:t xml:space="preserve">or ordinance </w:t>
            </w:r>
            <w:r w:rsidRPr="00971E39">
              <w:t xml:space="preserve">authorizing that local </w:t>
            </w:r>
            <w:r>
              <w:t>government</w:t>
            </w:r>
            <w:r>
              <w:t xml:space="preserve"> </w:t>
            </w:r>
            <w:r>
              <w:t xml:space="preserve">to participate </w:t>
            </w:r>
            <w:r w:rsidRPr="00E244F6">
              <w:t>in a program</w:t>
            </w:r>
            <w:r>
              <w:t xml:space="preserve"> </w:t>
            </w:r>
            <w:r>
              <w:t>after an</w:t>
            </w:r>
            <w:r>
              <w:t xml:space="preserve"> affirmative vote of </w:t>
            </w:r>
            <w:r>
              <w:t>the</w:t>
            </w:r>
            <w:r>
              <w:t xml:space="preserve"> majority of the </w:t>
            </w:r>
            <w:r w:rsidRPr="00971E39">
              <w:t>governing body</w:t>
            </w:r>
            <w:r>
              <w:t xml:space="preserve">. The bill: </w:t>
            </w:r>
          </w:p>
          <w:p w:rsidR="0018173D" w:rsidRDefault="00D65F9A" w:rsidP="00F67940">
            <w:pPr>
              <w:pStyle w:val="Header"/>
              <w:numPr>
                <w:ilvl w:val="0"/>
                <w:numId w:val="6"/>
              </w:numPr>
              <w:spacing w:before="120" w:after="120"/>
              <w:jc w:val="both"/>
            </w:pPr>
            <w:r>
              <w:t xml:space="preserve">authorizes a </w:t>
            </w:r>
            <w:r>
              <w:t>governing body</w:t>
            </w:r>
            <w:r>
              <w:t xml:space="preserve"> to require a mandatory payment by an institutional health care provider</w:t>
            </w:r>
            <w:r>
              <w:t xml:space="preserve"> </w:t>
            </w:r>
            <w:r w:rsidRPr="00423DB8">
              <w:t xml:space="preserve">located in that hospital district, county, or municipality, as applicable, </w:t>
            </w:r>
            <w:r>
              <w:t xml:space="preserve">under </w:t>
            </w:r>
            <w:r>
              <w:t>a</w:t>
            </w:r>
            <w:r>
              <w:t xml:space="preserve"> program; </w:t>
            </w:r>
          </w:p>
          <w:p w:rsidR="0018173D" w:rsidRDefault="00D65F9A" w:rsidP="00F67940">
            <w:pPr>
              <w:pStyle w:val="Header"/>
              <w:numPr>
                <w:ilvl w:val="0"/>
                <w:numId w:val="6"/>
              </w:numPr>
              <w:spacing w:before="120" w:after="120"/>
              <w:jc w:val="both"/>
            </w:pPr>
            <w:r>
              <w:t xml:space="preserve">authorizes a </w:t>
            </w:r>
            <w:r>
              <w:t>governing body</w:t>
            </w:r>
            <w:r>
              <w:t xml:space="preserve"> to adopt rules relating to the administration of a program</w:t>
            </w:r>
            <w:r>
              <w:t xml:space="preserve"> in </w:t>
            </w:r>
            <w:r>
              <w:t xml:space="preserve">the local </w:t>
            </w:r>
            <w:r>
              <w:t>government</w:t>
            </w:r>
            <w:r>
              <w:t xml:space="preserve">; </w:t>
            </w:r>
          </w:p>
          <w:p w:rsidR="0018173D" w:rsidRDefault="00D65F9A" w:rsidP="00F67940">
            <w:pPr>
              <w:pStyle w:val="Header"/>
              <w:numPr>
                <w:ilvl w:val="0"/>
                <w:numId w:val="6"/>
              </w:numPr>
              <w:spacing w:before="120" w:after="120"/>
              <w:jc w:val="both"/>
            </w:pPr>
            <w:r>
              <w:t xml:space="preserve">provides for certain institutional health care provider reporting; and </w:t>
            </w:r>
          </w:p>
          <w:p w:rsidR="00AB4FC8" w:rsidRDefault="00D65F9A" w:rsidP="00F67940">
            <w:pPr>
              <w:pStyle w:val="Header"/>
              <w:numPr>
                <w:ilvl w:val="0"/>
                <w:numId w:val="6"/>
              </w:numPr>
              <w:spacing w:before="120" w:after="120"/>
              <w:jc w:val="both"/>
            </w:pPr>
            <w:r>
              <w:t>defines</w:t>
            </w:r>
            <w:r>
              <w:t xml:space="preserve"> </w:t>
            </w:r>
            <w:r>
              <w:t>"institutional health care provider" as a nonpublic hospital</w:t>
            </w:r>
            <w:r>
              <w:t xml:space="preserve"> </w:t>
            </w:r>
            <w:r>
              <w:t xml:space="preserve">that provides inpatient hospital services. </w:t>
            </w:r>
          </w:p>
          <w:p w:rsidR="00AB4FC8" w:rsidRDefault="00D65F9A" w:rsidP="00F67940">
            <w:pPr>
              <w:pStyle w:val="Header"/>
              <w:jc w:val="both"/>
            </w:pPr>
            <w:r>
              <w:t xml:space="preserve"> </w:t>
            </w:r>
          </w:p>
          <w:p w:rsidR="00AB4FC8" w:rsidRDefault="00D65F9A" w:rsidP="00F67940">
            <w:pPr>
              <w:pStyle w:val="Header"/>
              <w:jc w:val="both"/>
            </w:pPr>
            <w:r w:rsidRPr="00BF22D8">
              <w:t>C.S.</w:t>
            </w:r>
            <w:r>
              <w:t xml:space="preserve">H.B. </w:t>
            </w:r>
            <w:r w:rsidRPr="00AB4FC8">
              <w:t>4289</w:t>
            </w:r>
            <w:r>
              <w:t xml:space="preserve"> provides for an annual public he</w:t>
            </w:r>
            <w:r>
              <w:t xml:space="preserve">aring on the amounts of any mandatory payments that a </w:t>
            </w:r>
            <w:r>
              <w:t>governing body</w:t>
            </w:r>
            <w:r>
              <w:t xml:space="preserve"> intends to require during the year and how the revenue derived from those payments is to be spent. The bill provides for the designation of one or more banks as a depository for </w:t>
            </w:r>
            <w:r>
              <w:t>the manda</w:t>
            </w:r>
            <w:r>
              <w:t xml:space="preserve">tory payments received by a local </w:t>
            </w:r>
            <w:r>
              <w:t>government</w:t>
            </w:r>
            <w:r>
              <w:t xml:space="preserve"> and provides for the creation, composition, and use of</w:t>
            </w:r>
            <w:r>
              <w:t xml:space="preserve"> a</w:t>
            </w:r>
            <w:r>
              <w:t xml:space="preserve"> </w:t>
            </w:r>
            <w:r w:rsidRPr="00844D96">
              <w:t>local provider participation fund</w:t>
            </w:r>
            <w:r>
              <w:t xml:space="preserve"> for each governing body that collects a mandatory payment</w:t>
            </w:r>
            <w:r>
              <w:t xml:space="preserve">. </w:t>
            </w:r>
          </w:p>
          <w:p w:rsidR="00AB4FC8" w:rsidRDefault="00D65F9A" w:rsidP="00F67940">
            <w:pPr>
              <w:pStyle w:val="Header"/>
              <w:jc w:val="both"/>
            </w:pPr>
            <w:r>
              <w:t xml:space="preserve"> </w:t>
            </w:r>
          </w:p>
          <w:p w:rsidR="00963705" w:rsidRDefault="00D65F9A" w:rsidP="00F67940">
            <w:pPr>
              <w:pStyle w:val="Header"/>
              <w:tabs>
                <w:tab w:val="clear" w:pos="4320"/>
                <w:tab w:val="clear" w:pos="8640"/>
              </w:tabs>
              <w:jc w:val="both"/>
            </w:pPr>
            <w:r w:rsidRPr="00BF22D8">
              <w:t>C.S.</w:t>
            </w:r>
            <w:r>
              <w:t xml:space="preserve">H.B. </w:t>
            </w:r>
            <w:r w:rsidRPr="00AB4FC8">
              <w:t>4289</w:t>
            </w:r>
            <w:r>
              <w:t xml:space="preserve"> provides for the amount, assessment, and col</w:t>
            </w:r>
            <w:r>
              <w:t xml:space="preserve">lection of a mandatory payment. The bill authorizes a </w:t>
            </w:r>
            <w:r>
              <w:t xml:space="preserve">local </w:t>
            </w:r>
            <w:r>
              <w:t>government</w:t>
            </w:r>
            <w:r>
              <w:t xml:space="preserve"> to provide by rule for an alternative provision or procedure that conforms to the requirements of the federal Centers for Medicare and Medicaid Services to the extent any provision or p</w:t>
            </w:r>
            <w:r>
              <w:t xml:space="preserve">rocedure under </w:t>
            </w:r>
            <w:r>
              <w:t>applicable</w:t>
            </w:r>
            <w:r>
              <w:t xml:space="preserve"> bill provisions causes a mandatory payment to be ineligible for federal matching funds</w:t>
            </w:r>
            <w:r>
              <w:t xml:space="preserve">. The bill </w:t>
            </w:r>
            <w:r>
              <w:t>sets out provisions relating to such rules</w:t>
            </w:r>
            <w:r>
              <w:t>. The bill</w:t>
            </w:r>
            <w:r>
              <w:t xml:space="preserve"> conditions a </w:t>
            </w:r>
            <w:r>
              <w:t xml:space="preserve">local </w:t>
            </w:r>
            <w:r>
              <w:t>government</w:t>
            </w:r>
            <w:r>
              <w:t xml:space="preserve">'s assessment and collection of a mandatory payment on an applicable waiver program, uniform rate enhancement, or reimbursement being available to the </w:t>
            </w:r>
            <w:r>
              <w:t xml:space="preserve">local </w:t>
            </w:r>
            <w:r>
              <w:t>government</w:t>
            </w:r>
            <w:r>
              <w:t>.</w:t>
            </w:r>
          </w:p>
          <w:p w:rsidR="00963705" w:rsidRDefault="00D65F9A" w:rsidP="00F67940">
            <w:pPr>
              <w:pStyle w:val="Header"/>
              <w:tabs>
                <w:tab w:val="clear" w:pos="4320"/>
                <w:tab w:val="clear" w:pos="8640"/>
              </w:tabs>
              <w:jc w:val="both"/>
            </w:pPr>
          </w:p>
          <w:p w:rsidR="001B762D" w:rsidRDefault="00D65F9A" w:rsidP="00F67940">
            <w:pPr>
              <w:pStyle w:val="Header"/>
              <w:tabs>
                <w:tab w:val="clear" w:pos="4320"/>
                <w:tab w:val="clear" w:pos="8640"/>
              </w:tabs>
              <w:jc w:val="both"/>
            </w:pPr>
            <w:r w:rsidRPr="00BF22D8">
              <w:t>C.S.</w:t>
            </w:r>
            <w:r>
              <w:t>H.B. 4289</w:t>
            </w:r>
            <w:r>
              <w:t>:</w:t>
            </w:r>
            <w:r>
              <w:t xml:space="preserve"> </w:t>
            </w:r>
          </w:p>
          <w:p w:rsidR="001B762D" w:rsidRDefault="00D65F9A" w:rsidP="00F67940">
            <w:pPr>
              <w:pStyle w:val="Header"/>
              <w:numPr>
                <w:ilvl w:val="0"/>
                <w:numId w:val="7"/>
              </w:numPr>
              <w:tabs>
                <w:tab w:val="clear" w:pos="4320"/>
                <w:tab w:val="clear" w:pos="8640"/>
              </w:tabs>
              <w:spacing w:before="120" w:after="120"/>
              <w:jc w:val="both"/>
            </w:pPr>
            <w:r>
              <w:t>requires t</w:t>
            </w:r>
            <w:r w:rsidRPr="00963705">
              <w:t>he governing body of each local government that authorizes a</w:t>
            </w:r>
            <w:r w:rsidRPr="00963705">
              <w:t xml:space="preserve"> health care provider participation program</w:t>
            </w:r>
            <w:r>
              <w:t xml:space="preserve"> to</w:t>
            </w:r>
            <w:r w:rsidRPr="00963705">
              <w:t xml:space="preserve"> report information to the Health and Human Services Commission (HHSC)</w:t>
            </w:r>
            <w:r>
              <w:t xml:space="preserve"> </w:t>
            </w:r>
            <w:r w:rsidRPr="00963705">
              <w:t xml:space="preserve">regarding the program on a schedule determined by </w:t>
            </w:r>
            <w:r>
              <w:t>HHSC</w:t>
            </w:r>
            <w:r>
              <w:t>;</w:t>
            </w:r>
            <w:r>
              <w:t xml:space="preserve"> </w:t>
            </w:r>
          </w:p>
          <w:p w:rsidR="001B762D" w:rsidRDefault="00D65F9A" w:rsidP="00F67940">
            <w:pPr>
              <w:pStyle w:val="Header"/>
              <w:numPr>
                <w:ilvl w:val="0"/>
                <w:numId w:val="7"/>
              </w:numPr>
              <w:tabs>
                <w:tab w:val="clear" w:pos="4320"/>
                <w:tab w:val="clear" w:pos="8640"/>
              </w:tabs>
              <w:spacing w:before="120" w:after="120"/>
              <w:jc w:val="both"/>
            </w:pPr>
            <w:r>
              <w:t>sets out content requirements for such information</w:t>
            </w:r>
            <w:r>
              <w:t>;</w:t>
            </w:r>
            <w:r>
              <w:t xml:space="preserve"> and </w:t>
            </w:r>
          </w:p>
          <w:p w:rsidR="001B762D" w:rsidRDefault="00D65F9A" w:rsidP="00F67940">
            <w:pPr>
              <w:pStyle w:val="Header"/>
              <w:numPr>
                <w:ilvl w:val="0"/>
                <w:numId w:val="7"/>
              </w:numPr>
              <w:tabs>
                <w:tab w:val="clear" w:pos="4320"/>
                <w:tab w:val="clear" w:pos="8640"/>
              </w:tabs>
              <w:spacing w:before="120" w:after="120"/>
              <w:jc w:val="both"/>
            </w:pPr>
            <w:r>
              <w:t>requires t</w:t>
            </w:r>
            <w:r w:rsidRPr="00963705">
              <w:t>he executive co</w:t>
            </w:r>
            <w:r w:rsidRPr="00963705">
              <w:t xml:space="preserve">mmissioner of HHSC </w:t>
            </w:r>
            <w:r>
              <w:t>to</w:t>
            </w:r>
            <w:r w:rsidRPr="00963705">
              <w:t xml:space="preserve"> adopt rules to administer </w:t>
            </w:r>
            <w:r>
              <w:t>these provisions.</w:t>
            </w:r>
            <w:r>
              <w:t xml:space="preserve"> </w:t>
            </w:r>
          </w:p>
          <w:p w:rsidR="00963705" w:rsidRDefault="00D65F9A" w:rsidP="00F67940">
            <w:pPr>
              <w:pStyle w:val="Header"/>
              <w:tabs>
                <w:tab w:val="clear" w:pos="4320"/>
                <w:tab w:val="clear" w:pos="8640"/>
              </w:tabs>
              <w:jc w:val="both"/>
            </w:pPr>
            <w:r>
              <w:t>The bill sets a local government's</w:t>
            </w:r>
            <w:r w:rsidRPr="00BF22D8">
              <w:t xml:space="preserve"> authority to administer and operate a program </w:t>
            </w:r>
            <w:r>
              <w:t>to</w:t>
            </w:r>
            <w:r w:rsidRPr="00BF22D8">
              <w:t xml:space="preserve"> expire on September 1 following the second anniversary of the date the governing body of the local govern</w:t>
            </w:r>
            <w:r w:rsidRPr="00BF22D8">
              <w:t>ment adopted the order or ordinance authorizing the local government to participate in the program.</w:t>
            </w:r>
            <w:r>
              <w:t xml:space="preserve"> The bill authorizes </w:t>
            </w:r>
            <w:r w:rsidRPr="00BF22D8">
              <w:t xml:space="preserve">HHSC </w:t>
            </w:r>
            <w:r>
              <w:t>to</w:t>
            </w:r>
            <w:r w:rsidRPr="00BF22D8">
              <w:t xml:space="preserve"> refuse to accept money from a local provider participation fund if HHSC determines that doing so may violate federal law.</w:t>
            </w:r>
          </w:p>
          <w:p w:rsidR="00963705" w:rsidRDefault="00D65F9A" w:rsidP="00F67940">
            <w:pPr>
              <w:pStyle w:val="Header"/>
              <w:tabs>
                <w:tab w:val="clear" w:pos="4320"/>
                <w:tab w:val="clear" w:pos="8640"/>
              </w:tabs>
              <w:jc w:val="both"/>
            </w:pPr>
          </w:p>
          <w:p w:rsidR="00BF22D8" w:rsidRPr="00021649" w:rsidRDefault="00D65F9A" w:rsidP="00F67940">
            <w:pPr>
              <w:pStyle w:val="Header"/>
              <w:tabs>
                <w:tab w:val="clear" w:pos="4320"/>
                <w:tab w:val="clear" w:pos="8640"/>
              </w:tabs>
              <w:jc w:val="both"/>
              <w:rPr>
                <w:b/>
              </w:rPr>
            </w:pPr>
            <w:r w:rsidRPr="00021649">
              <w:rPr>
                <w:b/>
              </w:rPr>
              <w:t>Healt</w:t>
            </w:r>
            <w:r w:rsidRPr="00021649">
              <w:rPr>
                <w:b/>
              </w:rPr>
              <w:t>h Care Provider Participation Program in Districts Composed of Certain Local Governments</w:t>
            </w:r>
          </w:p>
          <w:p w:rsidR="00BF22D8" w:rsidRDefault="00D65F9A" w:rsidP="00F67940">
            <w:pPr>
              <w:pStyle w:val="Header"/>
              <w:tabs>
                <w:tab w:val="clear" w:pos="4320"/>
                <w:tab w:val="clear" w:pos="8640"/>
              </w:tabs>
              <w:jc w:val="both"/>
            </w:pPr>
          </w:p>
          <w:p w:rsidR="00B365AD" w:rsidRDefault="00D65F9A" w:rsidP="00F67940">
            <w:pPr>
              <w:pStyle w:val="Header"/>
              <w:jc w:val="both"/>
            </w:pPr>
            <w:r>
              <w:t xml:space="preserve">C.S.H.B. 4289: </w:t>
            </w:r>
          </w:p>
          <w:p w:rsidR="00C37BAA" w:rsidRDefault="00D65F9A" w:rsidP="00F67940">
            <w:pPr>
              <w:pStyle w:val="Header"/>
              <w:numPr>
                <w:ilvl w:val="0"/>
                <w:numId w:val="8"/>
              </w:numPr>
              <w:spacing w:before="120" w:after="120"/>
              <w:jc w:val="both"/>
            </w:pPr>
            <w:r>
              <w:t>provide</w:t>
            </w:r>
            <w:r>
              <w:t>s</w:t>
            </w:r>
            <w:r>
              <w:t xml:space="preserve"> for health care provider participation program</w:t>
            </w:r>
            <w:r>
              <w:t>s</w:t>
            </w:r>
            <w:r>
              <w:t xml:space="preserve">: </w:t>
            </w:r>
          </w:p>
          <w:p w:rsidR="00C37BAA" w:rsidRDefault="00D65F9A" w:rsidP="00F67940">
            <w:pPr>
              <w:pStyle w:val="Header"/>
              <w:numPr>
                <w:ilvl w:val="0"/>
                <w:numId w:val="11"/>
              </w:numPr>
              <w:spacing w:before="120" w:after="120"/>
              <w:jc w:val="both"/>
            </w:pPr>
            <w:r>
              <w:t>for hospital district</w:t>
            </w:r>
            <w:r>
              <w:t>s</w:t>
            </w:r>
            <w:r>
              <w:t xml:space="preserve"> that </w:t>
            </w:r>
            <w:r>
              <w:t>are</w:t>
            </w:r>
            <w:r>
              <w:t xml:space="preserve"> not participating in another applicable health care provider participation program and </w:t>
            </w:r>
            <w:r w:rsidRPr="00286EC4">
              <w:t>ha</w:t>
            </w:r>
            <w:r>
              <w:t>ve</w:t>
            </w:r>
            <w:r w:rsidRPr="00286EC4">
              <w:t xml:space="preserve"> only one institutional health care provider located in the district</w:t>
            </w:r>
            <w:r>
              <w:t>;</w:t>
            </w:r>
            <w:r w:rsidRPr="00286EC4">
              <w:t xml:space="preserve"> </w:t>
            </w:r>
            <w:r>
              <w:t xml:space="preserve">and </w:t>
            </w:r>
          </w:p>
          <w:p w:rsidR="00B365AD" w:rsidRDefault="00D65F9A" w:rsidP="00F67940">
            <w:pPr>
              <w:pStyle w:val="Header"/>
              <w:numPr>
                <w:ilvl w:val="0"/>
                <w:numId w:val="11"/>
              </w:numPr>
              <w:spacing w:before="120" w:after="120"/>
              <w:jc w:val="both"/>
            </w:pPr>
            <w:r>
              <w:t>for count</w:t>
            </w:r>
            <w:r>
              <w:t>ies</w:t>
            </w:r>
            <w:r>
              <w:t xml:space="preserve"> </w:t>
            </w:r>
            <w:r>
              <w:t>and</w:t>
            </w:r>
            <w:r>
              <w:t xml:space="preserve"> municipalit</w:t>
            </w:r>
            <w:r>
              <w:t>ies</w:t>
            </w:r>
            <w:r>
              <w:t xml:space="preserve"> that </w:t>
            </w:r>
            <w:r>
              <w:t>are</w:t>
            </w:r>
            <w:r>
              <w:t xml:space="preserve"> not participating in another such program, </w:t>
            </w:r>
            <w:r>
              <w:t>are</w:t>
            </w:r>
            <w:r>
              <w:t xml:space="preserve"> not served by a hospital district or a public hospital, </w:t>
            </w:r>
            <w:r>
              <w:t xml:space="preserve">and </w:t>
            </w:r>
            <w:r w:rsidRPr="00286EC4">
              <w:t>ha</w:t>
            </w:r>
            <w:r>
              <w:t>ve</w:t>
            </w:r>
            <w:r w:rsidRPr="00286EC4">
              <w:t xml:space="preserve"> only one institutional health care provider located in the county or municipality</w:t>
            </w:r>
            <w:r>
              <w:t xml:space="preserve">; and </w:t>
            </w:r>
          </w:p>
          <w:p w:rsidR="00B365AD" w:rsidRDefault="00D65F9A" w:rsidP="00F67940">
            <w:pPr>
              <w:pStyle w:val="Header"/>
              <w:numPr>
                <w:ilvl w:val="0"/>
                <w:numId w:val="9"/>
              </w:numPr>
              <w:spacing w:before="120" w:after="120"/>
              <w:jc w:val="both"/>
            </w:pPr>
            <w:r>
              <w:t>set</w:t>
            </w:r>
            <w:r>
              <w:t>s</w:t>
            </w:r>
            <w:r>
              <w:t xml:space="preserve"> out the bill's applicable purpose. </w:t>
            </w:r>
          </w:p>
          <w:p w:rsidR="00970360" w:rsidRDefault="00D65F9A" w:rsidP="00F67940">
            <w:pPr>
              <w:pStyle w:val="Header"/>
              <w:jc w:val="both"/>
            </w:pPr>
            <w:r>
              <w:t xml:space="preserve">The bill authorizes a local government and one or more other </w:t>
            </w:r>
            <w:r>
              <w:t>local governments to create a</w:t>
            </w:r>
            <w:r w:rsidRPr="00970360">
              <w:t xml:space="preserve"> health care provider participation district</w:t>
            </w:r>
            <w:r>
              <w:t xml:space="preserve"> by adopting concurrent orders, sets out requirements for such orders, and defines </w:t>
            </w:r>
            <w:r w:rsidRPr="00970360">
              <w:t>"</w:t>
            </w:r>
            <w:r>
              <w:t>l</w:t>
            </w:r>
            <w:r w:rsidRPr="00970360">
              <w:t xml:space="preserve">ocal government" </w:t>
            </w:r>
            <w:r>
              <w:t>a</w:t>
            </w:r>
            <w:r w:rsidRPr="00970360">
              <w:t>s a</w:t>
            </w:r>
            <w:r>
              <w:t>n applicable</w:t>
            </w:r>
            <w:r w:rsidRPr="00970360">
              <w:t xml:space="preserve"> hospital district, county, or municipali</w:t>
            </w:r>
            <w:r>
              <w:t>ty.</w:t>
            </w:r>
            <w:r>
              <w:t xml:space="preserve"> </w:t>
            </w:r>
            <w:r>
              <w:t xml:space="preserve">The bill authorizes </w:t>
            </w:r>
            <w:r>
              <w:t>a district to authorize and administer a health care provider participation program</w:t>
            </w:r>
            <w:r>
              <w:t>,</w:t>
            </w:r>
            <w:r>
              <w:t xml:space="preserve"> </w:t>
            </w:r>
            <w:r>
              <w:t xml:space="preserve">provides for a board of directors </w:t>
            </w:r>
            <w:r>
              <w:t>for</w:t>
            </w:r>
            <w:r>
              <w:t xml:space="preserve"> a district</w:t>
            </w:r>
            <w:r>
              <w:t>,</w:t>
            </w:r>
            <w:r>
              <w:t xml:space="preserve"> and sets out provisions relating to district finances and</w:t>
            </w:r>
            <w:r>
              <w:t xml:space="preserve"> dissolution of a district.</w:t>
            </w:r>
            <w:r>
              <w:t xml:space="preserve"> </w:t>
            </w:r>
          </w:p>
          <w:p w:rsidR="00970360" w:rsidRDefault="00D65F9A" w:rsidP="00F67940">
            <w:pPr>
              <w:pStyle w:val="Header"/>
              <w:jc w:val="both"/>
            </w:pPr>
          </w:p>
          <w:p w:rsidR="00581225" w:rsidRDefault="00D65F9A" w:rsidP="00F67940">
            <w:pPr>
              <w:pStyle w:val="Header"/>
              <w:jc w:val="both"/>
            </w:pPr>
            <w:r>
              <w:t>C.S.H.B. 4289</w:t>
            </w:r>
            <w:r>
              <w:t xml:space="preserve"> authorizes the </w:t>
            </w:r>
            <w:r>
              <w:t>board</w:t>
            </w:r>
            <w:r>
              <w:t xml:space="preserve"> </w:t>
            </w:r>
            <w:r>
              <w:t xml:space="preserve">of a </w:t>
            </w:r>
            <w:r>
              <w:t>district</w:t>
            </w:r>
            <w:r>
              <w:t xml:space="preserve"> to</w:t>
            </w:r>
            <w:r>
              <w:t xml:space="preserve"> </w:t>
            </w:r>
            <w:r w:rsidRPr="00F925C2">
              <w:t>authorize the district</w:t>
            </w:r>
            <w:r>
              <w:t xml:space="preserve"> to participate in a </w:t>
            </w:r>
            <w:r w:rsidRPr="00F925C2">
              <w:t>health care provider participation program</w:t>
            </w:r>
            <w:r>
              <w:t xml:space="preserve"> </w:t>
            </w:r>
            <w:r>
              <w:t>on the</w:t>
            </w:r>
            <w:r>
              <w:t xml:space="preserve"> affirmative vote of </w:t>
            </w:r>
            <w:r>
              <w:t>a</w:t>
            </w:r>
            <w:r>
              <w:t xml:space="preserve"> majority of the </w:t>
            </w:r>
            <w:r>
              <w:t>board, subject to applicable bill provisions</w:t>
            </w:r>
            <w:r>
              <w:t>. The bill</w:t>
            </w:r>
            <w:r>
              <w:t>:</w:t>
            </w:r>
            <w:r>
              <w:t xml:space="preserve"> </w:t>
            </w:r>
          </w:p>
          <w:p w:rsidR="00581225" w:rsidRDefault="00D65F9A" w:rsidP="00F67940">
            <w:pPr>
              <w:pStyle w:val="Header"/>
              <w:numPr>
                <w:ilvl w:val="0"/>
                <w:numId w:val="12"/>
              </w:numPr>
              <w:spacing w:before="120" w:after="120"/>
              <w:jc w:val="both"/>
            </w:pPr>
            <w:r>
              <w:t xml:space="preserve">authorizes a </w:t>
            </w:r>
            <w:r>
              <w:t>board</w:t>
            </w:r>
            <w:r>
              <w:t xml:space="preserve"> to require a mandatory payment </w:t>
            </w:r>
            <w:r>
              <w:t>by an institutional health care provider</w:t>
            </w:r>
            <w:r>
              <w:t xml:space="preserve"> in</w:t>
            </w:r>
            <w:r>
              <w:t xml:space="preserve"> </w:t>
            </w:r>
            <w:r>
              <w:t>the</w:t>
            </w:r>
            <w:r>
              <w:t xml:space="preserve"> district under a program; </w:t>
            </w:r>
          </w:p>
          <w:p w:rsidR="00581225" w:rsidRDefault="00D65F9A" w:rsidP="00F67940">
            <w:pPr>
              <w:pStyle w:val="Header"/>
              <w:numPr>
                <w:ilvl w:val="0"/>
                <w:numId w:val="12"/>
              </w:numPr>
              <w:spacing w:before="120" w:after="120"/>
              <w:jc w:val="both"/>
            </w:pPr>
            <w:r>
              <w:t xml:space="preserve">authorizes </w:t>
            </w:r>
            <w:r>
              <w:t>the</w:t>
            </w:r>
            <w:r>
              <w:t xml:space="preserve"> </w:t>
            </w:r>
            <w:r>
              <w:t>board</w:t>
            </w:r>
            <w:r>
              <w:t xml:space="preserve"> to adopt rules relating to the administration of a program in the </w:t>
            </w:r>
            <w:r>
              <w:t>district</w:t>
            </w:r>
            <w:r>
              <w:t xml:space="preserve">; </w:t>
            </w:r>
          </w:p>
          <w:p w:rsidR="00581225" w:rsidRDefault="00D65F9A" w:rsidP="00F67940">
            <w:pPr>
              <w:pStyle w:val="Header"/>
              <w:numPr>
                <w:ilvl w:val="0"/>
                <w:numId w:val="12"/>
              </w:numPr>
              <w:spacing w:before="120" w:after="120"/>
              <w:jc w:val="both"/>
            </w:pPr>
            <w:r>
              <w:t xml:space="preserve">provides for certain institutional health care provider reporting; and </w:t>
            </w:r>
          </w:p>
          <w:p w:rsidR="00286EC4" w:rsidRDefault="00D65F9A" w:rsidP="00F67940">
            <w:pPr>
              <w:pStyle w:val="Header"/>
              <w:numPr>
                <w:ilvl w:val="0"/>
                <w:numId w:val="12"/>
              </w:numPr>
              <w:spacing w:before="120" w:after="120"/>
              <w:jc w:val="both"/>
            </w:pPr>
            <w:r>
              <w:t xml:space="preserve">defines "institutional health care provider" as a nonpublic hospital that provides inpatient hospital services. </w:t>
            </w:r>
          </w:p>
          <w:p w:rsidR="00286EC4" w:rsidRDefault="00D65F9A" w:rsidP="00F67940">
            <w:pPr>
              <w:pStyle w:val="Header"/>
              <w:jc w:val="both"/>
            </w:pPr>
            <w:r>
              <w:t xml:space="preserve"> </w:t>
            </w:r>
          </w:p>
          <w:p w:rsidR="00607F88" w:rsidRDefault="00D65F9A" w:rsidP="00F67940">
            <w:pPr>
              <w:pStyle w:val="Header"/>
              <w:jc w:val="both"/>
            </w:pPr>
            <w:r>
              <w:t xml:space="preserve">C.S.H.B. 4289 provides for an annual public hearing on the amounts of any mandatory payments that a </w:t>
            </w:r>
            <w:r>
              <w:t>board</w:t>
            </w:r>
            <w:r>
              <w:t xml:space="preserve"> intends to require during the year </w:t>
            </w:r>
            <w:r>
              <w:t xml:space="preserve">and how the revenue derived from those payments is to be spent. The bill: </w:t>
            </w:r>
          </w:p>
          <w:p w:rsidR="00607F88" w:rsidRDefault="00D65F9A" w:rsidP="00F67940">
            <w:pPr>
              <w:pStyle w:val="Header"/>
              <w:numPr>
                <w:ilvl w:val="0"/>
                <w:numId w:val="14"/>
              </w:numPr>
              <w:spacing w:before="120" w:after="120"/>
              <w:jc w:val="both"/>
            </w:pPr>
            <w:r>
              <w:t xml:space="preserve">provides for the designation of one or more banks as a depository for the mandatory payments received by a </w:t>
            </w:r>
            <w:r>
              <w:t>district</w:t>
            </w:r>
            <w:r>
              <w:t xml:space="preserve">; </w:t>
            </w:r>
          </w:p>
          <w:p w:rsidR="00607F88" w:rsidRDefault="00D65F9A" w:rsidP="00F67940">
            <w:pPr>
              <w:pStyle w:val="Header"/>
              <w:numPr>
                <w:ilvl w:val="0"/>
                <w:numId w:val="14"/>
              </w:numPr>
              <w:spacing w:before="120" w:after="120"/>
              <w:jc w:val="both"/>
            </w:pPr>
            <w:r>
              <w:t xml:space="preserve">provides for the creation, composition, and use of a local provider participation fund for each </w:t>
            </w:r>
            <w:r>
              <w:t>board</w:t>
            </w:r>
            <w:r>
              <w:t xml:space="preserve"> that collects a mandatory payment;</w:t>
            </w:r>
            <w:r>
              <w:t xml:space="preserve"> and </w:t>
            </w:r>
          </w:p>
          <w:p w:rsidR="00195379" w:rsidRDefault="00D65F9A" w:rsidP="00F67940">
            <w:pPr>
              <w:pStyle w:val="Header"/>
              <w:numPr>
                <w:ilvl w:val="0"/>
                <w:numId w:val="14"/>
              </w:numPr>
              <w:spacing w:before="120" w:after="120"/>
              <w:jc w:val="both"/>
            </w:pPr>
            <w:r>
              <w:t>requires a</w:t>
            </w:r>
            <w:r w:rsidRPr="00195379">
              <w:t xml:space="preserve"> district </w:t>
            </w:r>
            <w:r>
              <w:t>to</w:t>
            </w:r>
            <w:r w:rsidRPr="00195379">
              <w:t xml:space="preserve"> maintain an accounting of the funds received from each local government that creates the di</w:t>
            </w:r>
            <w:r w:rsidRPr="00195379">
              <w:t>strict</w:t>
            </w:r>
            <w:r>
              <w:t>.</w:t>
            </w:r>
          </w:p>
          <w:p w:rsidR="00286EC4" w:rsidRDefault="00D65F9A" w:rsidP="00F67940">
            <w:pPr>
              <w:pStyle w:val="Header"/>
              <w:jc w:val="both"/>
            </w:pPr>
            <w:r>
              <w:t xml:space="preserve">  </w:t>
            </w:r>
          </w:p>
          <w:p w:rsidR="00286EC4" w:rsidRDefault="00D65F9A" w:rsidP="00F67940">
            <w:pPr>
              <w:pStyle w:val="Header"/>
              <w:jc w:val="both"/>
            </w:pPr>
            <w:r>
              <w:t xml:space="preserve">C.S.H.B. 4289 provides for the amount, assessment, and collection of a mandatory payment. The bill authorizes a </w:t>
            </w:r>
            <w:r>
              <w:t>board</w:t>
            </w:r>
            <w:r>
              <w:t xml:space="preserve"> to provide by rule for an alternative provision or procedure that conforms to the requirements of the federal Centers for Medic</w:t>
            </w:r>
            <w:r>
              <w:t xml:space="preserve">are and Medicaid Services to the extent any provision or procedure under applicable bill provisions causes a mandatory payment to be ineligible for federal matching funds. The bill sets out provisions relating to such rules and conditions a </w:t>
            </w:r>
            <w:r>
              <w:t>district</w:t>
            </w:r>
            <w:r>
              <w:t>'s asse</w:t>
            </w:r>
            <w:r>
              <w:t xml:space="preserve">ssment and collection of a mandatory payment on an applicable waiver program, uniform rate enhancement, or reimbursement being available to the </w:t>
            </w:r>
            <w:r>
              <w:t>district</w:t>
            </w:r>
            <w:r>
              <w:t>.</w:t>
            </w:r>
          </w:p>
          <w:p w:rsidR="00286EC4" w:rsidRDefault="00D65F9A" w:rsidP="00F67940">
            <w:pPr>
              <w:pStyle w:val="Header"/>
              <w:jc w:val="both"/>
            </w:pPr>
          </w:p>
          <w:p w:rsidR="00971776" w:rsidRDefault="00D65F9A" w:rsidP="00F67940">
            <w:pPr>
              <w:pStyle w:val="Header"/>
              <w:tabs>
                <w:tab w:val="clear" w:pos="4320"/>
                <w:tab w:val="clear" w:pos="8640"/>
              </w:tabs>
              <w:jc w:val="both"/>
            </w:pPr>
            <w:r>
              <w:t xml:space="preserve">C.S.H.B. 4289: </w:t>
            </w:r>
          </w:p>
          <w:p w:rsidR="00971776" w:rsidRDefault="00D65F9A" w:rsidP="00F67940">
            <w:pPr>
              <w:pStyle w:val="Header"/>
              <w:numPr>
                <w:ilvl w:val="0"/>
                <w:numId w:val="13"/>
              </w:numPr>
              <w:tabs>
                <w:tab w:val="clear" w:pos="4320"/>
                <w:tab w:val="clear" w:pos="8640"/>
              </w:tabs>
              <w:spacing w:before="120" w:after="120"/>
              <w:jc w:val="both"/>
            </w:pPr>
            <w:r>
              <w:t xml:space="preserve">requires the </w:t>
            </w:r>
            <w:r>
              <w:t>board</w:t>
            </w:r>
            <w:r>
              <w:t xml:space="preserve"> of </w:t>
            </w:r>
            <w:r>
              <w:t>a district</w:t>
            </w:r>
            <w:r>
              <w:t xml:space="preserve"> that authorizes a health care provider participation</w:t>
            </w:r>
            <w:r>
              <w:t xml:space="preserve"> program to report information to HHSC regarding the program on a schedule determined by HHSC; </w:t>
            </w:r>
          </w:p>
          <w:p w:rsidR="00971776" w:rsidRDefault="00D65F9A" w:rsidP="00F67940">
            <w:pPr>
              <w:pStyle w:val="Header"/>
              <w:numPr>
                <w:ilvl w:val="0"/>
                <w:numId w:val="13"/>
              </w:numPr>
              <w:tabs>
                <w:tab w:val="clear" w:pos="4320"/>
                <w:tab w:val="clear" w:pos="8640"/>
              </w:tabs>
              <w:spacing w:before="120" w:after="120"/>
              <w:jc w:val="both"/>
            </w:pPr>
            <w:r>
              <w:t xml:space="preserve">sets out content requirements for such information; and </w:t>
            </w:r>
          </w:p>
          <w:p w:rsidR="00971776" w:rsidRDefault="00D65F9A" w:rsidP="00F67940">
            <w:pPr>
              <w:pStyle w:val="Header"/>
              <w:numPr>
                <w:ilvl w:val="0"/>
                <w:numId w:val="13"/>
              </w:numPr>
              <w:tabs>
                <w:tab w:val="clear" w:pos="4320"/>
                <w:tab w:val="clear" w:pos="8640"/>
              </w:tabs>
              <w:spacing w:before="120" w:after="120"/>
              <w:jc w:val="both"/>
            </w:pPr>
            <w:r>
              <w:t xml:space="preserve">requires the executive commissioner of HHSC to adopt rules to administer these provisions. </w:t>
            </w:r>
          </w:p>
          <w:p w:rsidR="00286EC4" w:rsidRDefault="00D65F9A" w:rsidP="00F67940">
            <w:pPr>
              <w:pStyle w:val="Header"/>
              <w:tabs>
                <w:tab w:val="clear" w:pos="4320"/>
                <w:tab w:val="clear" w:pos="8640"/>
              </w:tabs>
              <w:jc w:val="both"/>
            </w:pPr>
            <w:r>
              <w:t>The bill se</w:t>
            </w:r>
            <w:r>
              <w:t xml:space="preserve">ts </w:t>
            </w:r>
            <w:r>
              <w:t>a district's</w:t>
            </w:r>
            <w:r>
              <w:t xml:space="preserve"> authority to administer and operate a program to expire on September 1 following the second anniversary of the date the </w:t>
            </w:r>
            <w:r>
              <w:t>board</w:t>
            </w:r>
            <w:r>
              <w:t xml:space="preserve"> of the </w:t>
            </w:r>
            <w:r>
              <w:t>district</w:t>
            </w:r>
            <w:r>
              <w:t xml:space="preserve"> </w:t>
            </w:r>
            <w:r>
              <w:t>authorized</w:t>
            </w:r>
            <w:r>
              <w:t xml:space="preserve"> the </w:t>
            </w:r>
            <w:r>
              <w:t>district</w:t>
            </w:r>
            <w:r>
              <w:t xml:space="preserve"> to participate in the program. The bill authorizes HHSC to refuse to accep</w:t>
            </w:r>
            <w:r>
              <w:t>t money from a local provider participation fund if HHSC determines that doing so may violate federal law.</w:t>
            </w:r>
          </w:p>
          <w:p w:rsidR="00286EC4" w:rsidRDefault="00D65F9A" w:rsidP="00F67940">
            <w:pPr>
              <w:pStyle w:val="Header"/>
              <w:tabs>
                <w:tab w:val="clear" w:pos="4320"/>
                <w:tab w:val="clear" w:pos="8640"/>
              </w:tabs>
              <w:jc w:val="both"/>
            </w:pPr>
          </w:p>
          <w:p w:rsidR="00280219" w:rsidRPr="00021649" w:rsidRDefault="00D65F9A" w:rsidP="00F67940">
            <w:pPr>
              <w:pStyle w:val="Header"/>
              <w:tabs>
                <w:tab w:val="clear" w:pos="4320"/>
                <w:tab w:val="clear" w:pos="8640"/>
              </w:tabs>
              <w:jc w:val="both"/>
              <w:rPr>
                <w:b/>
              </w:rPr>
            </w:pPr>
            <w:r>
              <w:rPr>
                <w:b/>
              </w:rPr>
              <w:t>Other</w:t>
            </w:r>
            <w:r w:rsidRPr="00021649">
              <w:rPr>
                <w:b/>
              </w:rPr>
              <w:t xml:space="preserve"> Provisions</w:t>
            </w:r>
          </w:p>
          <w:p w:rsidR="00280219" w:rsidRDefault="00D65F9A" w:rsidP="00F67940">
            <w:pPr>
              <w:pStyle w:val="Header"/>
              <w:tabs>
                <w:tab w:val="clear" w:pos="4320"/>
                <w:tab w:val="clear" w:pos="8640"/>
              </w:tabs>
              <w:jc w:val="both"/>
            </w:pPr>
          </w:p>
          <w:p w:rsidR="00280219" w:rsidRDefault="00D65F9A" w:rsidP="00F67940">
            <w:pPr>
              <w:pStyle w:val="Header"/>
              <w:tabs>
                <w:tab w:val="clear" w:pos="4320"/>
                <w:tab w:val="clear" w:pos="8640"/>
              </w:tabs>
              <w:jc w:val="both"/>
            </w:pPr>
            <w:r>
              <w:t>C.S.H.B. 4289 requires</w:t>
            </w:r>
            <w:r w:rsidRPr="00280219">
              <w:t xml:space="preserve"> the governing body of </w:t>
            </w:r>
            <w:r>
              <w:t>a</w:t>
            </w:r>
            <w:r w:rsidRPr="00280219">
              <w:t xml:space="preserve"> local government</w:t>
            </w:r>
            <w:r>
              <w:t>, a</w:t>
            </w:r>
            <w:r w:rsidRPr="00280219">
              <w:t xml:space="preserve">s soon as practicable after the expiration of the </w:t>
            </w:r>
            <w:r>
              <w:t>local governme</w:t>
            </w:r>
            <w:r>
              <w:t xml:space="preserve">nt's </w:t>
            </w:r>
            <w:r w:rsidRPr="00280219">
              <w:t xml:space="preserve">authority to administer and operate a health care provider participation program under </w:t>
            </w:r>
            <w:r>
              <w:t>the bill's provisions, to</w:t>
            </w:r>
            <w:r w:rsidRPr="00280219">
              <w:t xml:space="preserve"> transfer to each institutional health care provider in the boundaries of the local government that provider's proportionate share of any r</w:t>
            </w:r>
            <w:r w:rsidRPr="00280219">
              <w:t>emaining funds in any local provider participation fund created by the local government.</w:t>
            </w:r>
          </w:p>
          <w:p w:rsidR="008423E4" w:rsidRPr="00835628" w:rsidRDefault="00D65F9A" w:rsidP="00F67940">
            <w:pPr>
              <w:pStyle w:val="Header"/>
              <w:tabs>
                <w:tab w:val="clear" w:pos="4320"/>
                <w:tab w:val="clear" w:pos="8640"/>
              </w:tabs>
              <w:jc w:val="both"/>
              <w:rPr>
                <w:b/>
              </w:rPr>
            </w:pPr>
            <w:r>
              <w:t xml:space="preserve">  </w:t>
            </w:r>
          </w:p>
        </w:tc>
      </w:tr>
      <w:tr w:rsidR="00C13899" w:rsidTr="00345119">
        <w:tc>
          <w:tcPr>
            <w:tcW w:w="9576" w:type="dxa"/>
          </w:tcPr>
          <w:p w:rsidR="008423E4" w:rsidRPr="00A8133F" w:rsidRDefault="00D65F9A" w:rsidP="00F67940">
            <w:pPr>
              <w:rPr>
                <w:b/>
              </w:rPr>
            </w:pPr>
            <w:r w:rsidRPr="009C1E9A">
              <w:rPr>
                <w:b/>
                <w:u w:val="single"/>
              </w:rPr>
              <w:t>EFFECTIVE DATE</w:t>
            </w:r>
            <w:r>
              <w:rPr>
                <w:b/>
              </w:rPr>
              <w:t xml:space="preserve"> </w:t>
            </w:r>
          </w:p>
          <w:p w:rsidR="00021649" w:rsidRDefault="00D65F9A" w:rsidP="00F67940"/>
          <w:p w:rsidR="008423E4" w:rsidRPr="003624F2" w:rsidRDefault="00D65F9A" w:rsidP="00F67940">
            <w:pPr>
              <w:pStyle w:val="Header"/>
              <w:tabs>
                <w:tab w:val="clear" w:pos="4320"/>
                <w:tab w:val="clear" w:pos="8640"/>
              </w:tabs>
              <w:jc w:val="both"/>
            </w:pPr>
            <w:r>
              <w:t>On passage, or, if the bill does not receive the necessary vote, September 1, 2019.</w:t>
            </w:r>
          </w:p>
          <w:p w:rsidR="008423E4" w:rsidRPr="00233FDB" w:rsidRDefault="00D65F9A" w:rsidP="00F67940">
            <w:pPr>
              <w:rPr>
                <w:b/>
              </w:rPr>
            </w:pPr>
          </w:p>
        </w:tc>
      </w:tr>
      <w:tr w:rsidR="00C13899" w:rsidTr="00345119">
        <w:tc>
          <w:tcPr>
            <w:tcW w:w="9576" w:type="dxa"/>
          </w:tcPr>
          <w:p w:rsidR="006F2D51" w:rsidRDefault="00D65F9A" w:rsidP="00F67940">
            <w:pPr>
              <w:jc w:val="both"/>
              <w:rPr>
                <w:b/>
                <w:u w:val="single"/>
              </w:rPr>
            </w:pPr>
            <w:r>
              <w:rPr>
                <w:b/>
                <w:u w:val="single"/>
              </w:rPr>
              <w:t>COMPARISON OF ORIGINAL AND SUBSTITUTE</w:t>
            </w:r>
          </w:p>
          <w:p w:rsidR="00921469" w:rsidRDefault="00D65F9A" w:rsidP="00F67940">
            <w:pPr>
              <w:jc w:val="both"/>
            </w:pPr>
          </w:p>
          <w:p w:rsidR="00921469" w:rsidRDefault="00D65F9A" w:rsidP="00F67940">
            <w:pPr>
              <w:jc w:val="both"/>
            </w:pPr>
            <w:r>
              <w:t xml:space="preserve">While C.S.H.B. 4289 </w:t>
            </w:r>
            <w:r>
              <w:t>may differ from the original in minor or nonsubstantive ways, the following summarizes the substantial differences between the introduced and committee substitute versions of the bill.</w:t>
            </w:r>
          </w:p>
          <w:p w:rsidR="00921469" w:rsidRDefault="00D65F9A" w:rsidP="00F67940">
            <w:pPr>
              <w:jc w:val="both"/>
            </w:pPr>
          </w:p>
          <w:p w:rsidR="00921469" w:rsidRDefault="00D65F9A" w:rsidP="00F67940">
            <w:pPr>
              <w:jc w:val="both"/>
            </w:pPr>
            <w:r>
              <w:t>The substitute, with respect to bill provisions relating to health car</w:t>
            </w:r>
            <w:r>
              <w:t>e provider participation programs in certain political subdivisions in Texas, does the following:</w:t>
            </w:r>
          </w:p>
          <w:p w:rsidR="00921469" w:rsidRDefault="00D65F9A" w:rsidP="00F67940">
            <w:pPr>
              <w:pStyle w:val="ListParagraph"/>
              <w:numPr>
                <w:ilvl w:val="0"/>
                <w:numId w:val="1"/>
              </w:numPr>
              <w:spacing w:before="120" w:after="120"/>
              <w:contextualSpacing w:val="0"/>
              <w:jc w:val="both"/>
            </w:pPr>
            <w:r>
              <w:t xml:space="preserve">narrows the applicability of the provisions to a hospital district that is not participating in another applicable health care provider participation program </w:t>
            </w:r>
            <w:r>
              <w:t>and to a county or municipality that is not participating in another such program and is not served by a hospital district or a public hospital;</w:t>
            </w:r>
          </w:p>
          <w:p w:rsidR="000864FF" w:rsidRDefault="00D65F9A" w:rsidP="00F67940">
            <w:pPr>
              <w:pStyle w:val="ListParagraph"/>
              <w:numPr>
                <w:ilvl w:val="0"/>
                <w:numId w:val="1"/>
              </w:numPr>
              <w:spacing w:before="120" w:after="120"/>
              <w:contextualSpacing w:val="0"/>
              <w:jc w:val="both"/>
            </w:pPr>
            <w:r>
              <w:t>revises the purpose of the provisions;</w:t>
            </w:r>
          </w:p>
          <w:p w:rsidR="00B93F63" w:rsidRDefault="00D65F9A" w:rsidP="00F67940">
            <w:pPr>
              <w:pStyle w:val="ListParagraph"/>
              <w:numPr>
                <w:ilvl w:val="0"/>
                <w:numId w:val="1"/>
              </w:numPr>
              <w:spacing w:before="120" w:after="120"/>
              <w:contextualSpacing w:val="0"/>
              <w:jc w:val="both"/>
            </w:pPr>
            <w:r>
              <w:t>revises provisions relating to the use of m</w:t>
            </w:r>
            <w:r w:rsidRPr="000864FF">
              <w:t xml:space="preserve">oney deposited to </w:t>
            </w:r>
            <w:r>
              <w:t>a</w:t>
            </w:r>
            <w:r w:rsidRPr="000864FF">
              <w:t xml:space="preserve"> local pro</w:t>
            </w:r>
            <w:r w:rsidRPr="000864FF">
              <w:t>vider participation fund</w:t>
            </w:r>
            <w:r>
              <w:t xml:space="preserve"> and </w:t>
            </w:r>
            <w:r>
              <w:t>does not include a provision authorizing the money to be used to pay costs associated with certain indigent care;</w:t>
            </w:r>
          </w:p>
          <w:p w:rsidR="000864FF" w:rsidRDefault="00D65F9A" w:rsidP="00F67940">
            <w:pPr>
              <w:pStyle w:val="ListParagraph"/>
              <w:numPr>
                <w:ilvl w:val="0"/>
                <w:numId w:val="1"/>
              </w:numPr>
              <w:spacing w:before="120" w:after="120"/>
              <w:contextualSpacing w:val="0"/>
              <w:jc w:val="both"/>
            </w:pPr>
            <w:r>
              <w:t xml:space="preserve">revises provisions </w:t>
            </w:r>
            <w:r>
              <w:t xml:space="preserve">relating to </w:t>
            </w:r>
            <w:r>
              <w:t>the assessment and collection of a mandatory payment</w:t>
            </w:r>
            <w:r>
              <w:t>;</w:t>
            </w:r>
            <w:r>
              <w:t xml:space="preserve">  </w:t>
            </w:r>
          </w:p>
          <w:p w:rsidR="00B34149" w:rsidRDefault="00D65F9A" w:rsidP="00F67940">
            <w:pPr>
              <w:pStyle w:val="ListParagraph"/>
              <w:numPr>
                <w:ilvl w:val="0"/>
                <w:numId w:val="1"/>
              </w:numPr>
              <w:spacing w:before="120" w:after="120"/>
              <w:contextualSpacing w:val="0"/>
              <w:jc w:val="both"/>
            </w:pPr>
            <w:r>
              <w:t>includes provisions requir</w:t>
            </w:r>
            <w:r>
              <w:t>ing t</w:t>
            </w:r>
            <w:r w:rsidRPr="00B34149">
              <w:t xml:space="preserve">he governing body of each local government that authorizes a program </w:t>
            </w:r>
            <w:r>
              <w:t>to</w:t>
            </w:r>
            <w:r w:rsidRPr="00B34149">
              <w:t xml:space="preserve"> report information to the </w:t>
            </w:r>
            <w:r>
              <w:t>HHSC</w:t>
            </w:r>
            <w:r w:rsidRPr="00B34149">
              <w:t xml:space="preserve"> regarding the program</w:t>
            </w:r>
            <w:r>
              <w:t>;</w:t>
            </w:r>
          </w:p>
          <w:p w:rsidR="00B34149" w:rsidRDefault="00D65F9A" w:rsidP="00F67940">
            <w:pPr>
              <w:pStyle w:val="ListParagraph"/>
              <w:numPr>
                <w:ilvl w:val="0"/>
                <w:numId w:val="1"/>
              </w:numPr>
              <w:spacing w:before="120" w:after="120"/>
              <w:contextualSpacing w:val="0"/>
              <w:jc w:val="both"/>
            </w:pPr>
            <w:r>
              <w:t xml:space="preserve">includes a provision providing for the expiration of a local government's </w:t>
            </w:r>
            <w:r w:rsidRPr="00B34149">
              <w:t>authority to administer and operate a program</w:t>
            </w:r>
            <w:r>
              <w:t>; and</w:t>
            </w:r>
          </w:p>
          <w:p w:rsidR="00B34149" w:rsidRDefault="00D65F9A" w:rsidP="00631234">
            <w:pPr>
              <w:pStyle w:val="ListParagraph"/>
              <w:numPr>
                <w:ilvl w:val="0"/>
                <w:numId w:val="1"/>
              </w:numPr>
              <w:spacing w:before="120"/>
              <w:contextualSpacing w:val="0"/>
              <w:jc w:val="both"/>
            </w:pPr>
            <w:r>
              <w:t>includes a provision authorizing HHSC</w:t>
            </w:r>
            <w:r w:rsidRPr="00B34149">
              <w:t xml:space="preserve"> </w:t>
            </w:r>
            <w:r>
              <w:t>to</w:t>
            </w:r>
            <w:r w:rsidRPr="00B34149">
              <w:t xml:space="preserve"> refuse to accept money from a local provider participation fund if </w:t>
            </w:r>
            <w:r>
              <w:t>HHSC</w:t>
            </w:r>
            <w:r w:rsidRPr="00B34149">
              <w:t xml:space="preserve"> determines that doing so may violate federal law.</w:t>
            </w:r>
          </w:p>
          <w:p w:rsidR="00B1681B" w:rsidRDefault="00D65F9A" w:rsidP="00F67940">
            <w:pPr>
              <w:jc w:val="both"/>
            </w:pPr>
          </w:p>
          <w:p w:rsidR="00B1681B" w:rsidRDefault="00D65F9A" w:rsidP="00F67940">
            <w:pPr>
              <w:jc w:val="both"/>
            </w:pPr>
            <w:r>
              <w:t xml:space="preserve">The substitute includes provisions </w:t>
            </w:r>
            <w:r>
              <w:t>relating to</w:t>
            </w:r>
            <w:r>
              <w:t xml:space="preserve"> </w:t>
            </w:r>
            <w:r w:rsidRPr="00B1681B">
              <w:t>health care provider participation program</w:t>
            </w:r>
            <w:r>
              <w:t>s</w:t>
            </w:r>
            <w:r w:rsidRPr="00B1681B">
              <w:t xml:space="preserve"> i</w:t>
            </w:r>
            <w:r w:rsidRPr="00B1681B">
              <w:t>n districts composed of certain local governments</w:t>
            </w:r>
            <w:r>
              <w:t>.</w:t>
            </w:r>
          </w:p>
          <w:p w:rsidR="00B1681B" w:rsidRDefault="00D65F9A" w:rsidP="00F67940">
            <w:pPr>
              <w:jc w:val="both"/>
            </w:pPr>
          </w:p>
          <w:p w:rsidR="00921469" w:rsidRDefault="00D65F9A" w:rsidP="00F67940">
            <w:pPr>
              <w:jc w:val="both"/>
            </w:pPr>
            <w:r>
              <w:t xml:space="preserve">The substitute includes a provision </w:t>
            </w:r>
            <w:r w:rsidRPr="00B1681B">
              <w:t>requir</w:t>
            </w:r>
            <w:r>
              <w:t>ing</w:t>
            </w:r>
            <w:r w:rsidRPr="00B1681B">
              <w:t xml:space="preserve"> the governing body of a local government, as soon as practicable after the expiration of the local government's authority to administer and operate a health </w:t>
            </w:r>
            <w:r w:rsidRPr="00B1681B">
              <w:t>care provider participation program under the bill's provisions, to transfer to each institutional health care provider in the boundaries of the local government that provider's proportionate share of any remaining funds in any local provider participation</w:t>
            </w:r>
            <w:r w:rsidRPr="00B1681B">
              <w:t xml:space="preserve"> fund created by the local government.</w:t>
            </w:r>
          </w:p>
          <w:p w:rsidR="00921469" w:rsidRPr="00921469" w:rsidRDefault="00D65F9A" w:rsidP="00F67940">
            <w:pPr>
              <w:jc w:val="both"/>
            </w:pPr>
          </w:p>
        </w:tc>
      </w:tr>
      <w:tr w:rsidR="00C13899" w:rsidTr="00345119">
        <w:tc>
          <w:tcPr>
            <w:tcW w:w="9576" w:type="dxa"/>
          </w:tcPr>
          <w:p w:rsidR="006F2D51" w:rsidRPr="009C1E9A" w:rsidRDefault="00D65F9A" w:rsidP="00F67940">
            <w:pPr>
              <w:rPr>
                <w:b/>
                <w:u w:val="single"/>
              </w:rPr>
            </w:pPr>
          </w:p>
        </w:tc>
      </w:tr>
      <w:tr w:rsidR="00C13899" w:rsidTr="00345119">
        <w:tc>
          <w:tcPr>
            <w:tcW w:w="9576" w:type="dxa"/>
          </w:tcPr>
          <w:p w:rsidR="006F2D51" w:rsidRPr="006F2D51" w:rsidRDefault="00D65F9A" w:rsidP="00F67940">
            <w:pPr>
              <w:jc w:val="both"/>
            </w:pPr>
          </w:p>
        </w:tc>
      </w:tr>
    </w:tbl>
    <w:p w:rsidR="008423E4" w:rsidRPr="00BE0E75" w:rsidRDefault="00D65F9A" w:rsidP="008423E4">
      <w:pPr>
        <w:spacing w:line="480" w:lineRule="auto"/>
        <w:jc w:val="both"/>
        <w:rPr>
          <w:rFonts w:ascii="Arial" w:hAnsi="Arial"/>
          <w:sz w:val="16"/>
          <w:szCs w:val="16"/>
        </w:rPr>
      </w:pPr>
    </w:p>
    <w:p w:rsidR="004108C3" w:rsidRPr="008423E4" w:rsidRDefault="00D65F9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5F9A">
      <w:r>
        <w:separator/>
      </w:r>
    </w:p>
  </w:endnote>
  <w:endnote w:type="continuationSeparator" w:id="0">
    <w:p w:rsidR="00000000" w:rsidRDefault="00D6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3899" w:rsidTr="009C1E9A">
      <w:trPr>
        <w:cantSplit/>
      </w:trPr>
      <w:tc>
        <w:tcPr>
          <w:tcW w:w="0" w:type="pct"/>
        </w:tcPr>
        <w:p w:rsidR="00137D90" w:rsidRDefault="00D65F9A" w:rsidP="009C1E9A">
          <w:pPr>
            <w:pStyle w:val="Footer"/>
            <w:tabs>
              <w:tab w:val="clear" w:pos="8640"/>
              <w:tab w:val="right" w:pos="9360"/>
            </w:tabs>
          </w:pPr>
        </w:p>
      </w:tc>
      <w:tc>
        <w:tcPr>
          <w:tcW w:w="2395" w:type="pct"/>
        </w:tcPr>
        <w:p w:rsidR="00137D90" w:rsidRDefault="00D65F9A" w:rsidP="009C1E9A">
          <w:pPr>
            <w:pStyle w:val="Footer"/>
            <w:tabs>
              <w:tab w:val="clear" w:pos="8640"/>
              <w:tab w:val="right" w:pos="9360"/>
            </w:tabs>
          </w:pPr>
        </w:p>
        <w:p w:rsidR="001A4310" w:rsidRDefault="00D65F9A" w:rsidP="009C1E9A">
          <w:pPr>
            <w:pStyle w:val="Footer"/>
            <w:tabs>
              <w:tab w:val="clear" w:pos="8640"/>
              <w:tab w:val="right" w:pos="9360"/>
            </w:tabs>
          </w:pPr>
        </w:p>
        <w:p w:rsidR="00137D90" w:rsidRDefault="00D65F9A" w:rsidP="009C1E9A">
          <w:pPr>
            <w:pStyle w:val="Footer"/>
            <w:tabs>
              <w:tab w:val="clear" w:pos="8640"/>
              <w:tab w:val="right" w:pos="9360"/>
            </w:tabs>
          </w:pPr>
        </w:p>
      </w:tc>
      <w:tc>
        <w:tcPr>
          <w:tcW w:w="2453" w:type="pct"/>
        </w:tcPr>
        <w:p w:rsidR="00137D90" w:rsidRDefault="00D65F9A" w:rsidP="009C1E9A">
          <w:pPr>
            <w:pStyle w:val="Footer"/>
            <w:tabs>
              <w:tab w:val="clear" w:pos="8640"/>
              <w:tab w:val="right" w:pos="9360"/>
            </w:tabs>
            <w:jc w:val="right"/>
          </w:pPr>
        </w:p>
      </w:tc>
    </w:tr>
    <w:tr w:rsidR="00C13899" w:rsidTr="009C1E9A">
      <w:trPr>
        <w:cantSplit/>
      </w:trPr>
      <w:tc>
        <w:tcPr>
          <w:tcW w:w="0" w:type="pct"/>
        </w:tcPr>
        <w:p w:rsidR="00EC379B" w:rsidRDefault="00D65F9A" w:rsidP="009C1E9A">
          <w:pPr>
            <w:pStyle w:val="Footer"/>
            <w:tabs>
              <w:tab w:val="clear" w:pos="8640"/>
              <w:tab w:val="right" w:pos="9360"/>
            </w:tabs>
          </w:pPr>
        </w:p>
      </w:tc>
      <w:tc>
        <w:tcPr>
          <w:tcW w:w="2395" w:type="pct"/>
        </w:tcPr>
        <w:p w:rsidR="00EC379B" w:rsidRPr="009C1E9A" w:rsidRDefault="00D65F9A" w:rsidP="00C73CCC">
          <w:pPr>
            <w:pStyle w:val="Footer"/>
            <w:tabs>
              <w:tab w:val="clear" w:pos="8640"/>
              <w:tab w:val="right" w:pos="9360"/>
            </w:tabs>
            <w:rPr>
              <w:rFonts w:ascii="Shruti" w:hAnsi="Shruti"/>
              <w:sz w:val="22"/>
            </w:rPr>
          </w:pPr>
          <w:r>
            <w:rPr>
              <w:rFonts w:ascii="Shruti" w:hAnsi="Shruti"/>
              <w:sz w:val="22"/>
            </w:rPr>
            <w:t>86R 28427</w:t>
          </w:r>
        </w:p>
      </w:tc>
      <w:tc>
        <w:tcPr>
          <w:tcW w:w="2453" w:type="pct"/>
        </w:tcPr>
        <w:p w:rsidR="00EC379B" w:rsidRDefault="00D65F9A" w:rsidP="009C1E9A">
          <w:pPr>
            <w:pStyle w:val="Footer"/>
            <w:tabs>
              <w:tab w:val="clear" w:pos="8640"/>
              <w:tab w:val="right" w:pos="9360"/>
            </w:tabs>
            <w:jc w:val="right"/>
          </w:pPr>
          <w:r>
            <w:fldChar w:fldCharType="begin"/>
          </w:r>
          <w:r>
            <w:instrText xml:space="preserve"> DOCPROPERTY  OTID  \* MERGEFORMAT </w:instrText>
          </w:r>
          <w:r>
            <w:fldChar w:fldCharType="separate"/>
          </w:r>
          <w:r>
            <w:t>19.108.1637</w:t>
          </w:r>
          <w:r>
            <w:fldChar w:fldCharType="end"/>
          </w:r>
        </w:p>
      </w:tc>
    </w:tr>
    <w:tr w:rsidR="00C13899" w:rsidTr="009C1E9A">
      <w:trPr>
        <w:cantSplit/>
      </w:trPr>
      <w:tc>
        <w:tcPr>
          <w:tcW w:w="0" w:type="pct"/>
        </w:tcPr>
        <w:p w:rsidR="00EC379B" w:rsidRDefault="00D65F9A" w:rsidP="009C1E9A">
          <w:pPr>
            <w:pStyle w:val="Footer"/>
            <w:tabs>
              <w:tab w:val="clear" w:pos="4320"/>
              <w:tab w:val="clear" w:pos="8640"/>
              <w:tab w:val="left" w:pos="2865"/>
            </w:tabs>
          </w:pPr>
        </w:p>
      </w:tc>
      <w:tc>
        <w:tcPr>
          <w:tcW w:w="2395" w:type="pct"/>
        </w:tcPr>
        <w:p w:rsidR="00EC379B" w:rsidRPr="009C1E9A" w:rsidRDefault="00D65F9A" w:rsidP="009C1E9A">
          <w:pPr>
            <w:pStyle w:val="Footer"/>
            <w:tabs>
              <w:tab w:val="clear" w:pos="4320"/>
              <w:tab w:val="clear" w:pos="8640"/>
              <w:tab w:val="left" w:pos="2865"/>
            </w:tabs>
            <w:rPr>
              <w:rFonts w:ascii="Shruti" w:hAnsi="Shruti"/>
              <w:sz w:val="22"/>
            </w:rPr>
          </w:pPr>
          <w:r>
            <w:rPr>
              <w:rFonts w:ascii="Shruti" w:hAnsi="Shruti"/>
              <w:sz w:val="22"/>
            </w:rPr>
            <w:t>Substitute Document Number: 86R 20524</w:t>
          </w:r>
        </w:p>
      </w:tc>
      <w:tc>
        <w:tcPr>
          <w:tcW w:w="2453" w:type="pct"/>
        </w:tcPr>
        <w:p w:rsidR="00EC379B" w:rsidRDefault="00D65F9A" w:rsidP="006D504F">
          <w:pPr>
            <w:pStyle w:val="Footer"/>
            <w:rPr>
              <w:rStyle w:val="PageNumber"/>
            </w:rPr>
          </w:pPr>
        </w:p>
        <w:p w:rsidR="00EC379B" w:rsidRDefault="00D65F9A" w:rsidP="009C1E9A">
          <w:pPr>
            <w:pStyle w:val="Footer"/>
            <w:tabs>
              <w:tab w:val="clear" w:pos="8640"/>
              <w:tab w:val="right" w:pos="9360"/>
            </w:tabs>
            <w:jc w:val="right"/>
          </w:pPr>
        </w:p>
      </w:tc>
    </w:tr>
    <w:tr w:rsidR="00C13899" w:rsidTr="009C1E9A">
      <w:trPr>
        <w:cantSplit/>
        <w:trHeight w:val="323"/>
      </w:trPr>
      <w:tc>
        <w:tcPr>
          <w:tcW w:w="0" w:type="pct"/>
          <w:gridSpan w:val="3"/>
        </w:tcPr>
        <w:p w:rsidR="00EC379B" w:rsidRDefault="00D65F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D65F9A" w:rsidP="009C1E9A">
          <w:pPr>
            <w:pStyle w:val="Footer"/>
            <w:tabs>
              <w:tab w:val="clear" w:pos="8640"/>
              <w:tab w:val="right" w:pos="9360"/>
            </w:tabs>
            <w:jc w:val="center"/>
          </w:pPr>
        </w:p>
      </w:tc>
    </w:tr>
  </w:tbl>
  <w:p w:rsidR="00EC379B" w:rsidRPr="00FF6F72" w:rsidRDefault="00D65F9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5F9A">
      <w:r>
        <w:separator/>
      </w:r>
    </w:p>
  </w:footnote>
  <w:footnote w:type="continuationSeparator" w:id="0">
    <w:p w:rsidR="00000000" w:rsidRDefault="00D6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5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917"/>
    <w:multiLevelType w:val="hybridMultilevel"/>
    <w:tmpl w:val="AA16A1A0"/>
    <w:lvl w:ilvl="0" w:tplc="463858DC">
      <w:start w:val="1"/>
      <w:numFmt w:val="bullet"/>
      <w:lvlText w:val=""/>
      <w:lvlJc w:val="left"/>
      <w:pPr>
        <w:tabs>
          <w:tab w:val="num" w:pos="1080"/>
        </w:tabs>
        <w:ind w:left="1080" w:hanging="360"/>
      </w:pPr>
      <w:rPr>
        <w:rFonts w:ascii="Symbol" w:hAnsi="Symbol" w:cs="Courier New" w:hint="default"/>
      </w:rPr>
    </w:lvl>
    <w:lvl w:ilvl="1" w:tplc="7318E8FE" w:tentative="1">
      <w:start w:val="1"/>
      <w:numFmt w:val="bullet"/>
      <w:lvlText w:val="o"/>
      <w:lvlJc w:val="left"/>
      <w:pPr>
        <w:ind w:left="1800" w:hanging="360"/>
      </w:pPr>
      <w:rPr>
        <w:rFonts w:ascii="Courier New" w:hAnsi="Courier New" w:cs="Courier New" w:hint="default"/>
      </w:rPr>
    </w:lvl>
    <w:lvl w:ilvl="2" w:tplc="1850F9A2" w:tentative="1">
      <w:start w:val="1"/>
      <w:numFmt w:val="bullet"/>
      <w:lvlText w:val=""/>
      <w:lvlJc w:val="left"/>
      <w:pPr>
        <w:ind w:left="2520" w:hanging="360"/>
      </w:pPr>
      <w:rPr>
        <w:rFonts w:ascii="Wingdings" w:hAnsi="Wingdings" w:hint="default"/>
      </w:rPr>
    </w:lvl>
    <w:lvl w:ilvl="3" w:tplc="80F834C2" w:tentative="1">
      <w:start w:val="1"/>
      <w:numFmt w:val="bullet"/>
      <w:lvlText w:val=""/>
      <w:lvlJc w:val="left"/>
      <w:pPr>
        <w:ind w:left="3240" w:hanging="360"/>
      </w:pPr>
      <w:rPr>
        <w:rFonts w:ascii="Symbol" w:hAnsi="Symbol" w:hint="default"/>
      </w:rPr>
    </w:lvl>
    <w:lvl w:ilvl="4" w:tplc="541C167C" w:tentative="1">
      <w:start w:val="1"/>
      <w:numFmt w:val="bullet"/>
      <w:lvlText w:val="o"/>
      <w:lvlJc w:val="left"/>
      <w:pPr>
        <w:ind w:left="3960" w:hanging="360"/>
      </w:pPr>
      <w:rPr>
        <w:rFonts w:ascii="Courier New" w:hAnsi="Courier New" w:cs="Courier New" w:hint="default"/>
      </w:rPr>
    </w:lvl>
    <w:lvl w:ilvl="5" w:tplc="02D62928" w:tentative="1">
      <w:start w:val="1"/>
      <w:numFmt w:val="bullet"/>
      <w:lvlText w:val=""/>
      <w:lvlJc w:val="left"/>
      <w:pPr>
        <w:ind w:left="4680" w:hanging="360"/>
      </w:pPr>
      <w:rPr>
        <w:rFonts w:ascii="Wingdings" w:hAnsi="Wingdings" w:hint="default"/>
      </w:rPr>
    </w:lvl>
    <w:lvl w:ilvl="6" w:tplc="34CCC2B6" w:tentative="1">
      <w:start w:val="1"/>
      <w:numFmt w:val="bullet"/>
      <w:lvlText w:val=""/>
      <w:lvlJc w:val="left"/>
      <w:pPr>
        <w:ind w:left="5400" w:hanging="360"/>
      </w:pPr>
      <w:rPr>
        <w:rFonts w:ascii="Symbol" w:hAnsi="Symbol" w:hint="default"/>
      </w:rPr>
    </w:lvl>
    <w:lvl w:ilvl="7" w:tplc="423C5BD6" w:tentative="1">
      <w:start w:val="1"/>
      <w:numFmt w:val="bullet"/>
      <w:lvlText w:val="o"/>
      <w:lvlJc w:val="left"/>
      <w:pPr>
        <w:ind w:left="6120" w:hanging="360"/>
      </w:pPr>
      <w:rPr>
        <w:rFonts w:ascii="Courier New" w:hAnsi="Courier New" w:cs="Courier New" w:hint="default"/>
      </w:rPr>
    </w:lvl>
    <w:lvl w:ilvl="8" w:tplc="8384EBC4" w:tentative="1">
      <w:start w:val="1"/>
      <w:numFmt w:val="bullet"/>
      <w:lvlText w:val=""/>
      <w:lvlJc w:val="left"/>
      <w:pPr>
        <w:ind w:left="6840" w:hanging="360"/>
      </w:pPr>
      <w:rPr>
        <w:rFonts w:ascii="Wingdings" w:hAnsi="Wingdings" w:hint="default"/>
      </w:rPr>
    </w:lvl>
  </w:abstractNum>
  <w:abstractNum w:abstractNumId="1" w15:restartNumberingAfterBreak="0">
    <w:nsid w:val="0BBD1620"/>
    <w:multiLevelType w:val="hybridMultilevel"/>
    <w:tmpl w:val="FAE6E8D2"/>
    <w:lvl w:ilvl="0" w:tplc="5A7CCEF2">
      <w:start w:val="1"/>
      <w:numFmt w:val="bullet"/>
      <w:lvlText w:val="o"/>
      <w:lvlJc w:val="left"/>
      <w:pPr>
        <w:tabs>
          <w:tab w:val="num" w:pos="1080"/>
        </w:tabs>
        <w:ind w:left="1080" w:hanging="360"/>
      </w:pPr>
      <w:rPr>
        <w:rFonts w:ascii="Courier New" w:hAnsi="Courier New" w:cs="Courier New" w:hint="default"/>
      </w:rPr>
    </w:lvl>
    <w:lvl w:ilvl="1" w:tplc="D1BEEAA4" w:tentative="1">
      <w:start w:val="1"/>
      <w:numFmt w:val="bullet"/>
      <w:lvlText w:val="o"/>
      <w:lvlJc w:val="left"/>
      <w:pPr>
        <w:ind w:left="1800" w:hanging="360"/>
      </w:pPr>
      <w:rPr>
        <w:rFonts w:ascii="Courier New" w:hAnsi="Courier New" w:cs="Courier New" w:hint="default"/>
      </w:rPr>
    </w:lvl>
    <w:lvl w:ilvl="2" w:tplc="57408C6C" w:tentative="1">
      <w:start w:val="1"/>
      <w:numFmt w:val="bullet"/>
      <w:lvlText w:val=""/>
      <w:lvlJc w:val="left"/>
      <w:pPr>
        <w:ind w:left="2520" w:hanging="360"/>
      </w:pPr>
      <w:rPr>
        <w:rFonts w:ascii="Wingdings" w:hAnsi="Wingdings" w:hint="default"/>
      </w:rPr>
    </w:lvl>
    <w:lvl w:ilvl="3" w:tplc="7C68407E" w:tentative="1">
      <w:start w:val="1"/>
      <w:numFmt w:val="bullet"/>
      <w:lvlText w:val=""/>
      <w:lvlJc w:val="left"/>
      <w:pPr>
        <w:ind w:left="3240" w:hanging="360"/>
      </w:pPr>
      <w:rPr>
        <w:rFonts w:ascii="Symbol" w:hAnsi="Symbol" w:hint="default"/>
      </w:rPr>
    </w:lvl>
    <w:lvl w:ilvl="4" w:tplc="888274BC" w:tentative="1">
      <w:start w:val="1"/>
      <w:numFmt w:val="bullet"/>
      <w:lvlText w:val="o"/>
      <w:lvlJc w:val="left"/>
      <w:pPr>
        <w:ind w:left="3960" w:hanging="360"/>
      </w:pPr>
      <w:rPr>
        <w:rFonts w:ascii="Courier New" w:hAnsi="Courier New" w:cs="Courier New" w:hint="default"/>
      </w:rPr>
    </w:lvl>
    <w:lvl w:ilvl="5" w:tplc="B540D470" w:tentative="1">
      <w:start w:val="1"/>
      <w:numFmt w:val="bullet"/>
      <w:lvlText w:val=""/>
      <w:lvlJc w:val="left"/>
      <w:pPr>
        <w:ind w:left="4680" w:hanging="360"/>
      </w:pPr>
      <w:rPr>
        <w:rFonts w:ascii="Wingdings" w:hAnsi="Wingdings" w:hint="default"/>
      </w:rPr>
    </w:lvl>
    <w:lvl w:ilvl="6" w:tplc="6BAE5648" w:tentative="1">
      <w:start w:val="1"/>
      <w:numFmt w:val="bullet"/>
      <w:lvlText w:val=""/>
      <w:lvlJc w:val="left"/>
      <w:pPr>
        <w:ind w:left="5400" w:hanging="360"/>
      </w:pPr>
      <w:rPr>
        <w:rFonts w:ascii="Symbol" w:hAnsi="Symbol" w:hint="default"/>
      </w:rPr>
    </w:lvl>
    <w:lvl w:ilvl="7" w:tplc="9D6EF1F0" w:tentative="1">
      <w:start w:val="1"/>
      <w:numFmt w:val="bullet"/>
      <w:lvlText w:val="o"/>
      <w:lvlJc w:val="left"/>
      <w:pPr>
        <w:ind w:left="6120" w:hanging="360"/>
      </w:pPr>
      <w:rPr>
        <w:rFonts w:ascii="Courier New" w:hAnsi="Courier New" w:cs="Courier New" w:hint="default"/>
      </w:rPr>
    </w:lvl>
    <w:lvl w:ilvl="8" w:tplc="4E3A6E8E" w:tentative="1">
      <w:start w:val="1"/>
      <w:numFmt w:val="bullet"/>
      <w:lvlText w:val=""/>
      <w:lvlJc w:val="left"/>
      <w:pPr>
        <w:ind w:left="6840" w:hanging="360"/>
      </w:pPr>
      <w:rPr>
        <w:rFonts w:ascii="Wingdings" w:hAnsi="Wingdings" w:hint="default"/>
      </w:rPr>
    </w:lvl>
  </w:abstractNum>
  <w:abstractNum w:abstractNumId="2" w15:restartNumberingAfterBreak="0">
    <w:nsid w:val="1A7E056D"/>
    <w:multiLevelType w:val="hybridMultilevel"/>
    <w:tmpl w:val="C5501BEA"/>
    <w:lvl w:ilvl="0" w:tplc="DADEF896">
      <w:start w:val="1"/>
      <w:numFmt w:val="bullet"/>
      <w:lvlText w:val=""/>
      <w:lvlJc w:val="left"/>
      <w:pPr>
        <w:tabs>
          <w:tab w:val="num" w:pos="720"/>
        </w:tabs>
        <w:ind w:left="720" w:hanging="360"/>
      </w:pPr>
      <w:rPr>
        <w:rFonts w:ascii="Symbol" w:hAnsi="Symbol" w:cs="Courier New" w:hint="default"/>
      </w:rPr>
    </w:lvl>
    <w:lvl w:ilvl="1" w:tplc="5BA8D744" w:tentative="1">
      <w:start w:val="1"/>
      <w:numFmt w:val="bullet"/>
      <w:lvlText w:val="o"/>
      <w:lvlJc w:val="left"/>
      <w:pPr>
        <w:ind w:left="1440" w:hanging="360"/>
      </w:pPr>
      <w:rPr>
        <w:rFonts w:ascii="Courier New" w:hAnsi="Courier New" w:cs="Courier New" w:hint="default"/>
      </w:rPr>
    </w:lvl>
    <w:lvl w:ilvl="2" w:tplc="CADAA022" w:tentative="1">
      <w:start w:val="1"/>
      <w:numFmt w:val="bullet"/>
      <w:lvlText w:val=""/>
      <w:lvlJc w:val="left"/>
      <w:pPr>
        <w:ind w:left="2160" w:hanging="360"/>
      </w:pPr>
      <w:rPr>
        <w:rFonts w:ascii="Wingdings" w:hAnsi="Wingdings" w:hint="default"/>
      </w:rPr>
    </w:lvl>
    <w:lvl w:ilvl="3" w:tplc="D57EDC06" w:tentative="1">
      <w:start w:val="1"/>
      <w:numFmt w:val="bullet"/>
      <w:lvlText w:val=""/>
      <w:lvlJc w:val="left"/>
      <w:pPr>
        <w:ind w:left="2880" w:hanging="360"/>
      </w:pPr>
      <w:rPr>
        <w:rFonts w:ascii="Symbol" w:hAnsi="Symbol" w:hint="default"/>
      </w:rPr>
    </w:lvl>
    <w:lvl w:ilvl="4" w:tplc="9698F298" w:tentative="1">
      <w:start w:val="1"/>
      <w:numFmt w:val="bullet"/>
      <w:lvlText w:val="o"/>
      <w:lvlJc w:val="left"/>
      <w:pPr>
        <w:ind w:left="3600" w:hanging="360"/>
      </w:pPr>
      <w:rPr>
        <w:rFonts w:ascii="Courier New" w:hAnsi="Courier New" w:cs="Courier New" w:hint="default"/>
      </w:rPr>
    </w:lvl>
    <w:lvl w:ilvl="5" w:tplc="6012F8A8" w:tentative="1">
      <w:start w:val="1"/>
      <w:numFmt w:val="bullet"/>
      <w:lvlText w:val=""/>
      <w:lvlJc w:val="left"/>
      <w:pPr>
        <w:ind w:left="4320" w:hanging="360"/>
      </w:pPr>
      <w:rPr>
        <w:rFonts w:ascii="Wingdings" w:hAnsi="Wingdings" w:hint="default"/>
      </w:rPr>
    </w:lvl>
    <w:lvl w:ilvl="6" w:tplc="FB98B302" w:tentative="1">
      <w:start w:val="1"/>
      <w:numFmt w:val="bullet"/>
      <w:lvlText w:val=""/>
      <w:lvlJc w:val="left"/>
      <w:pPr>
        <w:ind w:left="5040" w:hanging="360"/>
      </w:pPr>
      <w:rPr>
        <w:rFonts w:ascii="Symbol" w:hAnsi="Symbol" w:hint="default"/>
      </w:rPr>
    </w:lvl>
    <w:lvl w:ilvl="7" w:tplc="09C29368" w:tentative="1">
      <w:start w:val="1"/>
      <w:numFmt w:val="bullet"/>
      <w:lvlText w:val="o"/>
      <w:lvlJc w:val="left"/>
      <w:pPr>
        <w:ind w:left="5760" w:hanging="360"/>
      </w:pPr>
      <w:rPr>
        <w:rFonts w:ascii="Courier New" w:hAnsi="Courier New" w:cs="Courier New" w:hint="default"/>
      </w:rPr>
    </w:lvl>
    <w:lvl w:ilvl="8" w:tplc="974012CC" w:tentative="1">
      <w:start w:val="1"/>
      <w:numFmt w:val="bullet"/>
      <w:lvlText w:val=""/>
      <w:lvlJc w:val="left"/>
      <w:pPr>
        <w:ind w:left="6480" w:hanging="360"/>
      </w:pPr>
      <w:rPr>
        <w:rFonts w:ascii="Wingdings" w:hAnsi="Wingdings" w:hint="default"/>
      </w:rPr>
    </w:lvl>
  </w:abstractNum>
  <w:abstractNum w:abstractNumId="3" w15:restartNumberingAfterBreak="0">
    <w:nsid w:val="2B656DF3"/>
    <w:multiLevelType w:val="hybridMultilevel"/>
    <w:tmpl w:val="C8782336"/>
    <w:lvl w:ilvl="0" w:tplc="F6E2016C">
      <w:start w:val="1"/>
      <w:numFmt w:val="bullet"/>
      <w:lvlText w:val=""/>
      <w:lvlJc w:val="left"/>
      <w:pPr>
        <w:tabs>
          <w:tab w:val="num" w:pos="1080"/>
        </w:tabs>
        <w:ind w:left="1080" w:hanging="360"/>
      </w:pPr>
      <w:rPr>
        <w:rFonts w:ascii="Symbol" w:hAnsi="Symbol" w:hint="default"/>
      </w:rPr>
    </w:lvl>
    <w:lvl w:ilvl="1" w:tplc="C63C9170" w:tentative="1">
      <w:start w:val="1"/>
      <w:numFmt w:val="bullet"/>
      <w:lvlText w:val="o"/>
      <w:lvlJc w:val="left"/>
      <w:pPr>
        <w:ind w:left="1800" w:hanging="360"/>
      </w:pPr>
      <w:rPr>
        <w:rFonts w:ascii="Courier New" w:hAnsi="Courier New" w:cs="Courier New" w:hint="default"/>
      </w:rPr>
    </w:lvl>
    <w:lvl w:ilvl="2" w:tplc="EB9C80C2" w:tentative="1">
      <w:start w:val="1"/>
      <w:numFmt w:val="bullet"/>
      <w:lvlText w:val=""/>
      <w:lvlJc w:val="left"/>
      <w:pPr>
        <w:ind w:left="2520" w:hanging="360"/>
      </w:pPr>
      <w:rPr>
        <w:rFonts w:ascii="Wingdings" w:hAnsi="Wingdings" w:hint="default"/>
      </w:rPr>
    </w:lvl>
    <w:lvl w:ilvl="3" w:tplc="383EF6E2" w:tentative="1">
      <w:start w:val="1"/>
      <w:numFmt w:val="bullet"/>
      <w:lvlText w:val=""/>
      <w:lvlJc w:val="left"/>
      <w:pPr>
        <w:ind w:left="3240" w:hanging="360"/>
      </w:pPr>
      <w:rPr>
        <w:rFonts w:ascii="Symbol" w:hAnsi="Symbol" w:hint="default"/>
      </w:rPr>
    </w:lvl>
    <w:lvl w:ilvl="4" w:tplc="E7A89FE4" w:tentative="1">
      <w:start w:val="1"/>
      <w:numFmt w:val="bullet"/>
      <w:lvlText w:val="o"/>
      <w:lvlJc w:val="left"/>
      <w:pPr>
        <w:ind w:left="3960" w:hanging="360"/>
      </w:pPr>
      <w:rPr>
        <w:rFonts w:ascii="Courier New" w:hAnsi="Courier New" w:cs="Courier New" w:hint="default"/>
      </w:rPr>
    </w:lvl>
    <w:lvl w:ilvl="5" w:tplc="7CF2B1B6" w:tentative="1">
      <w:start w:val="1"/>
      <w:numFmt w:val="bullet"/>
      <w:lvlText w:val=""/>
      <w:lvlJc w:val="left"/>
      <w:pPr>
        <w:ind w:left="4680" w:hanging="360"/>
      </w:pPr>
      <w:rPr>
        <w:rFonts w:ascii="Wingdings" w:hAnsi="Wingdings" w:hint="default"/>
      </w:rPr>
    </w:lvl>
    <w:lvl w:ilvl="6" w:tplc="46F81490" w:tentative="1">
      <w:start w:val="1"/>
      <w:numFmt w:val="bullet"/>
      <w:lvlText w:val=""/>
      <w:lvlJc w:val="left"/>
      <w:pPr>
        <w:ind w:left="5400" w:hanging="360"/>
      </w:pPr>
      <w:rPr>
        <w:rFonts w:ascii="Symbol" w:hAnsi="Symbol" w:hint="default"/>
      </w:rPr>
    </w:lvl>
    <w:lvl w:ilvl="7" w:tplc="1AA22298" w:tentative="1">
      <w:start w:val="1"/>
      <w:numFmt w:val="bullet"/>
      <w:lvlText w:val="o"/>
      <w:lvlJc w:val="left"/>
      <w:pPr>
        <w:ind w:left="6120" w:hanging="360"/>
      </w:pPr>
      <w:rPr>
        <w:rFonts w:ascii="Courier New" w:hAnsi="Courier New" w:cs="Courier New" w:hint="default"/>
      </w:rPr>
    </w:lvl>
    <w:lvl w:ilvl="8" w:tplc="7D408752" w:tentative="1">
      <w:start w:val="1"/>
      <w:numFmt w:val="bullet"/>
      <w:lvlText w:val=""/>
      <w:lvlJc w:val="left"/>
      <w:pPr>
        <w:ind w:left="6840" w:hanging="360"/>
      </w:pPr>
      <w:rPr>
        <w:rFonts w:ascii="Wingdings" w:hAnsi="Wingdings" w:hint="default"/>
      </w:rPr>
    </w:lvl>
  </w:abstractNum>
  <w:abstractNum w:abstractNumId="4" w15:restartNumberingAfterBreak="0">
    <w:nsid w:val="2D6C36FF"/>
    <w:multiLevelType w:val="hybridMultilevel"/>
    <w:tmpl w:val="30F6C8E6"/>
    <w:lvl w:ilvl="0" w:tplc="9D94A3D8">
      <w:start w:val="1"/>
      <w:numFmt w:val="bullet"/>
      <w:lvlText w:val=""/>
      <w:lvlJc w:val="left"/>
      <w:pPr>
        <w:tabs>
          <w:tab w:val="num" w:pos="720"/>
        </w:tabs>
        <w:ind w:left="720" w:hanging="360"/>
      </w:pPr>
      <w:rPr>
        <w:rFonts w:ascii="Symbol" w:hAnsi="Symbol" w:hint="default"/>
      </w:rPr>
    </w:lvl>
    <w:lvl w:ilvl="1" w:tplc="250E04E8" w:tentative="1">
      <w:start w:val="1"/>
      <w:numFmt w:val="bullet"/>
      <w:lvlText w:val="o"/>
      <w:lvlJc w:val="left"/>
      <w:pPr>
        <w:ind w:left="1440" w:hanging="360"/>
      </w:pPr>
      <w:rPr>
        <w:rFonts w:ascii="Courier New" w:hAnsi="Courier New" w:cs="Courier New" w:hint="default"/>
      </w:rPr>
    </w:lvl>
    <w:lvl w:ilvl="2" w:tplc="A930310C" w:tentative="1">
      <w:start w:val="1"/>
      <w:numFmt w:val="bullet"/>
      <w:lvlText w:val=""/>
      <w:lvlJc w:val="left"/>
      <w:pPr>
        <w:ind w:left="2160" w:hanging="360"/>
      </w:pPr>
      <w:rPr>
        <w:rFonts w:ascii="Wingdings" w:hAnsi="Wingdings" w:hint="default"/>
      </w:rPr>
    </w:lvl>
    <w:lvl w:ilvl="3" w:tplc="0BB0E50E" w:tentative="1">
      <w:start w:val="1"/>
      <w:numFmt w:val="bullet"/>
      <w:lvlText w:val=""/>
      <w:lvlJc w:val="left"/>
      <w:pPr>
        <w:ind w:left="2880" w:hanging="360"/>
      </w:pPr>
      <w:rPr>
        <w:rFonts w:ascii="Symbol" w:hAnsi="Symbol" w:hint="default"/>
      </w:rPr>
    </w:lvl>
    <w:lvl w:ilvl="4" w:tplc="F27AFA00" w:tentative="1">
      <w:start w:val="1"/>
      <w:numFmt w:val="bullet"/>
      <w:lvlText w:val="o"/>
      <w:lvlJc w:val="left"/>
      <w:pPr>
        <w:ind w:left="3600" w:hanging="360"/>
      </w:pPr>
      <w:rPr>
        <w:rFonts w:ascii="Courier New" w:hAnsi="Courier New" w:cs="Courier New" w:hint="default"/>
      </w:rPr>
    </w:lvl>
    <w:lvl w:ilvl="5" w:tplc="982C6042" w:tentative="1">
      <w:start w:val="1"/>
      <w:numFmt w:val="bullet"/>
      <w:lvlText w:val=""/>
      <w:lvlJc w:val="left"/>
      <w:pPr>
        <w:ind w:left="4320" w:hanging="360"/>
      </w:pPr>
      <w:rPr>
        <w:rFonts w:ascii="Wingdings" w:hAnsi="Wingdings" w:hint="default"/>
      </w:rPr>
    </w:lvl>
    <w:lvl w:ilvl="6" w:tplc="472E079A" w:tentative="1">
      <w:start w:val="1"/>
      <w:numFmt w:val="bullet"/>
      <w:lvlText w:val=""/>
      <w:lvlJc w:val="left"/>
      <w:pPr>
        <w:ind w:left="5040" w:hanging="360"/>
      </w:pPr>
      <w:rPr>
        <w:rFonts w:ascii="Symbol" w:hAnsi="Symbol" w:hint="default"/>
      </w:rPr>
    </w:lvl>
    <w:lvl w:ilvl="7" w:tplc="05608482" w:tentative="1">
      <w:start w:val="1"/>
      <w:numFmt w:val="bullet"/>
      <w:lvlText w:val="o"/>
      <w:lvlJc w:val="left"/>
      <w:pPr>
        <w:ind w:left="5760" w:hanging="360"/>
      </w:pPr>
      <w:rPr>
        <w:rFonts w:ascii="Courier New" w:hAnsi="Courier New" w:cs="Courier New" w:hint="default"/>
      </w:rPr>
    </w:lvl>
    <w:lvl w:ilvl="8" w:tplc="0F80EA58" w:tentative="1">
      <w:start w:val="1"/>
      <w:numFmt w:val="bullet"/>
      <w:lvlText w:val=""/>
      <w:lvlJc w:val="left"/>
      <w:pPr>
        <w:ind w:left="6480" w:hanging="360"/>
      </w:pPr>
      <w:rPr>
        <w:rFonts w:ascii="Wingdings" w:hAnsi="Wingdings" w:hint="default"/>
      </w:rPr>
    </w:lvl>
  </w:abstractNum>
  <w:abstractNum w:abstractNumId="5" w15:restartNumberingAfterBreak="0">
    <w:nsid w:val="32BC083A"/>
    <w:multiLevelType w:val="hybridMultilevel"/>
    <w:tmpl w:val="71847482"/>
    <w:lvl w:ilvl="0" w:tplc="1A383D06">
      <w:start w:val="1"/>
      <w:numFmt w:val="bullet"/>
      <w:lvlText w:val=""/>
      <w:lvlJc w:val="left"/>
      <w:pPr>
        <w:tabs>
          <w:tab w:val="num" w:pos="720"/>
        </w:tabs>
        <w:ind w:left="720" w:hanging="360"/>
      </w:pPr>
      <w:rPr>
        <w:rFonts w:ascii="Symbol" w:hAnsi="Symbol" w:cs="Courier New" w:hint="default"/>
      </w:rPr>
    </w:lvl>
    <w:lvl w:ilvl="1" w:tplc="604E1462" w:tentative="1">
      <w:start w:val="1"/>
      <w:numFmt w:val="bullet"/>
      <w:lvlText w:val="o"/>
      <w:lvlJc w:val="left"/>
      <w:pPr>
        <w:ind w:left="1440" w:hanging="360"/>
      </w:pPr>
      <w:rPr>
        <w:rFonts w:ascii="Courier New" w:hAnsi="Courier New" w:cs="Courier New" w:hint="default"/>
      </w:rPr>
    </w:lvl>
    <w:lvl w:ilvl="2" w:tplc="5156AA16" w:tentative="1">
      <w:start w:val="1"/>
      <w:numFmt w:val="bullet"/>
      <w:lvlText w:val=""/>
      <w:lvlJc w:val="left"/>
      <w:pPr>
        <w:ind w:left="2160" w:hanging="360"/>
      </w:pPr>
      <w:rPr>
        <w:rFonts w:ascii="Wingdings" w:hAnsi="Wingdings" w:hint="default"/>
      </w:rPr>
    </w:lvl>
    <w:lvl w:ilvl="3" w:tplc="B40E1FCA" w:tentative="1">
      <w:start w:val="1"/>
      <w:numFmt w:val="bullet"/>
      <w:lvlText w:val=""/>
      <w:lvlJc w:val="left"/>
      <w:pPr>
        <w:ind w:left="2880" w:hanging="360"/>
      </w:pPr>
      <w:rPr>
        <w:rFonts w:ascii="Symbol" w:hAnsi="Symbol" w:hint="default"/>
      </w:rPr>
    </w:lvl>
    <w:lvl w:ilvl="4" w:tplc="D5F24FF0" w:tentative="1">
      <w:start w:val="1"/>
      <w:numFmt w:val="bullet"/>
      <w:lvlText w:val="o"/>
      <w:lvlJc w:val="left"/>
      <w:pPr>
        <w:ind w:left="3600" w:hanging="360"/>
      </w:pPr>
      <w:rPr>
        <w:rFonts w:ascii="Courier New" w:hAnsi="Courier New" w:cs="Courier New" w:hint="default"/>
      </w:rPr>
    </w:lvl>
    <w:lvl w:ilvl="5" w:tplc="28AE1D2A" w:tentative="1">
      <w:start w:val="1"/>
      <w:numFmt w:val="bullet"/>
      <w:lvlText w:val=""/>
      <w:lvlJc w:val="left"/>
      <w:pPr>
        <w:ind w:left="4320" w:hanging="360"/>
      </w:pPr>
      <w:rPr>
        <w:rFonts w:ascii="Wingdings" w:hAnsi="Wingdings" w:hint="default"/>
      </w:rPr>
    </w:lvl>
    <w:lvl w:ilvl="6" w:tplc="37284600" w:tentative="1">
      <w:start w:val="1"/>
      <w:numFmt w:val="bullet"/>
      <w:lvlText w:val=""/>
      <w:lvlJc w:val="left"/>
      <w:pPr>
        <w:ind w:left="5040" w:hanging="360"/>
      </w:pPr>
      <w:rPr>
        <w:rFonts w:ascii="Symbol" w:hAnsi="Symbol" w:hint="default"/>
      </w:rPr>
    </w:lvl>
    <w:lvl w:ilvl="7" w:tplc="DDD48A48" w:tentative="1">
      <w:start w:val="1"/>
      <w:numFmt w:val="bullet"/>
      <w:lvlText w:val="o"/>
      <w:lvlJc w:val="left"/>
      <w:pPr>
        <w:ind w:left="5760" w:hanging="360"/>
      </w:pPr>
      <w:rPr>
        <w:rFonts w:ascii="Courier New" w:hAnsi="Courier New" w:cs="Courier New" w:hint="default"/>
      </w:rPr>
    </w:lvl>
    <w:lvl w:ilvl="8" w:tplc="67B03B80" w:tentative="1">
      <w:start w:val="1"/>
      <w:numFmt w:val="bullet"/>
      <w:lvlText w:val=""/>
      <w:lvlJc w:val="left"/>
      <w:pPr>
        <w:ind w:left="6480" w:hanging="360"/>
      </w:pPr>
      <w:rPr>
        <w:rFonts w:ascii="Wingdings" w:hAnsi="Wingdings" w:hint="default"/>
      </w:rPr>
    </w:lvl>
  </w:abstractNum>
  <w:abstractNum w:abstractNumId="6" w15:restartNumberingAfterBreak="0">
    <w:nsid w:val="4B222F0E"/>
    <w:multiLevelType w:val="hybridMultilevel"/>
    <w:tmpl w:val="C194EE84"/>
    <w:lvl w:ilvl="0" w:tplc="66FA2384">
      <w:start w:val="1"/>
      <w:numFmt w:val="bullet"/>
      <w:lvlText w:val=""/>
      <w:lvlJc w:val="left"/>
      <w:pPr>
        <w:tabs>
          <w:tab w:val="num" w:pos="720"/>
        </w:tabs>
        <w:ind w:left="720" w:hanging="360"/>
      </w:pPr>
      <w:rPr>
        <w:rFonts w:ascii="Symbol" w:hAnsi="Symbol" w:cs="Courier New" w:hint="default"/>
      </w:rPr>
    </w:lvl>
    <w:lvl w:ilvl="1" w:tplc="CF300F80" w:tentative="1">
      <w:start w:val="1"/>
      <w:numFmt w:val="bullet"/>
      <w:lvlText w:val="o"/>
      <w:lvlJc w:val="left"/>
      <w:pPr>
        <w:ind w:left="1440" w:hanging="360"/>
      </w:pPr>
      <w:rPr>
        <w:rFonts w:ascii="Courier New" w:hAnsi="Courier New" w:cs="Courier New" w:hint="default"/>
      </w:rPr>
    </w:lvl>
    <w:lvl w:ilvl="2" w:tplc="133E7C5C" w:tentative="1">
      <w:start w:val="1"/>
      <w:numFmt w:val="bullet"/>
      <w:lvlText w:val=""/>
      <w:lvlJc w:val="left"/>
      <w:pPr>
        <w:ind w:left="2160" w:hanging="360"/>
      </w:pPr>
      <w:rPr>
        <w:rFonts w:ascii="Wingdings" w:hAnsi="Wingdings" w:hint="default"/>
      </w:rPr>
    </w:lvl>
    <w:lvl w:ilvl="3" w:tplc="506CBA18" w:tentative="1">
      <w:start w:val="1"/>
      <w:numFmt w:val="bullet"/>
      <w:lvlText w:val=""/>
      <w:lvlJc w:val="left"/>
      <w:pPr>
        <w:ind w:left="2880" w:hanging="360"/>
      </w:pPr>
      <w:rPr>
        <w:rFonts w:ascii="Symbol" w:hAnsi="Symbol" w:hint="default"/>
      </w:rPr>
    </w:lvl>
    <w:lvl w:ilvl="4" w:tplc="C1BCE4E0" w:tentative="1">
      <w:start w:val="1"/>
      <w:numFmt w:val="bullet"/>
      <w:lvlText w:val="o"/>
      <w:lvlJc w:val="left"/>
      <w:pPr>
        <w:ind w:left="3600" w:hanging="360"/>
      </w:pPr>
      <w:rPr>
        <w:rFonts w:ascii="Courier New" w:hAnsi="Courier New" w:cs="Courier New" w:hint="default"/>
      </w:rPr>
    </w:lvl>
    <w:lvl w:ilvl="5" w:tplc="2A068A9E" w:tentative="1">
      <w:start w:val="1"/>
      <w:numFmt w:val="bullet"/>
      <w:lvlText w:val=""/>
      <w:lvlJc w:val="left"/>
      <w:pPr>
        <w:ind w:left="4320" w:hanging="360"/>
      </w:pPr>
      <w:rPr>
        <w:rFonts w:ascii="Wingdings" w:hAnsi="Wingdings" w:hint="default"/>
      </w:rPr>
    </w:lvl>
    <w:lvl w:ilvl="6" w:tplc="6D76CABC" w:tentative="1">
      <w:start w:val="1"/>
      <w:numFmt w:val="bullet"/>
      <w:lvlText w:val=""/>
      <w:lvlJc w:val="left"/>
      <w:pPr>
        <w:ind w:left="5040" w:hanging="360"/>
      </w:pPr>
      <w:rPr>
        <w:rFonts w:ascii="Symbol" w:hAnsi="Symbol" w:hint="default"/>
      </w:rPr>
    </w:lvl>
    <w:lvl w:ilvl="7" w:tplc="32F689DA" w:tentative="1">
      <w:start w:val="1"/>
      <w:numFmt w:val="bullet"/>
      <w:lvlText w:val="o"/>
      <w:lvlJc w:val="left"/>
      <w:pPr>
        <w:ind w:left="5760" w:hanging="360"/>
      </w:pPr>
      <w:rPr>
        <w:rFonts w:ascii="Courier New" w:hAnsi="Courier New" w:cs="Courier New" w:hint="default"/>
      </w:rPr>
    </w:lvl>
    <w:lvl w:ilvl="8" w:tplc="DE96CCC2" w:tentative="1">
      <w:start w:val="1"/>
      <w:numFmt w:val="bullet"/>
      <w:lvlText w:val=""/>
      <w:lvlJc w:val="left"/>
      <w:pPr>
        <w:ind w:left="6480" w:hanging="360"/>
      </w:pPr>
      <w:rPr>
        <w:rFonts w:ascii="Wingdings" w:hAnsi="Wingdings" w:hint="default"/>
      </w:rPr>
    </w:lvl>
  </w:abstractNum>
  <w:abstractNum w:abstractNumId="7" w15:restartNumberingAfterBreak="0">
    <w:nsid w:val="5E0660BF"/>
    <w:multiLevelType w:val="hybridMultilevel"/>
    <w:tmpl w:val="8BEA10E4"/>
    <w:lvl w:ilvl="0" w:tplc="79DC6ACE">
      <w:start w:val="1"/>
      <w:numFmt w:val="bullet"/>
      <w:lvlText w:val=""/>
      <w:lvlJc w:val="left"/>
      <w:pPr>
        <w:tabs>
          <w:tab w:val="num" w:pos="720"/>
        </w:tabs>
        <w:ind w:left="720" w:hanging="360"/>
      </w:pPr>
      <w:rPr>
        <w:rFonts w:ascii="Symbol" w:hAnsi="Symbol" w:hint="default"/>
      </w:rPr>
    </w:lvl>
    <w:lvl w:ilvl="1" w:tplc="DDE2CC32" w:tentative="1">
      <w:start w:val="1"/>
      <w:numFmt w:val="bullet"/>
      <w:lvlText w:val="o"/>
      <w:lvlJc w:val="left"/>
      <w:pPr>
        <w:ind w:left="1440" w:hanging="360"/>
      </w:pPr>
      <w:rPr>
        <w:rFonts w:ascii="Courier New" w:hAnsi="Courier New" w:cs="Courier New" w:hint="default"/>
      </w:rPr>
    </w:lvl>
    <w:lvl w:ilvl="2" w:tplc="3806A920" w:tentative="1">
      <w:start w:val="1"/>
      <w:numFmt w:val="bullet"/>
      <w:lvlText w:val=""/>
      <w:lvlJc w:val="left"/>
      <w:pPr>
        <w:ind w:left="2160" w:hanging="360"/>
      </w:pPr>
      <w:rPr>
        <w:rFonts w:ascii="Wingdings" w:hAnsi="Wingdings" w:hint="default"/>
      </w:rPr>
    </w:lvl>
    <w:lvl w:ilvl="3" w:tplc="B1EC4D4E" w:tentative="1">
      <w:start w:val="1"/>
      <w:numFmt w:val="bullet"/>
      <w:lvlText w:val=""/>
      <w:lvlJc w:val="left"/>
      <w:pPr>
        <w:ind w:left="2880" w:hanging="360"/>
      </w:pPr>
      <w:rPr>
        <w:rFonts w:ascii="Symbol" w:hAnsi="Symbol" w:hint="default"/>
      </w:rPr>
    </w:lvl>
    <w:lvl w:ilvl="4" w:tplc="1682D7FC" w:tentative="1">
      <w:start w:val="1"/>
      <w:numFmt w:val="bullet"/>
      <w:lvlText w:val="o"/>
      <w:lvlJc w:val="left"/>
      <w:pPr>
        <w:ind w:left="3600" w:hanging="360"/>
      </w:pPr>
      <w:rPr>
        <w:rFonts w:ascii="Courier New" w:hAnsi="Courier New" w:cs="Courier New" w:hint="default"/>
      </w:rPr>
    </w:lvl>
    <w:lvl w:ilvl="5" w:tplc="6D6C576A" w:tentative="1">
      <w:start w:val="1"/>
      <w:numFmt w:val="bullet"/>
      <w:lvlText w:val=""/>
      <w:lvlJc w:val="left"/>
      <w:pPr>
        <w:ind w:left="4320" w:hanging="360"/>
      </w:pPr>
      <w:rPr>
        <w:rFonts w:ascii="Wingdings" w:hAnsi="Wingdings" w:hint="default"/>
      </w:rPr>
    </w:lvl>
    <w:lvl w:ilvl="6" w:tplc="F6B06B58" w:tentative="1">
      <w:start w:val="1"/>
      <w:numFmt w:val="bullet"/>
      <w:lvlText w:val=""/>
      <w:lvlJc w:val="left"/>
      <w:pPr>
        <w:ind w:left="5040" w:hanging="360"/>
      </w:pPr>
      <w:rPr>
        <w:rFonts w:ascii="Symbol" w:hAnsi="Symbol" w:hint="default"/>
      </w:rPr>
    </w:lvl>
    <w:lvl w:ilvl="7" w:tplc="B1188F8C" w:tentative="1">
      <w:start w:val="1"/>
      <w:numFmt w:val="bullet"/>
      <w:lvlText w:val="o"/>
      <w:lvlJc w:val="left"/>
      <w:pPr>
        <w:ind w:left="5760" w:hanging="360"/>
      </w:pPr>
      <w:rPr>
        <w:rFonts w:ascii="Courier New" w:hAnsi="Courier New" w:cs="Courier New" w:hint="default"/>
      </w:rPr>
    </w:lvl>
    <w:lvl w:ilvl="8" w:tplc="7DE4F3D4" w:tentative="1">
      <w:start w:val="1"/>
      <w:numFmt w:val="bullet"/>
      <w:lvlText w:val=""/>
      <w:lvlJc w:val="left"/>
      <w:pPr>
        <w:ind w:left="6480" w:hanging="360"/>
      </w:pPr>
      <w:rPr>
        <w:rFonts w:ascii="Wingdings" w:hAnsi="Wingdings" w:hint="default"/>
      </w:rPr>
    </w:lvl>
  </w:abstractNum>
  <w:abstractNum w:abstractNumId="8" w15:restartNumberingAfterBreak="0">
    <w:nsid w:val="5EC27B9F"/>
    <w:multiLevelType w:val="hybridMultilevel"/>
    <w:tmpl w:val="AA1431D6"/>
    <w:lvl w:ilvl="0" w:tplc="3D7C073E">
      <w:start w:val="1"/>
      <w:numFmt w:val="bullet"/>
      <w:lvlText w:val=""/>
      <w:lvlJc w:val="left"/>
      <w:pPr>
        <w:tabs>
          <w:tab w:val="num" w:pos="720"/>
        </w:tabs>
        <w:ind w:left="720" w:hanging="360"/>
      </w:pPr>
      <w:rPr>
        <w:rFonts w:ascii="Symbol" w:hAnsi="Symbol" w:hint="default"/>
      </w:rPr>
    </w:lvl>
    <w:lvl w:ilvl="1" w:tplc="4F7831BA" w:tentative="1">
      <w:start w:val="1"/>
      <w:numFmt w:val="bullet"/>
      <w:lvlText w:val="o"/>
      <w:lvlJc w:val="left"/>
      <w:pPr>
        <w:ind w:left="1440" w:hanging="360"/>
      </w:pPr>
      <w:rPr>
        <w:rFonts w:ascii="Courier New" w:hAnsi="Courier New" w:cs="Courier New" w:hint="default"/>
      </w:rPr>
    </w:lvl>
    <w:lvl w:ilvl="2" w:tplc="F2E62C04" w:tentative="1">
      <w:start w:val="1"/>
      <w:numFmt w:val="bullet"/>
      <w:lvlText w:val=""/>
      <w:lvlJc w:val="left"/>
      <w:pPr>
        <w:ind w:left="2160" w:hanging="360"/>
      </w:pPr>
      <w:rPr>
        <w:rFonts w:ascii="Wingdings" w:hAnsi="Wingdings" w:hint="default"/>
      </w:rPr>
    </w:lvl>
    <w:lvl w:ilvl="3" w:tplc="18E46386" w:tentative="1">
      <w:start w:val="1"/>
      <w:numFmt w:val="bullet"/>
      <w:lvlText w:val=""/>
      <w:lvlJc w:val="left"/>
      <w:pPr>
        <w:ind w:left="2880" w:hanging="360"/>
      </w:pPr>
      <w:rPr>
        <w:rFonts w:ascii="Symbol" w:hAnsi="Symbol" w:hint="default"/>
      </w:rPr>
    </w:lvl>
    <w:lvl w:ilvl="4" w:tplc="6C86BE3E" w:tentative="1">
      <w:start w:val="1"/>
      <w:numFmt w:val="bullet"/>
      <w:lvlText w:val="o"/>
      <w:lvlJc w:val="left"/>
      <w:pPr>
        <w:ind w:left="3600" w:hanging="360"/>
      </w:pPr>
      <w:rPr>
        <w:rFonts w:ascii="Courier New" w:hAnsi="Courier New" w:cs="Courier New" w:hint="default"/>
      </w:rPr>
    </w:lvl>
    <w:lvl w:ilvl="5" w:tplc="F5742B4C" w:tentative="1">
      <w:start w:val="1"/>
      <w:numFmt w:val="bullet"/>
      <w:lvlText w:val=""/>
      <w:lvlJc w:val="left"/>
      <w:pPr>
        <w:ind w:left="4320" w:hanging="360"/>
      </w:pPr>
      <w:rPr>
        <w:rFonts w:ascii="Wingdings" w:hAnsi="Wingdings" w:hint="default"/>
      </w:rPr>
    </w:lvl>
    <w:lvl w:ilvl="6" w:tplc="8DB0FC96" w:tentative="1">
      <w:start w:val="1"/>
      <w:numFmt w:val="bullet"/>
      <w:lvlText w:val=""/>
      <w:lvlJc w:val="left"/>
      <w:pPr>
        <w:ind w:left="5040" w:hanging="360"/>
      </w:pPr>
      <w:rPr>
        <w:rFonts w:ascii="Symbol" w:hAnsi="Symbol" w:hint="default"/>
      </w:rPr>
    </w:lvl>
    <w:lvl w:ilvl="7" w:tplc="AAD88CA6" w:tentative="1">
      <w:start w:val="1"/>
      <w:numFmt w:val="bullet"/>
      <w:lvlText w:val="o"/>
      <w:lvlJc w:val="left"/>
      <w:pPr>
        <w:ind w:left="5760" w:hanging="360"/>
      </w:pPr>
      <w:rPr>
        <w:rFonts w:ascii="Courier New" w:hAnsi="Courier New" w:cs="Courier New" w:hint="default"/>
      </w:rPr>
    </w:lvl>
    <w:lvl w:ilvl="8" w:tplc="5DDC2584" w:tentative="1">
      <w:start w:val="1"/>
      <w:numFmt w:val="bullet"/>
      <w:lvlText w:val=""/>
      <w:lvlJc w:val="left"/>
      <w:pPr>
        <w:ind w:left="6480" w:hanging="360"/>
      </w:pPr>
      <w:rPr>
        <w:rFonts w:ascii="Wingdings" w:hAnsi="Wingdings" w:hint="default"/>
      </w:rPr>
    </w:lvl>
  </w:abstractNum>
  <w:abstractNum w:abstractNumId="9" w15:restartNumberingAfterBreak="0">
    <w:nsid w:val="6ADA7768"/>
    <w:multiLevelType w:val="hybridMultilevel"/>
    <w:tmpl w:val="5928EA30"/>
    <w:lvl w:ilvl="0" w:tplc="98DA645A">
      <w:start w:val="1"/>
      <w:numFmt w:val="bullet"/>
      <w:lvlText w:val=""/>
      <w:lvlJc w:val="left"/>
      <w:pPr>
        <w:tabs>
          <w:tab w:val="num" w:pos="720"/>
        </w:tabs>
        <w:ind w:left="720" w:hanging="360"/>
      </w:pPr>
      <w:rPr>
        <w:rFonts w:ascii="Symbol" w:hAnsi="Symbol" w:cs="Courier New" w:hint="default"/>
      </w:rPr>
    </w:lvl>
    <w:lvl w:ilvl="1" w:tplc="3BDCD906" w:tentative="1">
      <w:start w:val="1"/>
      <w:numFmt w:val="bullet"/>
      <w:lvlText w:val="o"/>
      <w:lvlJc w:val="left"/>
      <w:pPr>
        <w:ind w:left="1440" w:hanging="360"/>
      </w:pPr>
      <w:rPr>
        <w:rFonts w:ascii="Courier New" w:hAnsi="Courier New" w:cs="Courier New" w:hint="default"/>
      </w:rPr>
    </w:lvl>
    <w:lvl w:ilvl="2" w:tplc="387692B2" w:tentative="1">
      <w:start w:val="1"/>
      <w:numFmt w:val="bullet"/>
      <w:lvlText w:val=""/>
      <w:lvlJc w:val="left"/>
      <w:pPr>
        <w:ind w:left="2160" w:hanging="360"/>
      </w:pPr>
      <w:rPr>
        <w:rFonts w:ascii="Wingdings" w:hAnsi="Wingdings" w:hint="default"/>
      </w:rPr>
    </w:lvl>
    <w:lvl w:ilvl="3" w:tplc="61103124" w:tentative="1">
      <w:start w:val="1"/>
      <w:numFmt w:val="bullet"/>
      <w:lvlText w:val=""/>
      <w:lvlJc w:val="left"/>
      <w:pPr>
        <w:ind w:left="2880" w:hanging="360"/>
      </w:pPr>
      <w:rPr>
        <w:rFonts w:ascii="Symbol" w:hAnsi="Symbol" w:hint="default"/>
      </w:rPr>
    </w:lvl>
    <w:lvl w:ilvl="4" w:tplc="9532302E" w:tentative="1">
      <w:start w:val="1"/>
      <w:numFmt w:val="bullet"/>
      <w:lvlText w:val="o"/>
      <w:lvlJc w:val="left"/>
      <w:pPr>
        <w:ind w:left="3600" w:hanging="360"/>
      </w:pPr>
      <w:rPr>
        <w:rFonts w:ascii="Courier New" w:hAnsi="Courier New" w:cs="Courier New" w:hint="default"/>
      </w:rPr>
    </w:lvl>
    <w:lvl w:ilvl="5" w:tplc="9E94043A" w:tentative="1">
      <w:start w:val="1"/>
      <w:numFmt w:val="bullet"/>
      <w:lvlText w:val=""/>
      <w:lvlJc w:val="left"/>
      <w:pPr>
        <w:ind w:left="4320" w:hanging="360"/>
      </w:pPr>
      <w:rPr>
        <w:rFonts w:ascii="Wingdings" w:hAnsi="Wingdings" w:hint="default"/>
      </w:rPr>
    </w:lvl>
    <w:lvl w:ilvl="6" w:tplc="6734B194" w:tentative="1">
      <w:start w:val="1"/>
      <w:numFmt w:val="bullet"/>
      <w:lvlText w:val=""/>
      <w:lvlJc w:val="left"/>
      <w:pPr>
        <w:ind w:left="5040" w:hanging="360"/>
      </w:pPr>
      <w:rPr>
        <w:rFonts w:ascii="Symbol" w:hAnsi="Symbol" w:hint="default"/>
      </w:rPr>
    </w:lvl>
    <w:lvl w:ilvl="7" w:tplc="1B7A695C" w:tentative="1">
      <w:start w:val="1"/>
      <w:numFmt w:val="bullet"/>
      <w:lvlText w:val="o"/>
      <w:lvlJc w:val="left"/>
      <w:pPr>
        <w:ind w:left="5760" w:hanging="360"/>
      </w:pPr>
      <w:rPr>
        <w:rFonts w:ascii="Courier New" w:hAnsi="Courier New" w:cs="Courier New" w:hint="default"/>
      </w:rPr>
    </w:lvl>
    <w:lvl w:ilvl="8" w:tplc="6212A4B4" w:tentative="1">
      <w:start w:val="1"/>
      <w:numFmt w:val="bullet"/>
      <w:lvlText w:val=""/>
      <w:lvlJc w:val="left"/>
      <w:pPr>
        <w:ind w:left="6480" w:hanging="360"/>
      </w:pPr>
      <w:rPr>
        <w:rFonts w:ascii="Wingdings" w:hAnsi="Wingdings" w:hint="default"/>
      </w:rPr>
    </w:lvl>
  </w:abstractNum>
  <w:abstractNum w:abstractNumId="10" w15:restartNumberingAfterBreak="0">
    <w:nsid w:val="71010EB6"/>
    <w:multiLevelType w:val="hybridMultilevel"/>
    <w:tmpl w:val="43267DFC"/>
    <w:lvl w:ilvl="0" w:tplc="928226F0">
      <w:start w:val="1"/>
      <w:numFmt w:val="bullet"/>
      <w:lvlText w:val="o"/>
      <w:lvlJc w:val="left"/>
      <w:pPr>
        <w:tabs>
          <w:tab w:val="num" w:pos="1080"/>
        </w:tabs>
        <w:ind w:left="1080" w:hanging="360"/>
      </w:pPr>
      <w:rPr>
        <w:rFonts w:ascii="Courier New" w:hAnsi="Courier New" w:cs="Courier New" w:hint="default"/>
      </w:rPr>
    </w:lvl>
    <w:lvl w:ilvl="1" w:tplc="0FC69B6A" w:tentative="1">
      <w:start w:val="1"/>
      <w:numFmt w:val="bullet"/>
      <w:lvlText w:val="o"/>
      <w:lvlJc w:val="left"/>
      <w:pPr>
        <w:ind w:left="1800" w:hanging="360"/>
      </w:pPr>
      <w:rPr>
        <w:rFonts w:ascii="Courier New" w:hAnsi="Courier New" w:cs="Courier New" w:hint="default"/>
      </w:rPr>
    </w:lvl>
    <w:lvl w:ilvl="2" w:tplc="C52E1688" w:tentative="1">
      <w:start w:val="1"/>
      <w:numFmt w:val="bullet"/>
      <w:lvlText w:val=""/>
      <w:lvlJc w:val="left"/>
      <w:pPr>
        <w:ind w:left="2520" w:hanging="360"/>
      </w:pPr>
      <w:rPr>
        <w:rFonts w:ascii="Wingdings" w:hAnsi="Wingdings" w:hint="default"/>
      </w:rPr>
    </w:lvl>
    <w:lvl w:ilvl="3" w:tplc="B94628C2" w:tentative="1">
      <w:start w:val="1"/>
      <w:numFmt w:val="bullet"/>
      <w:lvlText w:val=""/>
      <w:lvlJc w:val="left"/>
      <w:pPr>
        <w:ind w:left="3240" w:hanging="360"/>
      </w:pPr>
      <w:rPr>
        <w:rFonts w:ascii="Symbol" w:hAnsi="Symbol" w:hint="default"/>
      </w:rPr>
    </w:lvl>
    <w:lvl w:ilvl="4" w:tplc="0ED44548" w:tentative="1">
      <w:start w:val="1"/>
      <w:numFmt w:val="bullet"/>
      <w:lvlText w:val="o"/>
      <w:lvlJc w:val="left"/>
      <w:pPr>
        <w:ind w:left="3960" w:hanging="360"/>
      </w:pPr>
      <w:rPr>
        <w:rFonts w:ascii="Courier New" w:hAnsi="Courier New" w:cs="Courier New" w:hint="default"/>
      </w:rPr>
    </w:lvl>
    <w:lvl w:ilvl="5" w:tplc="47A024F8" w:tentative="1">
      <w:start w:val="1"/>
      <w:numFmt w:val="bullet"/>
      <w:lvlText w:val=""/>
      <w:lvlJc w:val="left"/>
      <w:pPr>
        <w:ind w:left="4680" w:hanging="360"/>
      </w:pPr>
      <w:rPr>
        <w:rFonts w:ascii="Wingdings" w:hAnsi="Wingdings" w:hint="default"/>
      </w:rPr>
    </w:lvl>
    <w:lvl w:ilvl="6" w:tplc="854299F2" w:tentative="1">
      <w:start w:val="1"/>
      <w:numFmt w:val="bullet"/>
      <w:lvlText w:val=""/>
      <w:lvlJc w:val="left"/>
      <w:pPr>
        <w:ind w:left="5400" w:hanging="360"/>
      </w:pPr>
      <w:rPr>
        <w:rFonts w:ascii="Symbol" w:hAnsi="Symbol" w:hint="default"/>
      </w:rPr>
    </w:lvl>
    <w:lvl w:ilvl="7" w:tplc="80EA0E6E" w:tentative="1">
      <w:start w:val="1"/>
      <w:numFmt w:val="bullet"/>
      <w:lvlText w:val="o"/>
      <w:lvlJc w:val="left"/>
      <w:pPr>
        <w:ind w:left="6120" w:hanging="360"/>
      </w:pPr>
      <w:rPr>
        <w:rFonts w:ascii="Courier New" w:hAnsi="Courier New" w:cs="Courier New" w:hint="default"/>
      </w:rPr>
    </w:lvl>
    <w:lvl w:ilvl="8" w:tplc="12B02F38" w:tentative="1">
      <w:start w:val="1"/>
      <w:numFmt w:val="bullet"/>
      <w:lvlText w:val=""/>
      <w:lvlJc w:val="left"/>
      <w:pPr>
        <w:ind w:left="6840" w:hanging="360"/>
      </w:pPr>
      <w:rPr>
        <w:rFonts w:ascii="Wingdings" w:hAnsi="Wingdings" w:hint="default"/>
      </w:rPr>
    </w:lvl>
  </w:abstractNum>
  <w:abstractNum w:abstractNumId="11" w15:restartNumberingAfterBreak="0">
    <w:nsid w:val="79324033"/>
    <w:multiLevelType w:val="hybridMultilevel"/>
    <w:tmpl w:val="538EFB40"/>
    <w:lvl w:ilvl="0" w:tplc="F68E69E4">
      <w:start w:val="1"/>
      <w:numFmt w:val="bullet"/>
      <w:lvlText w:val=""/>
      <w:lvlJc w:val="left"/>
      <w:pPr>
        <w:tabs>
          <w:tab w:val="num" w:pos="720"/>
        </w:tabs>
        <w:ind w:left="720" w:hanging="360"/>
      </w:pPr>
      <w:rPr>
        <w:rFonts w:ascii="Symbol" w:hAnsi="Symbol" w:cs="Courier New" w:hint="default"/>
      </w:rPr>
    </w:lvl>
    <w:lvl w:ilvl="1" w:tplc="B172F402" w:tentative="1">
      <w:start w:val="1"/>
      <w:numFmt w:val="bullet"/>
      <w:lvlText w:val="o"/>
      <w:lvlJc w:val="left"/>
      <w:pPr>
        <w:ind w:left="1440" w:hanging="360"/>
      </w:pPr>
      <w:rPr>
        <w:rFonts w:ascii="Courier New" w:hAnsi="Courier New" w:cs="Courier New" w:hint="default"/>
      </w:rPr>
    </w:lvl>
    <w:lvl w:ilvl="2" w:tplc="ADE6D898" w:tentative="1">
      <w:start w:val="1"/>
      <w:numFmt w:val="bullet"/>
      <w:lvlText w:val=""/>
      <w:lvlJc w:val="left"/>
      <w:pPr>
        <w:ind w:left="2160" w:hanging="360"/>
      </w:pPr>
      <w:rPr>
        <w:rFonts w:ascii="Wingdings" w:hAnsi="Wingdings" w:hint="default"/>
      </w:rPr>
    </w:lvl>
    <w:lvl w:ilvl="3" w:tplc="FE64EE9A" w:tentative="1">
      <w:start w:val="1"/>
      <w:numFmt w:val="bullet"/>
      <w:lvlText w:val=""/>
      <w:lvlJc w:val="left"/>
      <w:pPr>
        <w:ind w:left="2880" w:hanging="360"/>
      </w:pPr>
      <w:rPr>
        <w:rFonts w:ascii="Symbol" w:hAnsi="Symbol" w:hint="default"/>
      </w:rPr>
    </w:lvl>
    <w:lvl w:ilvl="4" w:tplc="1F4C2E6E" w:tentative="1">
      <w:start w:val="1"/>
      <w:numFmt w:val="bullet"/>
      <w:lvlText w:val="o"/>
      <w:lvlJc w:val="left"/>
      <w:pPr>
        <w:ind w:left="3600" w:hanging="360"/>
      </w:pPr>
      <w:rPr>
        <w:rFonts w:ascii="Courier New" w:hAnsi="Courier New" w:cs="Courier New" w:hint="default"/>
      </w:rPr>
    </w:lvl>
    <w:lvl w:ilvl="5" w:tplc="B02AC432" w:tentative="1">
      <w:start w:val="1"/>
      <w:numFmt w:val="bullet"/>
      <w:lvlText w:val=""/>
      <w:lvlJc w:val="left"/>
      <w:pPr>
        <w:ind w:left="4320" w:hanging="360"/>
      </w:pPr>
      <w:rPr>
        <w:rFonts w:ascii="Wingdings" w:hAnsi="Wingdings" w:hint="default"/>
      </w:rPr>
    </w:lvl>
    <w:lvl w:ilvl="6" w:tplc="41886490" w:tentative="1">
      <w:start w:val="1"/>
      <w:numFmt w:val="bullet"/>
      <w:lvlText w:val=""/>
      <w:lvlJc w:val="left"/>
      <w:pPr>
        <w:ind w:left="5040" w:hanging="360"/>
      </w:pPr>
      <w:rPr>
        <w:rFonts w:ascii="Symbol" w:hAnsi="Symbol" w:hint="default"/>
      </w:rPr>
    </w:lvl>
    <w:lvl w:ilvl="7" w:tplc="52EA2AC8" w:tentative="1">
      <w:start w:val="1"/>
      <w:numFmt w:val="bullet"/>
      <w:lvlText w:val="o"/>
      <w:lvlJc w:val="left"/>
      <w:pPr>
        <w:ind w:left="5760" w:hanging="360"/>
      </w:pPr>
      <w:rPr>
        <w:rFonts w:ascii="Courier New" w:hAnsi="Courier New" w:cs="Courier New" w:hint="default"/>
      </w:rPr>
    </w:lvl>
    <w:lvl w:ilvl="8" w:tplc="94F2AB92" w:tentative="1">
      <w:start w:val="1"/>
      <w:numFmt w:val="bullet"/>
      <w:lvlText w:val=""/>
      <w:lvlJc w:val="left"/>
      <w:pPr>
        <w:ind w:left="6480" w:hanging="360"/>
      </w:pPr>
      <w:rPr>
        <w:rFonts w:ascii="Wingdings" w:hAnsi="Wingdings" w:hint="default"/>
      </w:rPr>
    </w:lvl>
  </w:abstractNum>
  <w:abstractNum w:abstractNumId="12" w15:restartNumberingAfterBreak="0">
    <w:nsid w:val="7B791344"/>
    <w:multiLevelType w:val="hybridMultilevel"/>
    <w:tmpl w:val="A54E1E66"/>
    <w:lvl w:ilvl="0" w:tplc="6C80E12E">
      <w:start w:val="1"/>
      <w:numFmt w:val="bullet"/>
      <w:lvlText w:val=""/>
      <w:lvlJc w:val="left"/>
      <w:pPr>
        <w:tabs>
          <w:tab w:val="num" w:pos="720"/>
        </w:tabs>
        <w:ind w:left="720" w:hanging="360"/>
      </w:pPr>
      <w:rPr>
        <w:rFonts w:ascii="Symbol" w:hAnsi="Symbol" w:cs="Courier New" w:hint="default"/>
      </w:rPr>
    </w:lvl>
    <w:lvl w:ilvl="1" w:tplc="4D38B1B4" w:tentative="1">
      <w:start w:val="1"/>
      <w:numFmt w:val="bullet"/>
      <w:lvlText w:val="o"/>
      <w:lvlJc w:val="left"/>
      <w:pPr>
        <w:ind w:left="1440" w:hanging="360"/>
      </w:pPr>
      <w:rPr>
        <w:rFonts w:ascii="Courier New" w:hAnsi="Courier New" w:cs="Courier New" w:hint="default"/>
      </w:rPr>
    </w:lvl>
    <w:lvl w:ilvl="2" w:tplc="B9DE1F2A" w:tentative="1">
      <w:start w:val="1"/>
      <w:numFmt w:val="bullet"/>
      <w:lvlText w:val=""/>
      <w:lvlJc w:val="left"/>
      <w:pPr>
        <w:ind w:left="2160" w:hanging="360"/>
      </w:pPr>
      <w:rPr>
        <w:rFonts w:ascii="Wingdings" w:hAnsi="Wingdings" w:hint="default"/>
      </w:rPr>
    </w:lvl>
    <w:lvl w:ilvl="3" w:tplc="DC508AEE" w:tentative="1">
      <w:start w:val="1"/>
      <w:numFmt w:val="bullet"/>
      <w:lvlText w:val=""/>
      <w:lvlJc w:val="left"/>
      <w:pPr>
        <w:ind w:left="2880" w:hanging="360"/>
      </w:pPr>
      <w:rPr>
        <w:rFonts w:ascii="Symbol" w:hAnsi="Symbol" w:hint="default"/>
      </w:rPr>
    </w:lvl>
    <w:lvl w:ilvl="4" w:tplc="3558D46E" w:tentative="1">
      <w:start w:val="1"/>
      <w:numFmt w:val="bullet"/>
      <w:lvlText w:val="o"/>
      <w:lvlJc w:val="left"/>
      <w:pPr>
        <w:ind w:left="3600" w:hanging="360"/>
      </w:pPr>
      <w:rPr>
        <w:rFonts w:ascii="Courier New" w:hAnsi="Courier New" w:cs="Courier New" w:hint="default"/>
      </w:rPr>
    </w:lvl>
    <w:lvl w:ilvl="5" w:tplc="32900C12" w:tentative="1">
      <w:start w:val="1"/>
      <w:numFmt w:val="bullet"/>
      <w:lvlText w:val=""/>
      <w:lvlJc w:val="left"/>
      <w:pPr>
        <w:ind w:left="4320" w:hanging="360"/>
      </w:pPr>
      <w:rPr>
        <w:rFonts w:ascii="Wingdings" w:hAnsi="Wingdings" w:hint="default"/>
      </w:rPr>
    </w:lvl>
    <w:lvl w:ilvl="6" w:tplc="60F88FBA" w:tentative="1">
      <w:start w:val="1"/>
      <w:numFmt w:val="bullet"/>
      <w:lvlText w:val=""/>
      <w:lvlJc w:val="left"/>
      <w:pPr>
        <w:ind w:left="5040" w:hanging="360"/>
      </w:pPr>
      <w:rPr>
        <w:rFonts w:ascii="Symbol" w:hAnsi="Symbol" w:hint="default"/>
      </w:rPr>
    </w:lvl>
    <w:lvl w:ilvl="7" w:tplc="4B02F0DE" w:tentative="1">
      <w:start w:val="1"/>
      <w:numFmt w:val="bullet"/>
      <w:lvlText w:val="o"/>
      <w:lvlJc w:val="left"/>
      <w:pPr>
        <w:ind w:left="5760" w:hanging="360"/>
      </w:pPr>
      <w:rPr>
        <w:rFonts w:ascii="Courier New" w:hAnsi="Courier New" w:cs="Courier New" w:hint="default"/>
      </w:rPr>
    </w:lvl>
    <w:lvl w:ilvl="8" w:tplc="147EA040" w:tentative="1">
      <w:start w:val="1"/>
      <w:numFmt w:val="bullet"/>
      <w:lvlText w:val=""/>
      <w:lvlJc w:val="left"/>
      <w:pPr>
        <w:ind w:left="6480" w:hanging="360"/>
      </w:pPr>
      <w:rPr>
        <w:rFonts w:ascii="Wingdings" w:hAnsi="Wingdings" w:hint="default"/>
      </w:rPr>
    </w:lvl>
  </w:abstractNum>
  <w:abstractNum w:abstractNumId="13" w15:restartNumberingAfterBreak="0">
    <w:nsid w:val="7EAB306D"/>
    <w:multiLevelType w:val="hybridMultilevel"/>
    <w:tmpl w:val="1ABE632C"/>
    <w:lvl w:ilvl="0" w:tplc="BFA263B2">
      <w:start w:val="1"/>
      <w:numFmt w:val="bullet"/>
      <w:lvlText w:val=""/>
      <w:lvlJc w:val="left"/>
      <w:pPr>
        <w:tabs>
          <w:tab w:val="num" w:pos="720"/>
        </w:tabs>
        <w:ind w:left="720" w:hanging="360"/>
      </w:pPr>
      <w:rPr>
        <w:rFonts w:ascii="Symbol" w:hAnsi="Symbol" w:cs="Courier New" w:hint="default"/>
      </w:rPr>
    </w:lvl>
    <w:lvl w:ilvl="1" w:tplc="F9B65F50" w:tentative="1">
      <w:start w:val="1"/>
      <w:numFmt w:val="bullet"/>
      <w:lvlText w:val="o"/>
      <w:lvlJc w:val="left"/>
      <w:pPr>
        <w:ind w:left="1440" w:hanging="360"/>
      </w:pPr>
      <w:rPr>
        <w:rFonts w:ascii="Courier New" w:hAnsi="Courier New" w:cs="Courier New" w:hint="default"/>
      </w:rPr>
    </w:lvl>
    <w:lvl w:ilvl="2" w:tplc="0FA46C92" w:tentative="1">
      <w:start w:val="1"/>
      <w:numFmt w:val="bullet"/>
      <w:lvlText w:val=""/>
      <w:lvlJc w:val="left"/>
      <w:pPr>
        <w:ind w:left="2160" w:hanging="360"/>
      </w:pPr>
      <w:rPr>
        <w:rFonts w:ascii="Wingdings" w:hAnsi="Wingdings" w:hint="default"/>
      </w:rPr>
    </w:lvl>
    <w:lvl w:ilvl="3" w:tplc="9CDE9822" w:tentative="1">
      <w:start w:val="1"/>
      <w:numFmt w:val="bullet"/>
      <w:lvlText w:val=""/>
      <w:lvlJc w:val="left"/>
      <w:pPr>
        <w:ind w:left="2880" w:hanging="360"/>
      </w:pPr>
      <w:rPr>
        <w:rFonts w:ascii="Symbol" w:hAnsi="Symbol" w:hint="default"/>
      </w:rPr>
    </w:lvl>
    <w:lvl w:ilvl="4" w:tplc="C73A9E64" w:tentative="1">
      <w:start w:val="1"/>
      <w:numFmt w:val="bullet"/>
      <w:lvlText w:val="o"/>
      <w:lvlJc w:val="left"/>
      <w:pPr>
        <w:ind w:left="3600" w:hanging="360"/>
      </w:pPr>
      <w:rPr>
        <w:rFonts w:ascii="Courier New" w:hAnsi="Courier New" w:cs="Courier New" w:hint="default"/>
      </w:rPr>
    </w:lvl>
    <w:lvl w:ilvl="5" w:tplc="CE38D374" w:tentative="1">
      <w:start w:val="1"/>
      <w:numFmt w:val="bullet"/>
      <w:lvlText w:val=""/>
      <w:lvlJc w:val="left"/>
      <w:pPr>
        <w:ind w:left="4320" w:hanging="360"/>
      </w:pPr>
      <w:rPr>
        <w:rFonts w:ascii="Wingdings" w:hAnsi="Wingdings" w:hint="default"/>
      </w:rPr>
    </w:lvl>
    <w:lvl w:ilvl="6" w:tplc="AB3EDAAA" w:tentative="1">
      <w:start w:val="1"/>
      <w:numFmt w:val="bullet"/>
      <w:lvlText w:val=""/>
      <w:lvlJc w:val="left"/>
      <w:pPr>
        <w:ind w:left="5040" w:hanging="360"/>
      </w:pPr>
      <w:rPr>
        <w:rFonts w:ascii="Symbol" w:hAnsi="Symbol" w:hint="default"/>
      </w:rPr>
    </w:lvl>
    <w:lvl w:ilvl="7" w:tplc="4B6012DC" w:tentative="1">
      <w:start w:val="1"/>
      <w:numFmt w:val="bullet"/>
      <w:lvlText w:val="o"/>
      <w:lvlJc w:val="left"/>
      <w:pPr>
        <w:ind w:left="5760" w:hanging="360"/>
      </w:pPr>
      <w:rPr>
        <w:rFonts w:ascii="Courier New" w:hAnsi="Courier New" w:cs="Courier New" w:hint="default"/>
      </w:rPr>
    </w:lvl>
    <w:lvl w:ilvl="8" w:tplc="046AB828"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10"/>
  </w:num>
  <w:num w:numId="6">
    <w:abstractNumId w:val="6"/>
  </w:num>
  <w:num w:numId="7">
    <w:abstractNumId w:val="11"/>
  </w:num>
  <w:num w:numId="8">
    <w:abstractNumId w:val="9"/>
  </w:num>
  <w:num w:numId="9">
    <w:abstractNumId w:val="2"/>
  </w:num>
  <w:num w:numId="10">
    <w:abstractNumId w:val="0"/>
  </w:num>
  <w:num w:numId="11">
    <w:abstractNumId w:val="1"/>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99"/>
    <w:rsid w:val="00C13899"/>
    <w:rsid w:val="00D6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C965D-2CD2-44C5-910C-BDF8F83D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B4FC8"/>
    <w:rPr>
      <w:sz w:val="16"/>
      <w:szCs w:val="16"/>
    </w:rPr>
  </w:style>
  <w:style w:type="paragraph" w:styleId="CommentText">
    <w:name w:val="annotation text"/>
    <w:basedOn w:val="Normal"/>
    <w:link w:val="CommentTextChar"/>
    <w:semiHidden/>
    <w:unhideWhenUsed/>
    <w:rsid w:val="00AB4FC8"/>
    <w:rPr>
      <w:sz w:val="20"/>
      <w:szCs w:val="20"/>
    </w:rPr>
  </w:style>
  <w:style w:type="character" w:customStyle="1" w:styleId="CommentTextChar">
    <w:name w:val="Comment Text Char"/>
    <w:basedOn w:val="DefaultParagraphFont"/>
    <w:link w:val="CommentText"/>
    <w:semiHidden/>
    <w:rsid w:val="00AB4FC8"/>
  </w:style>
  <w:style w:type="paragraph" w:styleId="CommentSubject">
    <w:name w:val="annotation subject"/>
    <w:basedOn w:val="CommentText"/>
    <w:next w:val="CommentText"/>
    <w:link w:val="CommentSubjectChar"/>
    <w:semiHidden/>
    <w:unhideWhenUsed/>
    <w:rsid w:val="00AB4FC8"/>
    <w:rPr>
      <w:b/>
      <w:bCs/>
    </w:rPr>
  </w:style>
  <w:style w:type="character" w:customStyle="1" w:styleId="CommentSubjectChar">
    <w:name w:val="Comment Subject Char"/>
    <w:basedOn w:val="CommentTextChar"/>
    <w:link w:val="CommentSubject"/>
    <w:semiHidden/>
    <w:rsid w:val="00AB4FC8"/>
    <w:rPr>
      <w:b/>
      <w:bCs/>
    </w:rPr>
  </w:style>
  <w:style w:type="paragraph" w:styleId="Revision">
    <w:name w:val="Revision"/>
    <w:hidden/>
    <w:uiPriority w:val="99"/>
    <w:semiHidden/>
    <w:rsid w:val="005042BF"/>
    <w:rPr>
      <w:sz w:val="24"/>
      <w:szCs w:val="24"/>
    </w:rPr>
  </w:style>
  <w:style w:type="paragraph" w:styleId="ListParagraph">
    <w:name w:val="List Paragraph"/>
    <w:basedOn w:val="Normal"/>
    <w:uiPriority w:val="34"/>
    <w:qFormat/>
    <w:rsid w:val="00B1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9301</Characters>
  <Application>Microsoft Office Word</Application>
  <DocSecurity>4</DocSecurity>
  <Lines>192</Lines>
  <Paragraphs>68</Paragraphs>
  <ScaleCrop>false</ScaleCrop>
  <HeadingPairs>
    <vt:vector size="2" baseType="variant">
      <vt:variant>
        <vt:lpstr>Title</vt:lpstr>
      </vt:variant>
      <vt:variant>
        <vt:i4>1</vt:i4>
      </vt:variant>
    </vt:vector>
  </HeadingPairs>
  <TitlesOfParts>
    <vt:vector size="1" baseType="lpstr">
      <vt:lpstr>BA - HB04289 (Committee Report (Substituted))</vt:lpstr>
    </vt:vector>
  </TitlesOfParts>
  <Company>State of Texas</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28427</dc:subject>
  <dc:creator>State of Texas</dc:creator>
  <dc:description>HB 4289 by Coleman-(H)County Affairs (Substitute Document Number: 86R 20524)</dc:description>
  <cp:lastModifiedBy>Laura Ramsay</cp:lastModifiedBy>
  <cp:revision>2</cp:revision>
  <cp:lastPrinted>2019-04-18T18:33:00Z</cp:lastPrinted>
  <dcterms:created xsi:type="dcterms:W3CDTF">2019-04-22T19:35:00Z</dcterms:created>
  <dcterms:modified xsi:type="dcterms:W3CDTF">2019-04-22T19:35:00Z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19.108.1637</vt:lpwstr>
  </property>
</Properties>
</file>