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858" w:rsidRDefault="00BA685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8EC964212C045C79B25B669E034A42C"/>
          </w:placeholder>
        </w:sdtPr>
        <w:sdtContent>
          <w:r w:rsidRPr="005C2A78">
            <w:rPr>
              <w:rFonts w:cs="Times New Roman"/>
              <w:b/>
              <w:szCs w:val="24"/>
              <w:u w:val="single"/>
            </w:rPr>
            <w:t>BILL ANALYSIS</w:t>
          </w:r>
        </w:sdtContent>
      </w:sdt>
    </w:p>
    <w:p w:rsidR="00BA6858" w:rsidRPr="00585C31" w:rsidRDefault="00BA6858" w:rsidP="000F1DF9">
      <w:pPr>
        <w:spacing w:after="0" w:line="240" w:lineRule="auto"/>
        <w:rPr>
          <w:rFonts w:cs="Times New Roman"/>
          <w:szCs w:val="24"/>
        </w:rPr>
      </w:pPr>
    </w:p>
    <w:p w:rsidR="00BA6858" w:rsidRPr="00585C31" w:rsidRDefault="00BA685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A6858" w:rsidTr="000F1DF9">
        <w:tc>
          <w:tcPr>
            <w:tcW w:w="2718" w:type="dxa"/>
          </w:tcPr>
          <w:p w:rsidR="00BA6858" w:rsidRPr="005C2A78" w:rsidRDefault="00BA6858" w:rsidP="006D756B">
            <w:pPr>
              <w:rPr>
                <w:rFonts w:cs="Times New Roman"/>
                <w:szCs w:val="24"/>
              </w:rPr>
            </w:pPr>
            <w:sdt>
              <w:sdtPr>
                <w:rPr>
                  <w:rFonts w:cs="Times New Roman"/>
                  <w:szCs w:val="24"/>
                </w:rPr>
                <w:alias w:val="Agency Title"/>
                <w:tag w:val="AgencyTitleContentControl"/>
                <w:id w:val="1920747753"/>
                <w:lock w:val="sdtContentLocked"/>
                <w:placeholder>
                  <w:docPart w:val="BE88A70DEFBA4C20B5EF060091B0C179"/>
                </w:placeholder>
              </w:sdtPr>
              <w:sdtEndPr>
                <w:rPr>
                  <w:rFonts w:cstheme="minorBidi"/>
                  <w:szCs w:val="22"/>
                </w:rPr>
              </w:sdtEndPr>
              <w:sdtContent>
                <w:r>
                  <w:rPr>
                    <w:rFonts w:cs="Times New Roman"/>
                    <w:szCs w:val="24"/>
                  </w:rPr>
                  <w:t>Senate Research Center</w:t>
                </w:r>
              </w:sdtContent>
            </w:sdt>
          </w:p>
        </w:tc>
        <w:tc>
          <w:tcPr>
            <w:tcW w:w="6858" w:type="dxa"/>
          </w:tcPr>
          <w:p w:rsidR="00BA6858" w:rsidRPr="00FF6471" w:rsidRDefault="00BA6858" w:rsidP="000F1DF9">
            <w:pPr>
              <w:jc w:val="right"/>
              <w:rPr>
                <w:rFonts w:cs="Times New Roman"/>
                <w:szCs w:val="24"/>
              </w:rPr>
            </w:pPr>
            <w:sdt>
              <w:sdtPr>
                <w:rPr>
                  <w:rFonts w:cs="Times New Roman"/>
                  <w:szCs w:val="24"/>
                </w:rPr>
                <w:alias w:val="Bill Number"/>
                <w:tag w:val="BillNumberOne"/>
                <w:id w:val="-410784069"/>
                <w:lock w:val="sdtContentLocked"/>
                <w:placeholder>
                  <w:docPart w:val="F63274E52C74498AAA619CF023F6D25A"/>
                </w:placeholder>
              </w:sdtPr>
              <w:sdtContent>
                <w:r>
                  <w:rPr>
                    <w:rFonts w:cs="Times New Roman"/>
                    <w:szCs w:val="24"/>
                  </w:rPr>
                  <w:t>H.B. 4309</w:t>
                </w:r>
              </w:sdtContent>
            </w:sdt>
          </w:p>
        </w:tc>
      </w:tr>
      <w:tr w:rsidR="00BA6858" w:rsidTr="000F1DF9">
        <w:sdt>
          <w:sdtPr>
            <w:rPr>
              <w:rFonts w:cs="Times New Roman"/>
              <w:szCs w:val="24"/>
            </w:rPr>
            <w:alias w:val="TLCNumber"/>
            <w:tag w:val="TLCNumber"/>
            <w:id w:val="-542600604"/>
            <w:lock w:val="sdtLocked"/>
            <w:placeholder>
              <w:docPart w:val="B96BEB54BDB848D5B931AFE79D869FF0"/>
            </w:placeholder>
          </w:sdtPr>
          <w:sdtContent>
            <w:tc>
              <w:tcPr>
                <w:tcW w:w="2718" w:type="dxa"/>
              </w:tcPr>
              <w:p w:rsidR="00BA6858" w:rsidRPr="000F1DF9" w:rsidRDefault="00BA6858" w:rsidP="00C65088">
                <w:pPr>
                  <w:rPr>
                    <w:rFonts w:cs="Times New Roman"/>
                    <w:szCs w:val="24"/>
                  </w:rPr>
                </w:pPr>
                <w:r>
                  <w:rPr>
                    <w:rFonts w:cs="Times New Roman"/>
                    <w:szCs w:val="24"/>
                  </w:rPr>
                  <w:t>86R14160 SRA-F</w:t>
                </w:r>
              </w:p>
            </w:tc>
          </w:sdtContent>
        </w:sdt>
        <w:tc>
          <w:tcPr>
            <w:tcW w:w="6858" w:type="dxa"/>
          </w:tcPr>
          <w:p w:rsidR="00BA6858" w:rsidRPr="005C2A78" w:rsidRDefault="00BA6858" w:rsidP="006D756B">
            <w:pPr>
              <w:jc w:val="right"/>
              <w:rPr>
                <w:rFonts w:cs="Times New Roman"/>
                <w:szCs w:val="24"/>
              </w:rPr>
            </w:pPr>
            <w:sdt>
              <w:sdtPr>
                <w:rPr>
                  <w:rFonts w:cs="Times New Roman"/>
                  <w:szCs w:val="24"/>
                </w:rPr>
                <w:alias w:val="Author Label"/>
                <w:tag w:val="By"/>
                <w:id w:val="72399597"/>
                <w:lock w:val="sdtLocked"/>
                <w:placeholder>
                  <w:docPart w:val="5E8408C3BBC241B58FB964D78F71DC2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3CBEB6898EA423AB0B1FCB4DEA0759F"/>
                </w:placeholder>
              </w:sdtPr>
              <w:sdtContent>
                <w:r>
                  <w:rPr>
                    <w:rFonts w:cs="Times New Roman"/>
                    <w:szCs w:val="24"/>
                  </w:rPr>
                  <w:t>Zerwas</w:t>
                </w:r>
              </w:sdtContent>
            </w:sdt>
            <w:sdt>
              <w:sdtPr>
                <w:rPr>
                  <w:rFonts w:cs="Times New Roman"/>
                  <w:szCs w:val="24"/>
                </w:rPr>
                <w:alias w:val="Sponsor"/>
                <w:tag w:val="Sponsor"/>
                <w:id w:val="-2039656131"/>
                <w:lock w:val="sdtContentLocked"/>
                <w:placeholder>
                  <w:docPart w:val="9055E78B0DCF44B7B4D419979C101E28"/>
                </w:placeholder>
              </w:sdtPr>
              <w:sdtContent>
                <w:r>
                  <w:rPr>
                    <w:rFonts w:cs="Times New Roman"/>
                    <w:szCs w:val="24"/>
                  </w:rPr>
                  <w:t xml:space="preserve"> (Nelson)</w:t>
                </w:r>
              </w:sdtContent>
            </w:sdt>
          </w:p>
        </w:tc>
      </w:tr>
      <w:tr w:rsidR="00BA6858" w:rsidTr="000F1DF9">
        <w:tc>
          <w:tcPr>
            <w:tcW w:w="2718" w:type="dxa"/>
          </w:tcPr>
          <w:p w:rsidR="00BA6858" w:rsidRPr="00BC7495" w:rsidRDefault="00BA6858" w:rsidP="000F1DF9">
            <w:pPr>
              <w:rPr>
                <w:rFonts w:cs="Times New Roman"/>
                <w:szCs w:val="24"/>
              </w:rPr>
            </w:pPr>
          </w:p>
        </w:tc>
        <w:sdt>
          <w:sdtPr>
            <w:rPr>
              <w:rFonts w:cs="Times New Roman"/>
              <w:szCs w:val="24"/>
            </w:rPr>
            <w:alias w:val="Committee"/>
            <w:tag w:val="Committee"/>
            <w:id w:val="1914272295"/>
            <w:lock w:val="sdtContentLocked"/>
            <w:placeholder>
              <w:docPart w:val="44A96D59AC38407F87E5B28992CC2A9F"/>
            </w:placeholder>
          </w:sdtPr>
          <w:sdtContent>
            <w:tc>
              <w:tcPr>
                <w:tcW w:w="6858" w:type="dxa"/>
              </w:tcPr>
              <w:p w:rsidR="00BA6858" w:rsidRPr="00FF6471" w:rsidRDefault="00BA6858" w:rsidP="000F1DF9">
                <w:pPr>
                  <w:jc w:val="right"/>
                  <w:rPr>
                    <w:rFonts w:cs="Times New Roman"/>
                    <w:szCs w:val="24"/>
                  </w:rPr>
                </w:pPr>
                <w:r>
                  <w:rPr>
                    <w:rFonts w:cs="Times New Roman"/>
                    <w:szCs w:val="24"/>
                  </w:rPr>
                  <w:t>Business &amp; Commerce</w:t>
                </w:r>
              </w:p>
            </w:tc>
          </w:sdtContent>
        </w:sdt>
      </w:tr>
      <w:tr w:rsidR="00BA6858" w:rsidTr="000F1DF9">
        <w:tc>
          <w:tcPr>
            <w:tcW w:w="2718" w:type="dxa"/>
          </w:tcPr>
          <w:p w:rsidR="00BA6858" w:rsidRPr="00BC7495" w:rsidRDefault="00BA6858" w:rsidP="000F1DF9">
            <w:pPr>
              <w:rPr>
                <w:rFonts w:cs="Times New Roman"/>
                <w:szCs w:val="24"/>
              </w:rPr>
            </w:pPr>
          </w:p>
        </w:tc>
        <w:sdt>
          <w:sdtPr>
            <w:rPr>
              <w:rFonts w:cs="Times New Roman"/>
              <w:szCs w:val="24"/>
            </w:rPr>
            <w:alias w:val="Date"/>
            <w:tag w:val="DateContentControl"/>
            <w:id w:val="1178081906"/>
            <w:lock w:val="sdtLocked"/>
            <w:placeholder>
              <w:docPart w:val="CE21CCE346F44D4F960A7FF15496FC9E"/>
            </w:placeholder>
            <w:date w:fullDate="2019-05-20T00:00:00Z">
              <w:dateFormat w:val="M/d/yyyy"/>
              <w:lid w:val="en-US"/>
              <w:storeMappedDataAs w:val="dateTime"/>
              <w:calendar w:val="gregorian"/>
            </w:date>
          </w:sdtPr>
          <w:sdtContent>
            <w:tc>
              <w:tcPr>
                <w:tcW w:w="6858" w:type="dxa"/>
              </w:tcPr>
              <w:p w:rsidR="00BA6858" w:rsidRPr="00FF6471" w:rsidRDefault="00BA6858" w:rsidP="000F1DF9">
                <w:pPr>
                  <w:jc w:val="right"/>
                  <w:rPr>
                    <w:rFonts w:cs="Times New Roman"/>
                    <w:szCs w:val="24"/>
                  </w:rPr>
                </w:pPr>
                <w:r>
                  <w:rPr>
                    <w:rFonts w:cs="Times New Roman"/>
                    <w:szCs w:val="24"/>
                  </w:rPr>
                  <w:t>5/20/2019</w:t>
                </w:r>
              </w:p>
            </w:tc>
          </w:sdtContent>
        </w:sdt>
      </w:tr>
      <w:tr w:rsidR="00BA6858" w:rsidTr="000F1DF9">
        <w:tc>
          <w:tcPr>
            <w:tcW w:w="2718" w:type="dxa"/>
          </w:tcPr>
          <w:p w:rsidR="00BA6858" w:rsidRPr="00BC7495" w:rsidRDefault="00BA6858" w:rsidP="000F1DF9">
            <w:pPr>
              <w:rPr>
                <w:rFonts w:cs="Times New Roman"/>
                <w:szCs w:val="24"/>
              </w:rPr>
            </w:pPr>
          </w:p>
        </w:tc>
        <w:sdt>
          <w:sdtPr>
            <w:rPr>
              <w:rFonts w:cs="Times New Roman"/>
              <w:szCs w:val="24"/>
            </w:rPr>
            <w:alias w:val="BA Version"/>
            <w:tag w:val="BAVersion"/>
            <w:id w:val="-1685590809"/>
            <w:lock w:val="sdtContentLocked"/>
            <w:placeholder>
              <w:docPart w:val="60FE7C069C7348B09D08C394AEC49DFB"/>
            </w:placeholder>
          </w:sdtPr>
          <w:sdtContent>
            <w:tc>
              <w:tcPr>
                <w:tcW w:w="6858" w:type="dxa"/>
              </w:tcPr>
              <w:p w:rsidR="00BA6858" w:rsidRPr="00FF6471" w:rsidRDefault="00BA6858" w:rsidP="000F1DF9">
                <w:pPr>
                  <w:jc w:val="right"/>
                  <w:rPr>
                    <w:rFonts w:cs="Times New Roman"/>
                    <w:szCs w:val="24"/>
                  </w:rPr>
                </w:pPr>
                <w:r>
                  <w:rPr>
                    <w:rFonts w:cs="Times New Roman"/>
                    <w:szCs w:val="24"/>
                  </w:rPr>
                  <w:t>Engrossed</w:t>
                </w:r>
              </w:p>
            </w:tc>
          </w:sdtContent>
        </w:sdt>
      </w:tr>
    </w:tbl>
    <w:p w:rsidR="00BA6858" w:rsidRPr="00FF6471" w:rsidRDefault="00BA6858" w:rsidP="000F1DF9">
      <w:pPr>
        <w:spacing w:after="0" w:line="240" w:lineRule="auto"/>
        <w:rPr>
          <w:rFonts w:cs="Times New Roman"/>
          <w:szCs w:val="24"/>
        </w:rPr>
      </w:pPr>
    </w:p>
    <w:p w:rsidR="00BA6858" w:rsidRPr="00FF6471" w:rsidRDefault="00BA6858" w:rsidP="000F1DF9">
      <w:pPr>
        <w:spacing w:after="0" w:line="240" w:lineRule="auto"/>
        <w:rPr>
          <w:rFonts w:cs="Times New Roman"/>
          <w:szCs w:val="24"/>
        </w:rPr>
      </w:pPr>
    </w:p>
    <w:p w:rsidR="00BA6858" w:rsidRPr="00FF6471" w:rsidRDefault="00BA685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F10C662D45A4431B61C55557FFF669F"/>
        </w:placeholder>
      </w:sdtPr>
      <w:sdtContent>
        <w:p w:rsidR="00BA6858" w:rsidRDefault="00BA685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6AAAEF7C05A4B2E8C71A1CBA798D76B"/>
        </w:placeholder>
      </w:sdtPr>
      <w:sdtContent>
        <w:p w:rsidR="00BA6858" w:rsidRDefault="00BA6858" w:rsidP="00694679">
          <w:pPr>
            <w:pStyle w:val="NormalWeb"/>
            <w:spacing w:before="0" w:beforeAutospacing="0" w:after="0" w:afterAutospacing="0"/>
            <w:jc w:val="both"/>
            <w:divId w:val="1510019958"/>
            <w:rPr>
              <w:rFonts w:eastAsia="Times New Roman"/>
              <w:bCs/>
            </w:rPr>
          </w:pPr>
        </w:p>
        <w:p w:rsidR="00BA6858" w:rsidRPr="00694679" w:rsidRDefault="00BA6858" w:rsidP="00694679">
          <w:pPr>
            <w:pStyle w:val="NormalWeb"/>
            <w:spacing w:before="0" w:beforeAutospacing="0" w:after="0" w:afterAutospacing="0"/>
            <w:jc w:val="both"/>
            <w:divId w:val="1510019958"/>
          </w:pPr>
          <w:r>
            <w:t>H.B. 4309 amends current law r</w:t>
          </w:r>
          <w:r w:rsidRPr="00694679">
            <w:t>elating to the transfer of certain functions relating to state employee leave from the state auditor to the comptroller.</w:t>
          </w:r>
        </w:p>
      </w:sdtContent>
    </w:sdt>
    <w:bookmarkStart w:id="0" w:name="EnrolledProposed" w:displacedByCustomXml="prev"/>
    <w:bookmarkEnd w:id="0" w:displacedByCustomXml="prev"/>
    <w:p w:rsidR="00BA6858" w:rsidRPr="00694679" w:rsidRDefault="00BA6858" w:rsidP="000F1DF9">
      <w:pPr>
        <w:spacing w:after="0" w:line="240" w:lineRule="auto"/>
        <w:jc w:val="both"/>
        <w:rPr>
          <w:rFonts w:eastAsia="Times New Roman" w:cs="Times New Roman"/>
          <w:szCs w:val="24"/>
        </w:rPr>
      </w:pPr>
    </w:p>
    <w:p w:rsidR="00BA6858" w:rsidRPr="005C2A78" w:rsidRDefault="00BA685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94FC1FA5C1D438D892684F0A181472E"/>
          </w:placeholder>
        </w:sdtPr>
        <w:sdtContent>
          <w:r>
            <w:rPr>
              <w:rFonts w:eastAsia="Times New Roman" w:cs="Times New Roman"/>
              <w:b/>
              <w:szCs w:val="24"/>
              <w:u w:val="single"/>
            </w:rPr>
            <w:t>RULEMAKING AUTHORITY</w:t>
          </w:r>
        </w:sdtContent>
      </w:sdt>
    </w:p>
    <w:p w:rsidR="00BA6858" w:rsidRPr="006529C4" w:rsidRDefault="00BA6858" w:rsidP="00774EC7">
      <w:pPr>
        <w:spacing w:after="0" w:line="240" w:lineRule="auto"/>
        <w:jc w:val="both"/>
        <w:rPr>
          <w:rFonts w:cs="Times New Roman"/>
          <w:szCs w:val="24"/>
        </w:rPr>
      </w:pPr>
    </w:p>
    <w:p w:rsidR="00BA6858" w:rsidRPr="006529C4" w:rsidRDefault="00BA6858" w:rsidP="00E46D4B">
      <w:pPr>
        <w:spacing w:after="0" w:line="240" w:lineRule="auto"/>
        <w:jc w:val="both"/>
        <w:rPr>
          <w:rFonts w:cs="Times New Roman"/>
          <w:szCs w:val="24"/>
        </w:rPr>
      </w:pPr>
      <w:r>
        <w:rPr>
          <w:rFonts w:cs="Times New Roman"/>
          <w:szCs w:val="24"/>
        </w:rPr>
        <w:t>Rulemaking authority previously granted to the Texas state auditor is transferred to the comptroller of public accounts of the State of Texas in SECTION 5 of this bill.</w:t>
      </w:r>
    </w:p>
    <w:p w:rsidR="00BA6858" w:rsidRPr="006529C4" w:rsidRDefault="00BA6858" w:rsidP="00E46D4B">
      <w:pPr>
        <w:spacing w:after="0" w:line="240" w:lineRule="auto"/>
        <w:jc w:val="both"/>
        <w:rPr>
          <w:rFonts w:cs="Times New Roman"/>
          <w:szCs w:val="24"/>
        </w:rPr>
      </w:pPr>
    </w:p>
    <w:p w:rsidR="00BA6858" w:rsidRPr="005C2A78" w:rsidRDefault="00BA6858" w:rsidP="00E46D4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987FF40DA2F4E7BA9294FDFDFE8E3DC"/>
          </w:placeholder>
        </w:sdtPr>
        <w:sdtContent>
          <w:r>
            <w:rPr>
              <w:rFonts w:eastAsia="Times New Roman" w:cs="Times New Roman"/>
              <w:b/>
              <w:szCs w:val="24"/>
              <w:u w:val="single"/>
            </w:rPr>
            <w:t>SECTION BY SECTION ANALYSIS</w:t>
          </w:r>
        </w:sdtContent>
      </w:sdt>
    </w:p>
    <w:p w:rsidR="00BA6858" w:rsidRPr="005C2A78" w:rsidRDefault="00BA6858" w:rsidP="00E46D4B">
      <w:pPr>
        <w:spacing w:after="0" w:line="240" w:lineRule="auto"/>
        <w:jc w:val="both"/>
        <w:rPr>
          <w:rFonts w:eastAsia="Times New Roman" w:cs="Times New Roman"/>
          <w:szCs w:val="24"/>
        </w:rPr>
      </w:pPr>
    </w:p>
    <w:p w:rsidR="00BA6858" w:rsidRDefault="00BA6858" w:rsidP="00E46D4B">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661.151, Government Code, as follows:</w:t>
      </w:r>
    </w:p>
    <w:p w:rsidR="00BA6858" w:rsidRDefault="00BA6858" w:rsidP="00E46D4B">
      <w:pPr>
        <w:spacing w:after="0" w:line="240" w:lineRule="auto"/>
        <w:jc w:val="both"/>
      </w:pPr>
    </w:p>
    <w:p w:rsidR="00BA6858" w:rsidRDefault="00BA6858" w:rsidP="00E46D4B">
      <w:pPr>
        <w:spacing w:after="0" w:line="240" w:lineRule="auto"/>
        <w:ind w:left="720"/>
        <w:jc w:val="both"/>
        <w:rPr>
          <w:rFonts w:eastAsia="Times New Roman" w:cs="Times New Roman"/>
          <w:szCs w:val="24"/>
        </w:rPr>
      </w:pPr>
      <w:r>
        <w:rPr>
          <w:rFonts w:eastAsia="Times New Roman" w:cs="Times New Roman"/>
          <w:szCs w:val="24"/>
        </w:rPr>
        <w:t xml:space="preserve">Sec. 661.151. New heading: COMPTROLLER INTERPRETATION. (a) Requires the comptroller </w:t>
      </w:r>
      <w:r>
        <w:rPr>
          <w:rFonts w:cs="Times New Roman"/>
          <w:szCs w:val="24"/>
        </w:rPr>
        <w:t xml:space="preserve">of public accounts of the State of Texas (comptroller) </w:t>
      </w:r>
      <w:r>
        <w:rPr>
          <w:rFonts w:eastAsia="Times New Roman" w:cs="Times New Roman"/>
          <w:szCs w:val="24"/>
        </w:rPr>
        <w:t>to provide a uniform interpretation of this chapter (Leave), rather than requiring the Texas state auditor (state auditor) to provide a uniform interpretation of this subchapter (General Provisions For Vacation Leave For State Employees) and Subchapters G (General Provisions For Sick Leave For State Employees) and Z (Miscellaneous Leave Provisions For State Employees).</w:t>
      </w:r>
    </w:p>
    <w:p w:rsidR="00BA6858" w:rsidRDefault="00BA6858" w:rsidP="00E46D4B">
      <w:pPr>
        <w:spacing w:after="0" w:line="240" w:lineRule="auto"/>
        <w:ind w:left="720"/>
        <w:jc w:val="both"/>
        <w:rPr>
          <w:rFonts w:eastAsia="Times New Roman" w:cs="Times New Roman"/>
          <w:szCs w:val="24"/>
        </w:rPr>
      </w:pPr>
    </w:p>
    <w:p w:rsidR="00BA6858" w:rsidRPr="005C2A78" w:rsidRDefault="00BA6858" w:rsidP="00E46D4B">
      <w:pPr>
        <w:spacing w:after="0" w:line="240" w:lineRule="auto"/>
        <w:ind w:left="1440"/>
        <w:jc w:val="both"/>
        <w:rPr>
          <w:rFonts w:eastAsia="Times New Roman" w:cs="Times New Roman"/>
          <w:szCs w:val="24"/>
        </w:rPr>
      </w:pPr>
      <w:r>
        <w:rPr>
          <w:rFonts w:eastAsia="Times New Roman" w:cs="Times New Roman"/>
          <w:szCs w:val="24"/>
        </w:rPr>
        <w:t xml:space="preserve">(b) Requires the comptroller, rather than the state auditor, to </w:t>
      </w:r>
      <w:r>
        <w:t>report to the governor and the legislature any state agency or institution of higher education that practices exceptions to those laws.</w:t>
      </w:r>
    </w:p>
    <w:p w:rsidR="00BA6858" w:rsidRPr="005C2A78" w:rsidRDefault="00BA6858" w:rsidP="00E46D4B">
      <w:pPr>
        <w:spacing w:after="0" w:line="240" w:lineRule="auto"/>
        <w:jc w:val="both"/>
        <w:rPr>
          <w:rFonts w:eastAsia="Times New Roman" w:cs="Times New Roman"/>
          <w:szCs w:val="24"/>
        </w:rPr>
      </w:pPr>
    </w:p>
    <w:p w:rsidR="00BA6858" w:rsidRPr="005C2A78" w:rsidRDefault="00BA6858" w:rsidP="00E46D4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Section 661.202(j), Government Code, to require a state agency to provide a copy of a written statement covering the policies and procedures for a certain extension of leave to the comptroller, rather than the state auditor, on request.</w:t>
      </w:r>
    </w:p>
    <w:p w:rsidR="00BA6858" w:rsidRPr="005C2A78" w:rsidRDefault="00BA6858" w:rsidP="00E46D4B">
      <w:pPr>
        <w:spacing w:after="0" w:line="240" w:lineRule="auto"/>
        <w:jc w:val="both"/>
        <w:rPr>
          <w:rFonts w:eastAsia="Times New Roman" w:cs="Times New Roman"/>
          <w:szCs w:val="24"/>
        </w:rPr>
      </w:pPr>
    </w:p>
    <w:p w:rsidR="00BA6858" w:rsidRDefault="00BA6858" w:rsidP="00E46D4B">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661.9041(c), Government Code, to require the comptroller, rather than the state auditor, to adopt guidelines to assist state agencies in determining the amount of emergency</w:t>
      </w:r>
      <w:r w:rsidRPr="00694679">
        <w:t xml:space="preserve"> </w:t>
      </w:r>
      <w:r>
        <w:t>leave to grant to an employee under this section as differential pay.</w:t>
      </w:r>
    </w:p>
    <w:p w:rsidR="00BA6858" w:rsidRDefault="00BA6858" w:rsidP="00E46D4B">
      <w:pPr>
        <w:spacing w:after="0" w:line="240" w:lineRule="auto"/>
        <w:jc w:val="both"/>
      </w:pPr>
    </w:p>
    <w:p w:rsidR="00BA6858" w:rsidRDefault="00BA6858" w:rsidP="00E46D4B">
      <w:pPr>
        <w:spacing w:after="0" w:line="240" w:lineRule="auto"/>
        <w:jc w:val="both"/>
      </w:pPr>
      <w:r>
        <w:t>SECTION 4. Amends Section 661.923(c), Government Code, to require an agency, not later than the last day of each quarter of a state fiscal year, to submit a report to the comptroller's office, rather than the state auditor's office, and the Legislative Budget Board that includes the name of certain agency employees who have been granted 168 hours or more of leave under this section (Leave During Agency Investigation) during that fiscal quarter.</w:t>
      </w:r>
    </w:p>
    <w:p w:rsidR="00BA6858" w:rsidRDefault="00BA6858" w:rsidP="00E46D4B">
      <w:pPr>
        <w:spacing w:after="0" w:line="240" w:lineRule="auto"/>
        <w:jc w:val="both"/>
      </w:pPr>
    </w:p>
    <w:p w:rsidR="00BA6858" w:rsidRDefault="00BA6858" w:rsidP="00E46D4B">
      <w:pPr>
        <w:spacing w:after="0" w:line="240" w:lineRule="auto"/>
        <w:jc w:val="both"/>
      </w:pPr>
      <w:r>
        <w:t>SECTION 5. (a) Provides that, not later than September 10, 2019, the following are transferred from the state auditor to the comptroller:</w:t>
      </w:r>
    </w:p>
    <w:p w:rsidR="00BA6858" w:rsidRDefault="00BA6858" w:rsidP="00E46D4B">
      <w:pPr>
        <w:spacing w:after="0" w:line="240" w:lineRule="auto"/>
        <w:jc w:val="both"/>
      </w:pPr>
    </w:p>
    <w:p w:rsidR="00BA6858" w:rsidRDefault="00BA6858" w:rsidP="00E46D4B">
      <w:pPr>
        <w:spacing w:after="0" w:line="240" w:lineRule="auto"/>
        <w:ind w:left="1440"/>
        <w:jc w:val="both"/>
      </w:pPr>
      <w:r>
        <w:t xml:space="preserve">(1) the powers and duties of the state auditor relating to leave for state employees under Chapter 661, Government Code; and </w:t>
      </w:r>
    </w:p>
    <w:p w:rsidR="00BA6858" w:rsidRDefault="00BA6858" w:rsidP="00E46D4B">
      <w:pPr>
        <w:spacing w:after="0" w:line="240" w:lineRule="auto"/>
        <w:ind w:left="1440"/>
        <w:jc w:val="both"/>
      </w:pPr>
    </w:p>
    <w:p w:rsidR="00BA6858" w:rsidRDefault="00BA6858" w:rsidP="00E46D4B">
      <w:pPr>
        <w:spacing w:after="0" w:line="240" w:lineRule="auto"/>
        <w:ind w:left="1440"/>
        <w:jc w:val="both"/>
      </w:pPr>
      <w:r>
        <w:t xml:space="preserve">(2) all property and records in the custody of the state auditor that are related to a power or duty transferred under this subsection and all funds appropriated by the legislature for that power or duty. </w:t>
      </w:r>
    </w:p>
    <w:p w:rsidR="00BA6858" w:rsidRDefault="00BA6858" w:rsidP="00E46D4B">
      <w:pPr>
        <w:spacing w:after="0" w:line="240" w:lineRule="auto"/>
        <w:ind w:left="1440"/>
        <w:jc w:val="both"/>
      </w:pPr>
    </w:p>
    <w:p w:rsidR="00BA6858" w:rsidRDefault="00BA6858" w:rsidP="00E46D4B">
      <w:pPr>
        <w:spacing w:after="0" w:line="240" w:lineRule="auto"/>
        <w:ind w:left="720"/>
        <w:jc w:val="both"/>
      </w:pPr>
      <w:r>
        <w:t>(b) Provides that a rule, form, policy, procedure, or decision of the state auditor that is related to a power or duty described by Subsection (a) of this section continues in effect as a rule, form, policy, procedure, or decision of the comptroller until superseded by an act of the comptroller.</w:t>
      </w:r>
    </w:p>
    <w:p w:rsidR="00BA6858" w:rsidRDefault="00BA6858" w:rsidP="00E46D4B">
      <w:pPr>
        <w:spacing w:after="0" w:line="240" w:lineRule="auto"/>
        <w:ind w:left="720"/>
        <w:jc w:val="both"/>
      </w:pPr>
    </w:p>
    <w:p w:rsidR="00BA6858" w:rsidRDefault="00BA6858" w:rsidP="00E46D4B">
      <w:pPr>
        <w:spacing w:after="0" w:line="240" w:lineRule="auto"/>
        <w:ind w:left="720"/>
        <w:jc w:val="both"/>
      </w:pPr>
      <w:r>
        <w:t>(c) Provides that a reference in law or administrative rule to the state auditor that relates to a power or duty transferred under Subsection (a) of this section means the comptroller.</w:t>
      </w:r>
    </w:p>
    <w:p w:rsidR="00BA6858" w:rsidRDefault="00BA6858" w:rsidP="00E46D4B">
      <w:pPr>
        <w:spacing w:after="0" w:line="240" w:lineRule="auto"/>
        <w:ind w:left="720"/>
        <w:jc w:val="both"/>
      </w:pPr>
    </w:p>
    <w:p w:rsidR="00BA6858" w:rsidRDefault="00BA6858" w:rsidP="00E46D4B">
      <w:pPr>
        <w:spacing w:after="0" w:line="240" w:lineRule="auto"/>
        <w:jc w:val="both"/>
      </w:pPr>
      <w:r>
        <w:t xml:space="preserve">SECTION 6. Requires the state auditor and comptroller, as soon as practicable after the effective date of this Act, but not later than September 10, 2019, to enter into a memorandum of understanding that: </w:t>
      </w:r>
    </w:p>
    <w:p w:rsidR="00BA6858" w:rsidRDefault="00BA6858" w:rsidP="00E46D4B">
      <w:pPr>
        <w:spacing w:after="0" w:line="240" w:lineRule="auto"/>
        <w:jc w:val="both"/>
      </w:pPr>
    </w:p>
    <w:p w:rsidR="00BA6858" w:rsidRDefault="00BA6858" w:rsidP="00E46D4B">
      <w:pPr>
        <w:spacing w:after="0" w:line="240" w:lineRule="auto"/>
        <w:ind w:left="1440"/>
        <w:jc w:val="both"/>
      </w:pPr>
      <w:r>
        <w:t xml:space="preserve">(1) identifies in detail the applicable powers and duties that are transferred by this Act; and </w:t>
      </w:r>
    </w:p>
    <w:p w:rsidR="00BA6858" w:rsidRDefault="00BA6858" w:rsidP="00E46D4B">
      <w:pPr>
        <w:spacing w:after="0" w:line="240" w:lineRule="auto"/>
        <w:ind w:left="1440"/>
        <w:jc w:val="both"/>
      </w:pPr>
    </w:p>
    <w:p w:rsidR="00BA6858" w:rsidRDefault="00BA6858" w:rsidP="00E46D4B">
      <w:pPr>
        <w:spacing w:after="0" w:line="240" w:lineRule="auto"/>
        <w:ind w:left="1440"/>
        <w:jc w:val="both"/>
      </w:pPr>
      <w:r>
        <w:t>(2) establishes a plan for the identification and transfer of the records, property, and unspent appropriations of the state auditor that are used for purposes of the state auditor’s powers and duties that are transferred by this Act.</w:t>
      </w:r>
    </w:p>
    <w:p w:rsidR="00BA6858" w:rsidRDefault="00BA6858" w:rsidP="00E46D4B">
      <w:pPr>
        <w:spacing w:after="0" w:line="240" w:lineRule="auto"/>
        <w:jc w:val="both"/>
      </w:pPr>
    </w:p>
    <w:p w:rsidR="00BA6858" w:rsidRPr="00C8671F" w:rsidRDefault="00BA6858" w:rsidP="00E46D4B">
      <w:pPr>
        <w:spacing w:after="0" w:line="240" w:lineRule="auto"/>
        <w:jc w:val="both"/>
        <w:rPr>
          <w:rFonts w:eastAsia="Times New Roman" w:cs="Times New Roman"/>
          <w:szCs w:val="24"/>
        </w:rPr>
      </w:pPr>
      <w:r>
        <w:t>SECTION 7. Effective date: September 1, 2019.</w:t>
      </w:r>
    </w:p>
    <w:sectPr w:rsidR="00BA685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9C8" w:rsidRDefault="003469C8" w:rsidP="000F1DF9">
      <w:pPr>
        <w:spacing w:after="0" w:line="240" w:lineRule="auto"/>
      </w:pPr>
      <w:r>
        <w:separator/>
      </w:r>
    </w:p>
  </w:endnote>
  <w:endnote w:type="continuationSeparator" w:id="0">
    <w:p w:rsidR="003469C8" w:rsidRDefault="003469C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469C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A6858">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A6858">
                <w:rPr>
                  <w:sz w:val="20"/>
                  <w:szCs w:val="20"/>
                </w:rPr>
                <w:t>H.B. 4309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A685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469C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67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671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9C8" w:rsidRDefault="003469C8" w:rsidP="000F1DF9">
      <w:pPr>
        <w:spacing w:after="0" w:line="240" w:lineRule="auto"/>
      </w:pPr>
      <w:r>
        <w:separator/>
      </w:r>
    </w:p>
  </w:footnote>
  <w:footnote w:type="continuationSeparator" w:id="0">
    <w:p w:rsidR="003469C8" w:rsidRDefault="003469C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469C8"/>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A6858"/>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88FE4"/>
  <w15:docId w15:val="{5C50FD6B-16BB-496E-A204-AC548C8A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A685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01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B3D39" w:rsidP="001B3D3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8EC964212C045C79B25B669E034A42C"/>
        <w:category>
          <w:name w:val="General"/>
          <w:gallery w:val="placeholder"/>
        </w:category>
        <w:types>
          <w:type w:val="bbPlcHdr"/>
        </w:types>
        <w:behaviors>
          <w:behavior w:val="content"/>
        </w:behaviors>
        <w:guid w:val="{DD9327C4-B7DA-469B-A2B9-7BBEDC375B0B}"/>
      </w:docPartPr>
      <w:docPartBody>
        <w:p w:rsidR="00000000" w:rsidRDefault="00486D6C"/>
      </w:docPartBody>
    </w:docPart>
    <w:docPart>
      <w:docPartPr>
        <w:name w:val="BE88A70DEFBA4C20B5EF060091B0C179"/>
        <w:category>
          <w:name w:val="General"/>
          <w:gallery w:val="placeholder"/>
        </w:category>
        <w:types>
          <w:type w:val="bbPlcHdr"/>
        </w:types>
        <w:behaviors>
          <w:behavior w:val="content"/>
        </w:behaviors>
        <w:guid w:val="{81A62491-2A3B-477A-BD6A-3BEEECAF917C}"/>
      </w:docPartPr>
      <w:docPartBody>
        <w:p w:rsidR="00000000" w:rsidRDefault="00486D6C"/>
      </w:docPartBody>
    </w:docPart>
    <w:docPart>
      <w:docPartPr>
        <w:name w:val="F63274E52C74498AAA619CF023F6D25A"/>
        <w:category>
          <w:name w:val="General"/>
          <w:gallery w:val="placeholder"/>
        </w:category>
        <w:types>
          <w:type w:val="bbPlcHdr"/>
        </w:types>
        <w:behaviors>
          <w:behavior w:val="content"/>
        </w:behaviors>
        <w:guid w:val="{E638DC41-5F3E-467B-8E21-2210C8947195}"/>
      </w:docPartPr>
      <w:docPartBody>
        <w:p w:rsidR="00000000" w:rsidRDefault="00486D6C"/>
      </w:docPartBody>
    </w:docPart>
    <w:docPart>
      <w:docPartPr>
        <w:name w:val="B96BEB54BDB848D5B931AFE79D869FF0"/>
        <w:category>
          <w:name w:val="General"/>
          <w:gallery w:val="placeholder"/>
        </w:category>
        <w:types>
          <w:type w:val="bbPlcHdr"/>
        </w:types>
        <w:behaviors>
          <w:behavior w:val="content"/>
        </w:behaviors>
        <w:guid w:val="{7A859BCB-1010-4732-ACE5-312DD666347A}"/>
      </w:docPartPr>
      <w:docPartBody>
        <w:p w:rsidR="00000000" w:rsidRDefault="00486D6C"/>
      </w:docPartBody>
    </w:docPart>
    <w:docPart>
      <w:docPartPr>
        <w:name w:val="5E8408C3BBC241B58FB964D78F71DC2A"/>
        <w:category>
          <w:name w:val="General"/>
          <w:gallery w:val="placeholder"/>
        </w:category>
        <w:types>
          <w:type w:val="bbPlcHdr"/>
        </w:types>
        <w:behaviors>
          <w:behavior w:val="content"/>
        </w:behaviors>
        <w:guid w:val="{76B10552-BBD9-47A2-8F20-91BFA3882C7A}"/>
      </w:docPartPr>
      <w:docPartBody>
        <w:p w:rsidR="00000000" w:rsidRDefault="00486D6C"/>
      </w:docPartBody>
    </w:docPart>
    <w:docPart>
      <w:docPartPr>
        <w:name w:val="43CBEB6898EA423AB0B1FCB4DEA0759F"/>
        <w:category>
          <w:name w:val="General"/>
          <w:gallery w:val="placeholder"/>
        </w:category>
        <w:types>
          <w:type w:val="bbPlcHdr"/>
        </w:types>
        <w:behaviors>
          <w:behavior w:val="content"/>
        </w:behaviors>
        <w:guid w:val="{7E3E886D-3BFF-45AA-BFCC-6FD77F33C776}"/>
      </w:docPartPr>
      <w:docPartBody>
        <w:p w:rsidR="00000000" w:rsidRDefault="00486D6C"/>
      </w:docPartBody>
    </w:docPart>
    <w:docPart>
      <w:docPartPr>
        <w:name w:val="9055E78B0DCF44B7B4D419979C101E28"/>
        <w:category>
          <w:name w:val="General"/>
          <w:gallery w:val="placeholder"/>
        </w:category>
        <w:types>
          <w:type w:val="bbPlcHdr"/>
        </w:types>
        <w:behaviors>
          <w:behavior w:val="content"/>
        </w:behaviors>
        <w:guid w:val="{DC5E4BE8-AA22-46B3-B4E2-1BCB5B8A746E}"/>
      </w:docPartPr>
      <w:docPartBody>
        <w:p w:rsidR="00000000" w:rsidRDefault="00486D6C"/>
      </w:docPartBody>
    </w:docPart>
    <w:docPart>
      <w:docPartPr>
        <w:name w:val="44A96D59AC38407F87E5B28992CC2A9F"/>
        <w:category>
          <w:name w:val="General"/>
          <w:gallery w:val="placeholder"/>
        </w:category>
        <w:types>
          <w:type w:val="bbPlcHdr"/>
        </w:types>
        <w:behaviors>
          <w:behavior w:val="content"/>
        </w:behaviors>
        <w:guid w:val="{8067BB64-828A-43FB-93F6-F755A7036926}"/>
      </w:docPartPr>
      <w:docPartBody>
        <w:p w:rsidR="00000000" w:rsidRDefault="00486D6C"/>
      </w:docPartBody>
    </w:docPart>
    <w:docPart>
      <w:docPartPr>
        <w:name w:val="CE21CCE346F44D4F960A7FF15496FC9E"/>
        <w:category>
          <w:name w:val="General"/>
          <w:gallery w:val="placeholder"/>
        </w:category>
        <w:types>
          <w:type w:val="bbPlcHdr"/>
        </w:types>
        <w:behaviors>
          <w:behavior w:val="content"/>
        </w:behaviors>
        <w:guid w:val="{D7AD436B-C312-420F-BBF5-0184A687ED93}"/>
      </w:docPartPr>
      <w:docPartBody>
        <w:p w:rsidR="00000000" w:rsidRDefault="001B3D39" w:rsidP="001B3D39">
          <w:pPr>
            <w:pStyle w:val="CE21CCE346F44D4F960A7FF15496FC9E"/>
          </w:pPr>
          <w:r w:rsidRPr="00A30DD1">
            <w:rPr>
              <w:rStyle w:val="PlaceholderText"/>
            </w:rPr>
            <w:t>Click here to enter a date.</w:t>
          </w:r>
        </w:p>
      </w:docPartBody>
    </w:docPart>
    <w:docPart>
      <w:docPartPr>
        <w:name w:val="60FE7C069C7348B09D08C394AEC49DFB"/>
        <w:category>
          <w:name w:val="General"/>
          <w:gallery w:val="placeholder"/>
        </w:category>
        <w:types>
          <w:type w:val="bbPlcHdr"/>
        </w:types>
        <w:behaviors>
          <w:behavior w:val="content"/>
        </w:behaviors>
        <w:guid w:val="{62D7BA66-8801-4731-B5C6-BCE4560F5C7A}"/>
      </w:docPartPr>
      <w:docPartBody>
        <w:p w:rsidR="00000000" w:rsidRDefault="00486D6C"/>
      </w:docPartBody>
    </w:docPart>
    <w:docPart>
      <w:docPartPr>
        <w:name w:val="2F10C662D45A4431B61C55557FFF669F"/>
        <w:category>
          <w:name w:val="General"/>
          <w:gallery w:val="placeholder"/>
        </w:category>
        <w:types>
          <w:type w:val="bbPlcHdr"/>
        </w:types>
        <w:behaviors>
          <w:behavior w:val="content"/>
        </w:behaviors>
        <w:guid w:val="{D4012A8F-B07B-43DC-BF04-751A14C55BC7}"/>
      </w:docPartPr>
      <w:docPartBody>
        <w:p w:rsidR="00000000" w:rsidRDefault="00486D6C"/>
      </w:docPartBody>
    </w:docPart>
    <w:docPart>
      <w:docPartPr>
        <w:name w:val="D6AAAEF7C05A4B2E8C71A1CBA798D76B"/>
        <w:category>
          <w:name w:val="General"/>
          <w:gallery w:val="placeholder"/>
        </w:category>
        <w:types>
          <w:type w:val="bbPlcHdr"/>
        </w:types>
        <w:behaviors>
          <w:behavior w:val="content"/>
        </w:behaviors>
        <w:guid w:val="{EEB74437-8BC1-4A91-BC87-52489DF7B85A}"/>
      </w:docPartPr>
      <w:docPartBody>
        <w:p w:rsidR="00000000" w:rsidRDefault="001B3D39" w:rsidP="001B3D39">
          <w:pPr>
            <w:pStyle w:val="D6AAAEF7C05A4B2E8C71A1CBA798D76B"/>
          </w:pPr>
          <w:r>
            <w:rPr>
              <w:rFonts w:eastAsia="Times New Roman" w:cs="Times New Roman"/>
              <w:bCs/>
              <w:szCs w:val="24"/>
            </w:rPr>
            <w:t xml:space="preserve"> </w:t>
          </w:r>
        </w:p>
      </w:docPartBody>
    </w:docPart>
    <w:docPart>
      <w:docPartPr>
        <w:name w:val="694FC1FA5C1D438D892684F0A181472E"/>
        <w:category>
          <w:name w:val="General"/>
          <w:gallery w:val="placeholder"/>
        </w:category>
        <w:types>
          <w:type w:val="bbPlcHdr"/>
        </w:types>
        <w:behaviors>
          <w:behavior w:val="content"/>
        </w:behaviors>
        <w:guid w:val="{5132D360-BC76-4988-9FE4-12874F48A406}"/>
      </w:docPartPr>
      <w:docPartBody>
        <w:p w:rsidR="00000000" w:rsidRDefault="00486D6C"/>
      </w:docPartBody>
    </w:docPart>
    <w:docPart>
      <w:docPartPr>
        <w:name w:val="1987FF40DA2F4E7BA9294FDFDFE8E3DC"/>
        <w:category>
          <w:name w:val="General"/>
          <w:gallery w:val="placeholder"/>
        </w:category>
        <w:types>
          <w:type w:val="bbPlcHdr"/>
        </w:types>
        <w:behaviors>
          <w:behavior w:val="content"/>
        </w:behaviors>
        <w:guid w:val="{777BD6E5-1312-451D-AB35-254723ECDDDE}"/>
      </w:docPartPr>
      <w:docPartBody>
        <w:p w:rsidR="00000000" w:rsidRDefault="00486D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B3D39"/>
    <w:rsid w:val="001C5F26"/>
    <w:rsid w:val="00280096"/>
    <w:rsid w:val="00290C4E"/>
    <w:rsid w:val="002A4665"/>
    <w:rsid w:val="002A5E86"/>
    <w:rsid w:val="002F07B9"/>
    <w:rsid w:val="0032359E"/>
    <w:rsid w:val="00330290"/>
    <w:rsid w:val="004816E8"/>
    <w:rsid w:val="00486D6C"/>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3D3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B3D39"/>
    <w:rPr>
      <w:rFonts w:ascii="Times New Roman" w:hAnsi="Times New Roman"/>
      <w:sz w:val="24"/>
    </w:rPr>
  </w:style>
  <w:style w:type="paragraph" w:customStyle="1" w:styleId="487D89B4F8B34DB4967D41FE18F7F88D9">
    <w:name w:val="487D89B4F8B34DB4967D41FE18F7F88D9"/>
    <w:rsid w:val="001B3D39"/>
    <w:rPr>
      <w:rFonts w:ascii="Times New Roman" w:hAnsi="Times New Roman"/>
      <w:sz w:val="24"/>
    </w:rPr>
  </w:style>
  <w:style w:type="paragraph" w:customStyle="1" w:styleId="AE2570ED5D764CD7AF9686706F550F4622">
    <w:name w:val="AE2570ED5D764CD7AF9686706F550F4622"/>
    <w:rsid w:val="001B3D39"/>
    <w:pPr>
      <w:tabs>
        <w:tab w:val="center" w:pos="4680"/>
        <w:tab w:val="right" w:pos="9360"/>
      </w:tabs>
      <w:spacing w:after="0" w:line="240" w:lineRule="auto"/>
    </w:pPr>
    <w:rPr>
      <w:rFonts w:ascii="Times New Roman" w:hAnsi="Times New Roman"/>
      <w:sz w:val="24"/>
    </w:rPr>
  </w:style>
  <w:style w:type="paragraph" w:customStyle="1" w:styleId="CE21CCE346F44D4F960A7FF15496FC9E">
    <w:name w:val="CE21CCE346F44D4F960A7FF15496FC9E"/>
    <w:rsid w:val="001B3D39"/>
    <w:pPr>
      <w:spacing w:after="160" w:line="259" w:lineRule="auto"/>
    </w:pPr>
  </w:style>
  <w:style w:type="paragraph" w:customStyle="1" w:styleId="D6AAAEF7C05A4B2E8C71A1CBA798D76B">
    <w:name w:val="D6AAAEF7C05A4B2E8C71A1CBA798D76B"/>
    <w:rsid w:val="001B3D3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A006410-AAC3-441C-B056-46ABB13D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578</Words>
  <Characters>3298</Characters>
  <Application>Microsoft Office Word</Application>
  <DocSecurity>0</DocSecurity>
  <Lines>27</Lines>
  <Paragraphs>7</Paragraphs>
  <ScaleCrop>false</ScaleCrop>
  <Company>Texas Legislative Council</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2019-05-20T06:30:00Z</dcterms:modified>
</cp:coreProperties>
</file>

<file path=docProps/custom.xml><?xml version="1.0" encoding="utf-8"?>
<op:Properties xmlns:vt="http://schemas.openxmlformats.org/officeDocument/2006/docPropsVTypes" xmlns:op="http://schemas.openxmlformats.org/officeDocument/2006/custom-properties"/>
</file>