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4" w:rsidRDefault="004A43E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8F74092F37241C488F3CC27479729B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43E4" w:rsidRPr="00585C31" w:rsidRDefault="004A43E4" w:rsidP="000F1DF9">
      <w:pPr>
        <w:spacing w:after="0" w:line="240" w:lineRule="auto"/>
        <w:rPr>
          <w:rFonts w:cs="Times New Roman"/>
          <w:szCs w:val="24"/>
        </w:rPr>
      </w:pPr>
    </w:p>
    <w:p w:rsidR="004A43E4" w:rsidRPr="00585C31" w:rsidRDefault="004A43E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43E4" w:rsidTr="000F1DF9">
        <w:tc>
          <w:tcPr>
            <w:tcW w:w="2718" w:type="dxa"/>
          </w:tcPr>
          <w:p w:rsidR="004A43E4" w:rsidRPr="005C2A78" w:rsidRDefault="004A43E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DF5BAF14DAE444E986C052DD37A16B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43E4" w:rsidRPr="00FF6471" w:rsidRDefault="004A43E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214AB9CC8C43538FE736F0091B6EB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4310</w:t>
                </w:r>
              </w:sdtContent>
            </w:sdt>
          </w:p>
        </w:tc>
      </w:tr>
      <w:tr w:rsidR="004A43E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A6B113C36634FF78D3E4A9C158AC00F"/>
            </w:placeholder>
          </w:sdtPr>
          <w:sdtContent>
            <w:tc>
              <w:tcPr>
                <w:tcW w:w="2718" w:type="dxa"/>
              </w:tcPr>
              <w:p w:rsidR="004A43E4" w:rsidRPr="000F1DF9" w:rsidRDefault="004A43E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86R22952 MP-F</w:t>
                </w:r>
              </w:p>
            </w:tc>
          </w:sdtContent>
        </w:sdt>
        <w:tc>
          <w:tcPr>
            <w:tcW w:w="6858" w:type="dxa"/>
          </w:tcPr>
          <w:p w:rsidR="004A43E4" w:rsidRPr="005C2A78" w:rsidRDefault="004A43E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5EAD5242E604929AAA17CAC9819D5F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C5DEA5FA98E47B29B0E51D86677F8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2265FF31B4D4BCC97679D95EF3380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4A43E4" w:rsidTr="000F1DF9">
        <w:tc>
          <w:tcPr>
            <w:tcW w:w="2718" w:type="dxa"/>
          </w:tcPr>
          <w:p w:rsidR="004A43E4" w:rsidRPr="00BC7495" w:rsidRDefault="004A43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A78EB604C664FDE9CEBAC4C56BD2DF2"/>
            </w:placeholder>
          </w:sdtPr>
          <w:sdtContent>
            <w:tc>
              <w:tcPr>
                <w:tcW w:w="6858" w:type="dxa"/>
              </w:tcPr>
              <w:p w:rsidR="004A43E4" w:rsidRPr="00FF6471" w:rsidRDefault="004A43E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4A43E4" w:rsidTr="000F1DF9">
        <w:tc>
          <w:tcPr>
            <w:tcW w:w="2718" w:type="dxa"/>
          </w:tcPr>
          <w:p w:rsidR="004A43E4" w:rsidRPr="00BC7495" w:rsidRDefault="004A43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35FDF85AFAE4A51B57D687F0726D604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43E4" w:rsidRPr="00FF6471" w:rsidRDefault="004A43E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4A43E4" w:rsidTr="000F1DF9">
        <w:tc>
          <w:tcPr>
            <w:tcW w:w="2718" w:type="dxa"/>
          </w:tcPr>
          <w:p w:rsidR="004A43E4" w:rsidRPr="00BC7495" w:rsidRDefault="004A43E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FC3B051EBE8468F906697D408DBA56D"/>
            </w:placeholder>
          </w:sdtPr>
          <w:sdtContent>
            <w:tc>
              <w:tcPr>
                <w:tcW w:w="6858" w:type="dxa"/>
              </w:tcPr>
              <w:p w:rsidR="004A43E4" w:rsidRPr="00FF6471" w:rsidRDefault="004A43E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A43E4" w:rsidRPr="00FF6471" w:rsidRDefault="004A43E4" w:rsidP="000F1DF9">
      <w:pPr>
        <w:spacing w:after="0" w:line="240" w:lineRule="auto"/>
        <w:rPr>
          <w:rFonts w:cs="Times New Roman"/>
          <w:szCs w:val="24"/>
        </w:rPr>
      </w:pPr>
    </w:p>
    <w:p w:rsidR="004A43E4" w:rsidRPr="00FF6471" w:rsidRDefault="004A43E4" w:rsidP="000F1DF9">
      <w:pPr>
        <w:spacing w:after="0" w:line="240" w:lineRule="auto"/>
        <w:rPr>
          <w:rFonts w:cs="Times New Roman"/>
          <w:szCs w:val="24"/>
        </w:rPr>
      </w:pPr>
    </w:p>
    <w:p w:rsidR="004A43E4" w:rsidRPr="00FF6471" w:rsidRDefault="004A43E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2AE298B7FF841F88D59CA268664695D"/>
        </w:placeholder>
      </w:sdtPr>
      <w:sdtContent>
        <w:p w:rsidR="004A43E4" w:rsidRDefault="004A43E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725393A53714C43BD150F4AEDD55948"/>
        </w:placeholder>
      </w:sdtPr>
      <w:sdtEndPr/>
      <w:sdtContent>
        <w:p w:rsidR="004A43E4" w:rsidRDefault="004A43E4" w:rsidP="004A43E4">
          <w:pPr>
            <w:pStyle w:val="NormalWeb"/>
            <w:spacing w:before="0" w:beforeAutospacing="0" w:after="0" w:afterAutospacing="0"/>
            <w:jc w:val="both"/>
            <w:divId w:val="274558049"/>
            <w:rPr>
              <w:rFonts w:eastAsia="Times New Roman"/>
              <w:bCs/>
            </w:rPr>
          </w:pPr>
        </w:p>
        <w:p w:rsidR="004A43E4" w:rsidRPr="00D70925" w:rsidRDefault="004A43E4" w:rsidP="004A43E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4A43E4">
            <w:rPr>
              <w:rFonts w:cs="Times New Roman"/>
              <w:szCs w:val="24"/>
            </w:rPr>
            <w:t>H.B. 4310 amends current law relating to a school district's scope and sequence for subjects in the required curriculum for public school students.</w:t>
          </w:r>
        </w:p>
      </w:sdtContent>
    </w:sdt>
    <w:p w:rsidR="004A43E4" w:rsidRPr="00D078EF" w:rsidRDefault="004A43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4A43E4" w:rsidRPr="005C2A78" w:rsidRDefault="004A43E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1E9BFD6F73409C9708B7334647860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43E4" w:rsidRPr="006529C4" w:rsidRDefault="004A43E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43E4" w:rsidRPr="006529C4" w:rsidRDefault="004A43E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43E4" w:rsidRPr="006529C4" w:rsidRDefault="004A43E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A43E4" w:rsidRPr="005C2A78" w:rsidRDefault="004A43E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9EC847BC06840FFBA387E7A0706659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43E4" w:rsidRPr="005C2A78" w:rsidRDefault="004A43E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3E4" w:rsidRDefault="004A43E4" w:rsidP="00D078EF">
      <w:pPr>
        <w:spacing w:line="240" w:lineRule="auto"/>
        <w:jc w:val="both"/>
        <w:rPr>
          <w:rFonts w:eastAsia="Times New Roman" w:cs="Times New Roman"/>
          <w:szCs w:val="24"/>
        </w:rPr>
      </w:pPr>
      <w:r w:rsidRPr="00D078EF">
        <w:rPr>
          <w:rFonts w:eastAsia="Times New Roman" w:cs="Times New Roman"/>
          <w:szCs w:val="24"/>
        </w:rPr>
        <w:t>SECTION 1.  </w:t>
      </w:r>
      <w:r>
        <w:rPr>
          <w:rFonts w:eastAsia="Times New Roman" w:cs="Times New Roman"/>
          <w:szCs w:val="24"/>
        </w:rPr>
        <w:t xml:space="preserve">Amends </w:t>
      </w:r>
      <w:r w:rsidRPr="00D078EF">
        <w:rPr>
          <w:rFonts w:eastAsia="Times New Roman" w:cs="Times New Roman"/>
          <w:szCs w:val="24"/>
        </w:rPr>
        <w:t xml:space="preserve">Subchapter A, </w:t>
      </w:r>
      <w:r>
        <w:rPr>
          <w:rFonts w:eastAsia="Times New Roman" w:cs="Times New Roman"/>
          <w:szCs w:val="24"/>
        </w:rPr>
        <w:t xml:space="preserve">Chapter 28, Education Code, </w:t>
      </w:r>
      <w:r w:rsidRPr="00D078EF">
        <w:rPr>
          <w:rFonts w:eastAsia="Times New Roman" w:cs="Times New Roman"/>
          <w:szCs w:val="24"/>
        </w:rPr>
        <w:t>by adding Section 28.0027</w:t>
      </w:r>
      <w:r>
        <w:rPr>
          <w:rFonts w:eastAsia="Times New Roman" w:cs="Times New Roman"/>
          <w:szCs w:val="24"/>
        </w:rPr>
        <w:t>,</w:t>
      </w:r>
      <w:r w:rsidRPr="00D078EF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4A43E4" w:rsidRPr="00D078EF" w:rsidRDefault="004A43E4" w:rsidP="00D078E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078EF">
        <w:rPr>
          <w:rFonts w:eastAsia="Times New Roman" w:cs="Times New Roman"/>
          <w:szCs w:val="24"/>
        </w:rPr>
        <w:t>Sec. 28.0027.  DISTRICT CURRIC</w:t>
      </w:r>
      <w:r>
        <w:rPr>
          <w:rFonts w:eastAsia="Times New Roman" w:cs="Times New Roman"/>
          <w:szCs w:val="24"/>
        </w:rPr>
        <w:t xml:space="preserve">ULUM SCOPE AND SEQUENCE. </w:t>
      </w:r>
      <w:r w:rsidRPr="00D078EF">
        <w:rPr>
          <w:rFonts w:eastAsia="Times New Roman" w:cs="Times New Roman"/>
          <w:szCs w:val="24"/>
        </w:rPr>
        <w:t>(a) Requires a school district, in adopting a recommended or designated scope and sequence for a subject in the required curriculum under Section 28.002(a)</w:t>
      </w:r>
      <w:r>
        <w:rPr>
          <w:rFonts w:eastAsia="Times New Roman" w:cs="Times New Roman"/>
          <w:szCs w:val="24"/>
        </w:rPr>
        <w:t xml:space="preserve"> (relating to the requirement that each school district that offers kindergarten through grade 12 offer a foundation curriculum and an enrichment curriculum)</w:t>
      </w:r>
      <w:r w:rsidRPr="00D078EF">
        <w:rPr>
          <w:rFonts w:eastAsia="Times New Roman" w:cs="Times New Roman"/>
          <w:szCs w:val="24"/>
        </w:rPr>
        <w:t xml:space="preserve"> in a particular grade level, to ensure sufficient time is provided for teachers to teach and students to learn the essential knowledge and skills for that subject and grade level. </w:t>
      </w:r>
    </w:p>
    <w:p w:rsidR="004A43E4" w:rsidRPr="00D078EF" w:rsidRDefault="004A43E4" w:rsidP="00D078E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A43E4" w:rsidRDefault="004A43E4" w:rsidP="00D078E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D078EF">
        <w:rPr>
          <w:rFonts w:eastAsia="Times New Roman" w:cs="Times New Roman"/>
          <w:szCs w:val="24"/>
        </w:rPr>
        <w:t xml:space="preserve">(b)  Prohibits a school district from penalizing a teacher who does not follow a recommended or designated scope and sequence for a subject in the required curriculum under Section 28.002(a) in a particular grade level based on the teacher's determination that the teacher's students need more or less time in a specific area to demonstrate proficiency in the essential knowledge and skills for that subject and grade level. </w:t>
      </w:r>
    </w:p>
    <w:p w:rsidR="004A43E4" w:rsidRPr="005C2A78" w:rsidRDefault="004A43E4" w:rsidP="00D078E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A43E4" w:rsidRPr="005C2A78" w:rsidRDefault="004A43E4" w:rsidP="00D078EF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</w:t>
      </w:r>
      <w:r w:rsidRPr="00D078EF">
        <w:rPr>
          <w:rFonts w:eastAsia="Times New Roman" w:cs="Times New Roman"/>
          <w:szCs w:val="24"/>
        </w:rPr>
        <w:t>his Act</w:t>
      </w:r>
      <w:r>
        <w:rPr>
          <w:rFonts w:eastAsia="Times New Roman" w:cs="Times New Roman"/>
          <w:szCs w:val="24"/>
        </w:rPr>
        <w:t xml:space="preserve"> applies beginning with the 2019–</w:t>
      </w:r>
      <w:r w:rsidRPr="00D078EF">
        <w:rPr>
          <w:rFonts w:eastAsia="Times New Roman" w:cs="Times New Roman"/>
          <w:szCs w:val="24"/>
        </w:rPr>
        <w:t>2020 school year.</w:t>
      </w:r>
    </w:p>
    <w:p w:rsidR="004A43E4" w:rsidRPr="00C8671F" w:rsidRDefault="004A43E4" w:rsidP="00D078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4A43E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1C" w:rsidRDefault="00927F1C" w:rsidP="000F1DF9">
      <w:pPr>
        <w:spacing w:after="0" w:line="240" w:lineRule="auto"/>
      </w:pPr>
      <w:r>
        <w:separator/>
      </w:r>
    </w:p>
  </w:endnote>
  <w:endnote w:type="continuationSeparator" w:id="0">
    <w:p w:rsidR="00927F1C" w:rsidRDefault="00927F1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27F1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43E4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A43E4">
                <w:rPr>
                  <w:sz w:val="20"/>
                  <w:szCs w:val="20"/>
                </w:rPr>
                <w:t>H.B. 4310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A43E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27F1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867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1C" w:rsidRDefault="00927F1C" w:rsidP="000F1DF9">
      <w:pPr>
        <w:spacing w:after="0" w:line="240" w:lineRule="auto"/>
      </w:pPr>
      <w:r>
        <w:separator/>
      </w:r>
    </w:p>
  </w:footnote>
  <w:footnote w:type="continuationSeparator" w:id="0">
    <w:p w:rsidR="00927F1C" w:rsidRDefault="00927F1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43E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7F1C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3B62F-1082-4A8B-8444-2E1716E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43E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6496A" w:rsidP="00A6496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8F74092F37241C488F3CC274797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8FA4-AB4A-46C3-ABD0-8DE9F3E3B8A7}"/>
      </w:docPartPr>
      <w:docPartBody>
        <w:p w:rsidR="00000000" w:rsidRDefault="00F745AF"/>
      </w:docPartBody>
    </w:docPart>
    <w:docPart>
      <w:docPartPr>
        <w:name w:val="9DF5BAF14DAE444E986C052DD37A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1622-608E-4AE5-B3F8-FDBA73CE5930}"/>
      </w:docPartPr>
      <w:docPartBody>
        <w:p w:rsidR="00000000" w:rsidRDefault="00F745AF"/>
      </w:docPartBody>
    </w:docPart>
    <w:docPart>
      <w:docPartPr>
        <w:name w:val="E8214AB9CC8C43538FE736F0091B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1C10-96BA-4E3F-AB4D-1052F328DF6A}"/>
      </w:docPartPr>
      <w:docPartBody>
        <w:p w:rsidR="00000000" w:rsidRDefault="00F745AF"/>
      </w:docPartBody>
    </w:docPart>
    <w:docPart>
      <w:docPartPr>
        <w:name w:val="8A6B113C36634FF78D3E4A9C158A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EC9B-608F-49B1-A5E3-261F51C4D3D9}"/>
      </w:docPartPr>
      <w:docPartBody>
        <w:p w:rsidR="00000000" w:rsidRDefault="00F745AF"/>
      </w:docPartBody>
    </w:docPart>
    <w:docPart>
      <w:docPartPr>
        <w:name w:val="05EAD5242E604929AAA17CAC9819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9E91-C507-4ACA-8DE1-40E563C5D835}"/>
      </w:docPartPr>
      <w:docPartBody>
        <w:p w:rsidR="00000000" w:rsidRDefault="00F745AF"/>
      </w:docPartBody>
    </w:docPart>
    <w:docPart>
      <w:docPartPr>
        <w:name w:val="7C5DEA5FA98E47B29B0E51D86677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54C7-C965-4EEF-BF99-FD539868CA6C}"/>
      </w:docPartPr>
      <w:docPartBody>
        <w:p w:rsidR="00000000" w:rsidRDefault="00F745AF"/>
      </w:docPartBody>
    </w:docPart>
    <w:docPart>
      <w:docPartPr>
        <w:name w:val="32265FF31B4D4BCC97679D95EF33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447B-8528-4CE7-9B99-B4F788ACBEFB}"/>
      </w:docPartPr>
      <w:docPartBody>
        <w:p w:rsidR="00000000" w:rsidRDefault="00F745AF"/>
      </w:docPartBody>
    </w:docPart>
    <w:docPart>
      <w:docPartPr>
        <w:name w:val="CA78EB604C664FDE9CEBAC4C56BD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8F16-C5C3-4F8D-A50B-4639AE0CB4C7}"/>
      </w:docPartPr>
      <w:docPartBody>
        <w:p w:rsidR="00000000" w:rsidRDefault="00F745AF"/>
      </w:docPartBody>
    </w:docPart>
    <w:docPart>
      <w:docPartPr>
        <w:name w:val="F35FDF85AFAE4A51B57D687F0726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E87-D5F7-42FA-8425-BCE002C82498}"/>
      </w:docPartPr>
      <w:docPartBody>
        <w:p w:rsidR="00000000" w:rsidRDefault="00A6496A" w:rsidP="00A6496A">
          <w:pPr>
            <w:pStyle w:val="F35FDF85AFAE4A51B57D687F0726D60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FC3B051EBE8468F906697D408DB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FA26-FDF1-48D6-9441-EC784DA74A5F}"/>
      </w:docPartPr>
      <w:docPartBody>
        <w:p w:rsidR="00000000" w:rsidRDefault="00F745AF"/>
      </w:docPartBody>
    </w:docPart>
    <w:docPart>
      <w:docPartPr>
        <w:name w:val="82AE298B7FF841F88D59CA268664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1753-F0F3-4B22-AE43-281552637459}"/>
      </w:docPartPr>
      <w:docPartBody>
        <w:p w:rsidR="00000000" w:rsidRDefault="00F745AF"/>
      </w:docPartBody>
    </w:docPart>
    <w:docPart>
      <w:docPartPr>
        <w:name w:val="E725393A53714C43BD150F4AEDD5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CDB-D092-42AB-B322-F6C3F21186ED}"/>
      </w:docPartPr>
      <w:docPartBody>
        <w:p w:rsidR="00000000" w:rsidRDefault="00A6496A" w:rsidP="00A6496A">
          <w:pPr>
            <w:pStyle w:val="E725393A53714C43BD150F4AEDD5594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1E9BFD6F73409C9708B7334647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8479-F3F0-4EA9-92CE-A45FCE204BCF}"/>
      </w:docPartPr>
      <w:docPartBody>
        <w:p w:rsidR="00000000" w:rsidRDefault="00F745AF"/>
      </w:docPartBody>
    </w:docPart>
    <w:docPart>
      <w:docPartPr>
        <w:name w:val="A9EC847BC06840FFBA387E7A0706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3490-01B1-44C6-8EEF-FA41DC4FF7DC}"/>
      </w:docPartPr>
      <w:docPartBody>
        <w:p w:rsidR="00000000" w:rsidRDefault="00F745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6496A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745A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6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6496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6496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6496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35FDF85AFAE4A51B57D687F0726D604">
    <w:name w:val="F35FDF85AFAE4A51B57D687F0726D604"/>
    <w:rsid w:val="00A6496A"/>
    <w:pPr>
      <w:spacing w:after="160" w:line="259" w:lineRule="auto"/>
    </w:pPr>
  </w:style>
  <w:style w:type="paragraph" w:customStyle="1" w:styleId="E725393A53714C43BD150F4AEDD55948">
    <w:name w:val="E725393A53714C43BD150F4AEDD55948"/>
    <w:rsid w:val="00A649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9DF3280-6CF1-40C2-B265-31924BB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258</Words>
  <Characters>1477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2019-05-14T00:06:00Z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