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B" w:rsidRDefault="009224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57539399FE4640B18E0C0ADBCAD1CB"/>
          </w:placeholder>
        </w:sdtPr>
        <w:sdtContent>
          <w:r w:rsidRPr="005C2A78">
            <w:rPr>
              <w:rFonts w:cs="Times New Roman"/>
              <w:b/>
              <w:szCs w:val="24"/>
              <w:u w:val="single"/>
            </w:rPr>
            <w:t>BILL ANALYSIS</w:t>
          </w:r>
        </w:sdtContent>
      </w:sdt>
    </w:p>
    <w:p w:rsidR="0092240B" w:rsidRPr="00585C31" w:rsidRDefault="0092240B" w:rsidP="000F1DF9">
      <w:pPr>
        <w:spacing w:after="0" w:line="240" w:lineRule="auto"/>
        <w:rPr>
          <w:rFonts w:cs="Times New Roman"/>
          <w:szCs w:val="24"/>
        </w:rPr>
      </w:pPr>
    </w:p>
    <w:p w:rsidR="0092240B" w:rsidRPr="00585C31" w:rsidRDefault="009224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240B" w:rsidTr="000F1DF9">
        <w:tc>
          <w:tcPr>
            <w:tcW w:w="2718" w:type="dxa"/>
          </w:tcPr>
          <w:p w:rsidR="0092240B" w:rsidRPr="005C2A78" w:rsidRDefault="0092240B" w:rsidP="006D756B">
            <w:pPr>
              <w:rPr>
                <w:rFonts w:cs="Times New Roman"/>
                <w:szCs w:val="24"/>
              </w:rPr>
            </w:pPr>
            <w:sdt>
              <w:sdtPr>
                <w:rPr>
                  <w:rFonts w:cs="Times New Roman"/>
                  <w:szCs w:val="24"/>
                </w:rPr>
                <w:alias w:val="Agency Title"/>
                <w:tag w:val="AgencyTitleContentControl"/>
                <w:id w:val="1920747753"/>
                <w:lock w:val="sdtContentLocked"/>
                <w:placeholder>
                  <w:docPart w:val="3B96A8C34BBF44D5B5A2182AA6AD2244"/>
                </w:placeholder>
              </w:sdtPr>
              <w:sdtEndPr>
                <w:rPr>
                  <w:rFonts w:cstheme="minorBidi"/>
                  <w:szCs w:val="22"/>
                </w:rPr>
              </w:sdtEndPr>
              <w:sdtContent>
                <w:r>
                  <w:rPr>
                    <w:rFonts w:cs="Times New Roman"/>
                    <w:szCs w:val="24"/>
                  </w:rPr>
                  <w:t>Senate Research Center</w:t>
                </w:r>
              </w:sdtContent>
            </w:sdt>
          </w:p>
        </w:tc>
        <w:tc>
          <w:tcPr>
            <w:tcW w:w="6858" w:type="dxa"/>
          </w:tcPr>
          <w:p w:rsidR="0092240B" w:rsidRPr="00FF6471" w:rsidRDefault="0092240B" w:rsidP="000F1DF9">
            <w:pPr>
              <w:jc w:val="right"/>
              <w:rPr>
                <w:rFonts w:cs="Times New Roman"/>
                <w:szCs w:val="24"/>
              </w:rPr>
            </w:pPr>
            <w:sdt>
              <w:sdtPr>
                <w:rPr>
                  <w:rFonts w:cs="Times New Roman"/>
                  <w:szCs w:val="24"/>
                </w:rPr>
                <w:alias w:val="Bill Number"/>
                <w:tag w:val="BillNumberOne"/>
                <w:id w:val="-410784069"/>
                <w:lock w:val="sdtContentLocked"/>
                <w:placeholder>
                  <w:docPart w:val="90CD982AED034322A50A8C1E908F1B41"/>
                </w:placeholder>
              </w:sdtPr>
              <w:sdtContent>
                <w:r>
                  <w:rPr>
                    <w:rFonts w:cs="Times New Roman"/>
                    <w:szCs w:val="24"/>
                  </w:rPr>
                  <w:t>C.S.H.B. 4310</w:t>
                </w:r>
              </w:sdtContent>
            </w:sdt>
          </w:p>
        </w:tc>
      </w:tr>
      <w:tr w:rsidR="0092240B" w:rsidTr="000F1DF9">
        <w:sdt>
          <w:sdtPr>
            <w:rPr>
              <w:rFonts w:cs="Times New Roman"/>
              <w:szCs w:val="24"/>
            </w:rPr>
            <w:alias w:val="TLCNumber"/>
            <w:tag w:val="TLCNumber"/>
            <w:id w:val="-542600604"/>
            <w:lock w:val="sdtLocked"/>
            <w:placeholder>
              <w:docPart w:val="556E37C521DA47DDA6A8FBE2A91E57AC"/>
            </w:placeholder>
          </w:sdtPr>
          <w:sdtContent>
            <w:tc>
              <w:tcPr>
                <w:tcW w:w="2718" w:type="dxa"/>
              </w:tcPr>
              <w:p w:rsidR="0092240B" w:rsidRPr="000F1DF9" w:rsidRDefault="0092240B" w:rsidP="00C65088">
                <w:pPr>
                  <w:rPr>
                    <w:rFonts w:cs="Times New Roman"/>
                    <w:szCs w:val="24"/>
                  </w:rPr>
                </w:pPr>
                <w:r>
                  <w:rPr>
                    <w:rFonts w:cs="Times New Roman"/>
                    <w:szCs w:val="24"/>
                  </w:rPr>
                  <w:t>86R33297 MP-F</w:t>
                </w:r>
              </w:p>
            </w:tc>
          </w:sdtContent>
        </w:sdt>
        <w:tc>
          <w:tcPr>
            <w:tcW w:w="6858" w:type="dxa"/>
          </w:tcPr>
          <w:p w:rsidR="0092240B" w:rsidRPr="005C2A78" w:rsidRDefault="0092240B" w:rsidP="006D756B">
            <w:pPr>
              <w:jc w:val="right"/>
              <w:rPr>
                <w:rFonts w:cs="Times New Roman"/>
                <w:szCs w:val="24"/>
              </w:rPr>
            </w:pPr>
            <w:sdt>
              <w:sdtPr>
                <w:rPr>
                  <w:rFonts w:cs="Times New Roman"/>
                  <w:szCs w:val="24"/>
                </w:rPr>
                <w:alias w:val="Author Label"/>
                <w:tag w:val="By"/>
                <w:id w:val="72399597"/>
                <w:lock w:val="sdtLocked"/>
                <w:placeholder>
                  <w:docPart w:val="783B0BDC999749E2B983071956D58F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166A746CC9445EB9F1C627CB1E61D6"/>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C450BE5447FF4EBA969CFE0CD73762EF"/>
                </w:placeholder>
              </w:sdtPr>
              <w:sdtContent>
                <w:r>
                  <w:rPr>
                    <w:rFonts w:cs="Times New Roman"/>
                    <w:szCs w:val="24"/>
                  </w:rPr>
                  <w:t xml:space="preserve"> (Hughes)</w:t>
                </w:r>
              </w:sdtContent>
            </w:sdt>
          </w:p>
        </w:tc>
      </w:tr>
      <w:tr w:rsidR="0092240B" w:rsidTr="000F1DF9">
        <w:tc>
          <w:tcPr>
            <w:tcW w:w="2718" w:type="dxa"/>
          </w:tcPr>
          <w:p w:rsidR="0092240B" w:rsidRPr="00BC7495" w:rsidRDefault="0092240B" w:rsidP="000F1DF9">
            <w:pPr>
              <w:rPr>
                <w:rFonts w:cs="Times New Roman"/>
                <w:szCs w:val="24"/>
              </w:rPr>
            </w:pPr>
          </w:p>
        </w:tc>
        <w:sdt>
          <w:sdtPr>
            <w:rPr>
              <w:rFonts w:cs="Times New Roman"/>
              <w:szCs w:val="24"/>
            </w:rPr>
            <w:alias w:val="Committee"/>
            <w:tag w:val="Committee"/>
            <w:id w:val="1914272295"/>
            <w:lock w:val="sdtContentLocked"/>
            <w:placeholder>
              <w:docPart w:val="974ABEC03B6749DEAD36607F6BCFCC45"/>
            </w:placeholder>
          </w:sdtPr>
          <w:sdtContent>
            <w:tc>
              <w:tcPr>
                <w:tcW w:w="6858" w:type="dxa"/>
              </w:tcPr>
              <w:p w:rsidR="0092240B" w:rsidRPr="00FF6471" w:rsidRDefault="0092240B" w:rsidP="000F1DF9">
                <w:pPr>
                  <w:jc w:val="right"/>
                  <w:rPr>
                    <w:rFonts w:cs="Times New Roman"/>
                    <w:szCs w:val="24"/>
                  </w:rPr>
                </w:pPr>
                <w:r>
                  <w:rPr>
                    <w:rFonts w:cs="Times New Roman"/>
                    <w:szCs w:val="24"/>
                  </w:rPr>
                  <w:t>Education</w:t>
                </w:r>
              </w:p>
            </w:tc>
          </w:sdtContent>
        </w:sdt>
      </w:tr>
      <w:tr w:rsidR="0092240B" w:rsidTr="000F1DF9">
        <w:tc>
          <w:tcPr>
            <w:tcW w:w="2718" w:type="dxa"/>
          </w:tcPr>
          <w:p w:rsidR="0092240B" w:rsidRPr="00BC7495" w:rsidRDefault="0092240B" w:rsidP="000F1DF9">
            <w:pPr>
              <w:rPr>
                <w:rFonts w:cs="Times New Roman"/>
                <w:szCs w:val="24"/>
              </w:rPr>
            </w:pPr>
          </w:p>
        </w:tc>
        <w:sdt>
          <w:sdtPr>
            <w:rPr>
              <w:rFonts w:cs="Times New Roman"/>
              <w:szCs w:val="24"/>
            </w:rPr>
            <w:alias w:val="Date"/>
            <w:tag w:val="DateContentControl"/>
            <w:id w:val="1178081906"/>
            <w:lock w:val="sdtLocked"/>
            <w:placeholder>
              <w:docPart w:val="7596F70D2FAC42C7985B36032FC91EDB"/>
            </w:placeholder>
            <w:date w:fullDate="2019-05-16T00:00:00Z">
              <w:dateFormat w:val="M/d/yyyy"/>
              <w:lid w:val="en-US"/>
              <w:storeMappedDataAs w:val="dateTime"/>
              <w:calendar w:val="gregorian"/>
            </w:date>
          </w:sdtPr>
          <w:sdtContent>
            <w:tc>
              <w:tcPr>
                <w:tcW w:w="6858" w:type="dxa"/>
              </w:tcPr>
              <w:p w:rsidR="0092240B" w:rsidRPr="00FF6471" w:rsidRDefault="0092240B" w:rsidP="000F1DF9">
                <w:pPr>
                  <w:jc w:val="right"/>
                  <w:rPr>
                    <w:rFonts w:cs="Times New Roman"/>
                    <w:szCs w:val="24"/>
                  </w:rPr>
                </w:pPr>
                <w:r>
                  <w:rPr>
                    <w:rFonts w:cs="Times New Roman"/>
                    <w:szCs w:val="24"/>
                  </w:rPr>
                  <w:t>5/16/2019</w:t>
                </w:r>
              </w:p>
            </w:tc>
          </w:sdtContent>
        </w:sdt>
      </w:tr>
      <w:tr w:rsidR="0092240B" w:rsidTr="000F1DF9">
        <w:tc>
          <w:tcPr>
            <w:tcW w:w="2718" w:type="dxa"/>
          </w:tcPr>
          <w:p w:rsidR="0092240B" w:rsidRPr="00BC7495" w:rsidRDefault="0092240B" w:rsidP="000F1DF9">
            <w:pPr>
              <w:rPr>
                <w:rFonts w:cs="Times New Roman"/>
                <w:szCs w:val="24"/>
              </w:rPr>
            </w:pPr>
          </w:p>
        </w:tc>
        <w:sdt>
          <w:sdtPr>
            <w:rPr>
              <w:rFonts w:cs="Times New Roman"/>
              <w:szCs w:val="24"/>
            </w:rPr>
            <w:alias w:val="BA Version"/>
            <w:tag w:val="BAVersion"/>
            <w:id w:val="-1685590809"/>
            <w:lock w:val="sdtContentLocked"/>
            <w:placeholder>
              <w:docPart w:val="96FE1E4DA01741FB9CC99E96E1559954"/>
            </w:placeholder>
          </w:sdtPr>
          <w:sdtContent>
            <w:tc>
              <w:tcPr>
                <w:tcW w:w="6858" w:type="dxa"/>
              </w:tcPr>
              <w:p w:rsidR="0092240B" w:rsidRPr="00FF6471" w:rsidRDefault="0092240B" w:rsidP="000F1DF9">
                <w:pPr>
                  <w:jc w:val="right"/>
                  <w:rPr>
                    <w:rFonts w:cs="Times New Roman"/>
                    <w:szCs w:val="24"/>
                  </w:rPr>
                </w:pPr>
                <w:r>
                  <w:rPr>
                    <w:rFonts w:cs="Times New Roman"/>
                    <w:szCs w:val="24"/>
                  </w:rPr>
                  <w:t>Committee Report (Substituted)</w:t>
                </w:r>
              </w:p>
            </w:tc>
          </w:sdtContent>
        </w:sdt>
      </w:tr>
    </w:tbl>
    <w:p w:rsidR="0092240B" w:rsidRPr="00FF6471" w:rsidRDefault="0092240B" w:rsidP="000F1DF9">
      <w:pPr>
        <w:spacing w:after="0" w:line="240" w:lineRule="auto"/>
        <w:rPr>
          <w:rFonts w:cs="Times New Roman"/>
          <w:szCs w:val="24"/>
        </w:rPr>
      </w:pPr>
    </w:p>
    <w:p w:rsidR="0092240B" w:rsidRPr="00FF6471" w:rsidRDefault="0092240B" w:rsidP="000F1DF9">
      <w:pPr>
        <w:spacing w:after="0" w:line="240" w:lineRule="auto"/>
        <w:rPr>
          <w:rFonts w:cs="Times New Roman"/>
          <w:szCs w:val="24"/>
        </w:rPr>
      </w:pPr>
    </w:p>
    <w:p w:rsidR="0092240B" w:rsidRPr="00FF6471" w:rsidRDefault="009224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462267A24242C88CC0112BB8751F69"/>
        </w:placeholder>
      </w:sdtPr>
      <w:sdtContent>
        <w:p w:rsidR="0092240B" w:rsidRDefault="009224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3117F25A0D42A8842180100E500667"/>
        </w:placeholder>
      </w:sdtPr>
      <w:sdtContent>
        <w:p w:rsidR="0092240B" w:rsidRDefault="0092240B" w:rsidP="0092240B">
          <w:pPr>
            <w:pStyle w:val="NormalWeb"/>
            <w:spacing w:before="0" w:beforeAutospacing="0" w:after="0" w:afterAutospacing="0"/>
            <w:jc w:val="both"/>
            <w:divId w:val="715930804"/>
            <w:rPr>
              <w:rFonts w:eastAsia="Times New Roman"/>
              <w:bCs/>
            </w:rPr>
          </w:pPr>
        </w:p>
        <w:p w:rsidR="0092240B" w:rsidRDefault="0092240B" w:rsidP="0092240B">
          <w:pPr>
            <w:pStyle w:val="NormalWeb"/>
            <w:spacing w:before="0" w:beforeAutospacing="0" w:after="0" w:afterAutospacing="0"/>
            <w:jc w:val="both"/>
            <w:divId w:val="715930804"/>
            <w:rPr>
              <w:color w:val="000000"/>
            </w:rPr>
          </w:pPr>
          <w:r w:rsidRPr="00CC596F">
            <w:rPr>
              <w:color w:val="000000"/>
            </w:rPr>
            <w:t xml:space="preserve">Chapter 28, Subchapter A, of the Education Code deals with the essential knowledge and skills "necessary to read, write, compute, problem solve, think critically, apply technology, and communicate across all subject areas" (Section 28.001). Teachers need the flexibility to spend an appropriate amount of time with students to ensure that they are learning this important curriculum. State law and regulation protect teacher discretion to some extent. Section 28.002(i) of the Education Code, for example, states that the State Board of Education "may not adopt rules that designate the methodology used by a teacher or the time spent by a teacher or a student on a particular task or subject." The Texas Administrative Code has stronger protections. Both 19 TAC 74.2 for grades K-5 and 19 TAC 74.3 for grades 6-8 state that districts must ensure that "sufficient time is provided for teachers to teach and for students to learn" various areas of the essential knowledge and skills. </w:t>
          </w:r>
          <w:r>
            <w:rPr>
              <w:color w:val="000000"/>
            </w:rPr>
            <w:t xml:space="preserve"> </w:t>
          </w:r>
        </w:p>
        <w:p w:rsidR="0092240B" w:rsidRPr="00CC596F" w:rsidRDefault="0092240B" w:rsidP="0092240B">
          <w:pPr>
            <w:pStyle w:val="NormalWeb"/>
            <w:spacing w:before="0" w:beforeAutospacing="0" w:after="0" w:afterAutospacing="0"/>
            <w:jc w:val="both"/>
            <w:divId w:val="715930804"/>
            <w:rPr>
              <w:color w:val="000000"/>
            </w:rPr>
          </w:pPr>
        </w:p>
        <w:p w:rsidR="0092240B" w:rsidRPr="00CC596F" w:rsidRDefault="0092240B" w:rsidP="0092240B">
          <w:pPr>
            <w:pStyle w:val="NormalWeb"/>
            <w:spacing w:before="0" w:beforeAutospacing="0" w:after="0" w:afterAutospacing="0"/>
            <w:jc w:val="both"/>
            <w:divId w:val="715930804"/>
            <w:rPr>
              <w:color w:val="000000"/>
            </w:rPr>
          </w:pPr>
          <w:r>
            <w:rPr>
              <w:color w:val="000000"/>
            </w:rPr>
            <w:t>C.S.</w:t>
          </w:r>
          <w:r w:rsidRPr="00CC596F">
            <w:rPr>
              <w:color w:val="000000"/>
            </w:rPr>
            <w:t>H</w:t>
          </w:r>
          <w:r>
            <w:rPr>
              <w:color w:val="000000"/>
            </w:rPr>
            <w:t>.</w:t>
          </w:r>
          <w:r w:rsidRPr="00CC596F">
            <w:rPr>
              <w:color w:val="000000"/>
            </w:rPr>
            <w:t>B</w:t>
          </w:r>
          <w:r>
            <w:rPr>
              <w:color w:val="000000"/>
            </w:rPr>
            <w:t>.</w:t>
          </w:r>
          <w:r w:rsidRPr="00CC596F">
            <w:rPr>
              <w:color w:val="000000"/>
            </w:rPr>
            <w:t xml:space="preserve"> 4310 incorporates into statute a version of these important regulatory protections for teacher discretion. The bill also prevents a school district from penalizing a teacher for not following a designated scope and sequence for essential knowledge and skills if the teacher determines that more time is needed to cover the material.</w:t>
          </w:r>
        </w:p>
        <w:p w:rsidR="0092240B" w:rsidRPr="00D70925" w:rsidRDefault="0092240B" w:rsidP="0092240B">
          <w:pPr>
            <w:spacing w:after="0" w:line="240" w:lineRule="auto"/>
            <w:jc w:val="both"/>
            <w:rPr>
              <w:rFonts w:eastAsia="Times New Roman" w:cs="Times New Roman"/>
              <w:bCs/>
              <w:szCs w:val="24"/>
            </w:rPr>
          </w:pPr>
        </w:p>
      </w:sdtContent>
    </w:sdt>
    <w:p w:rsidR="0092240B" w:rsidRDefault="009224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4310 </w:t>
      </w:r>
      <w:bookmarkStart w:id="1" w:name="AmendsCurrentLaw"/>
      <w:bookmarkEnd w:id="1"/>
      <w:r>
        <w:rPr>
          <w:rFonts w:cs="Times New Roman"/>
          <w:szCs w:val="24"/>
        </w:rPr>
        <w:t xml:space="preserve">amends current law relating to a school district's scope and sequence for subjects in the required curriculum for public school students. </w:t>
      </w:r>
    </w:p>
    <w:p w:rsidR="0092240B" w:rsidRPr="00CC596F" w:rsidRDefault="0092240B" w:rsidP="000F1DF9">
      <w:pPr>
        <w:spacing w:after="0" w:line="240" w:lineRule="auto"/>
        <w:jc w:val="both"/>
        <w:rPr>
          <w:rFonts w:eastAsia="Times New Roman" w:cs="Times New Roman"/>
          <w:szCs w:val="24"/>
        </w:rPr>
      </w:pPr>
    </w:p>
    <w:p w:rsidR="0092240B" w:rsidRPr="005C2A78" w:rsidRDefault="009224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6A5E3D116647B5B0C9C2E56BA0646B"/>
          </w:placeholder>
        </w:sdtPr>
        <w:sdtContent>
          <w:r>
            <w:rPr>
              <w:rFonts w:eastAsia="Times New Roman" w:cs="Times New Roman"/>
              <w:b/>
              <w:szCs w:val="24"/>
              <w:u w:val="single"/>
            </w:rPr>
            <w:t>RULEMAKING AUTHORITY</w:t>
          </w:r>
        </w:sdtContent>
      </w:sdt>
    </w:p>
    <w:p w:rsidR="0092240B" w:rsidRPr="006529C4" w:rsidRDefault="0092240B" w:rsidP="00774EC7">
      <w:pPr>
        <w:spacing w:after="0" w:line="240" w:lineRule="auto"/>
        <w:jc w:val="both"/>
        <w:rPr>
          <w:rFonts w:cs="Times New Roman"/>
          <w:szCs w:val="24"/>
        </w:rPr>
      </w:pPr>
    </w:p>
    <w:p w:rsidR="0092240B" w:rsidRPr="006529C4" w:rsidRDefault="009224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240B" w:rsidRPr="006529C4" w:rsidRDefault="0092240B" w:rsidP="00774EC7">
      <w:pPr>
        <w:spacing w:after="0" w:line="240" w:lineRule="auto"/>
        <w:jc w:val="both"/>
        <w:rPr>
          <w:rFonts w:cs="Times New Roman"/>
          <w:szCs w:val="24"/>
        </w:rPr>
      </w:pPr>
    </w:p>
    <w:p w:rsidR="0092240B" w:rsidRPr="005C2A78" w:rsidRDefault="009224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A7A437D0FD4F08AC565C9CEEEAEB2A"/>
          </w:placeholder>
        </w:sdtPr>
        <w:sdtContent>
          <w:r>
            <w:rPr>
              <w:rFonts w:eastAsia="Times New Roman" w:cs="Times New Roman"/>
              <w:b/>
              <w:szCs w:val="24"/>
              <w:u w:val="single"/>
            </w:rPr>
            <w:t>SECTION BY SECTION ANALYSIS</w:t>
          </w:r>
        </w:sdtContent>
      </w:sdt>
    </w:p>
    <w:p w:rsidR="0092240B" w:rsidRPr="005C2A78" w:rsidRDefault="0092240B" w:rsidP="000F1DF9">
      <w:pPr>
        <w:spacing w:after="0" w:line="240" w:lineRule="auto"/>
        <w:jc w:val="both"/>
        <w:rPr>
          <w:rFonts w:eastAsia="Times New Roman" w:cs="Times New Roman"/>
          <w:szCs w:val="24"/>
        </w:rPr>
      </w:pPr>
    </w:p>
    <w:p w:rsidR="0092240B" w:rsidRDefault="0092240B" w:rsidP="005A02EF">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A, Chapter 28, Education Code, by adding Section 28.0027, as follows: </w:t>
      </w:r>
    </w:p>
    <w:p w:rsidR="0092240B" w:rsidRDefault="0092240B" w:rsidP="005A02EF">
      <w:pPr>
        <w:spacing w:after="0" w:line="240" w:lineRule="auto"/>
        <w:jc w:val="both"/>
      </w:pPr>
    </w:p>
    <w:p w:rsidR="0092240B" w:rsidRDefault="0092240B" w:rsidP="005A02EF">
      <w:pPr>
        <w:spacing w:after="0" w:line="240" w:lineRule="auto"/>
        <w:ind w:left="720"/>
        <w:jc w:val="both"/>
      </w:pPr>
      <w:r>
        <w:t xml:space="preserve">Sec. 28.0027. DISTRICT CURRICULUM SCOPE AND SEQUENCE. (a) Requires a school district, in adopting a recommended or designated scope and sequence for a subject in the required curriculum under Section 28.002(a) (relating to the requirement that each school district that offers kindergarten through grade 12 offer a foundation curriculum and an enrichment curriculum) in a particular grade level, to ensure sufficient time is provided for teachers to teach and students to learn the essential knowledge and skills for that subject and grade level. </w:t>
      </w:r>
    </w:p>
    <w:p w:rsidR="0092240B" w:rsidRDefault="0092240B" w:rsidP="005A02EF">
      <w:pPr>
        <w:spacing w:after="0" w:line="240" w:lineRule="auto"/>
        <w:ind w:left="720"/>
        <w:jc w:val="both"/>
      </w:pPr>
    </w:p>
    <w:p w:rsidR="0092240B" w:rsidRDefault="0092240B" w:rsidP="005A02EF">
      <w:pPr>
        <w:spacing w:after="0" w:line="240" w:lineRule="auto"/>
        <w:ind w:left="1440"/>
        <w:jc w:val="both"/>
      </w:pPr>
      <w:r>
        <w:t xml:space="preserve">(b) Prohibits a school district, except as provided by Subsection (c), from penalizing a teacher who does not follow a recommended or designated scope and sequence for a subject in the required curriculum under Section 28.002(a) in a particular grade level based on the teacher's determination that the teacher's students need more or less time in a specific area to demonstrate proficiency in the essential knowledge and skills for that subject and grade level. </w:t>
      </w:r>
    </w:p>
    <w:p w:rsidR="0092240B" w:rsidRDefault="0092240B" w:rsidP="005A02EF">
      <w:pPr>
        <w:spacing w:after="0" w:line="240" w:lineRule="auto"/>
        <w:ind w:left="1440"/>
        <w:jc w:val="both"/>
      </w:pPr>
    </w:p>
    <w:p w:rsidR="0092240B" w:rsidRPr="005C2A78" w:rsidRDefault="0092240B" w:rsidP="005A02EF">
      <w:pPr>
        <w:spacing w:after="0" w:line="240" w:lineRule="auto"/>
        <w:ind w:left="1440"/>
        <w:jc w:val="both"/>
        <w:rPr>
          <w:rFonts w:eastAsia="Times New Roman" w:cs="Times New Roman"/>
          <w:szCs w:val="24"/>
        </w:rPr>
      </w:pPr>
      <w:r>
        <w:t xml:space="preserve">(c) Authorizes a school district to take appropriate action with respect to a teacher for conduct described by Subsection (b) based on documented evidence of a deficiency in classroom instruction obtained through observation or substantiated and documented third-party information. </w:t>
      </w:r>
    </w:p>
    <w:p w:rsidR="0092240B" w:rsidRPr="005C2A78" w:rsidRDefault="0092240B" w:rsidP="005A02EF">
      <w:pPr>
        <w:spacing w:after="0" w:line="240" w:lineRule="auto"/>
        <w:jc w:val="both"/>
        <w:rPr>
          <w:rFonts w:eastAsia="Times New Roman" w:cs="Times New Roman"/>
          <w:szCs w:val="24"/>
        </w:rPr>
      </w:pPr>
    </w:p>
    <w:p w:rsidR="0092240B" w:rsidRPr="005C2A78" w:rsidRDefault="0092240B" w:rsidP="005A02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this Act applies beginning with the 2019–2020 school year.</w:t>
      </w:r>
    </w:p>
    <w:p w:rsidR="0092240B" w:rsidRPr="005C2A78" w:rsidRDefault="0092240B" w:rsidP="005A02EF">
      <w:pPr>
        <w:spacing w:after="0" w:line="240" w:lineRule="auto"/>
        <w:jc w:val="both"/>
        <w:rPr>
          <w:rFonts w:eastAsia="Times New Roman" w:cs="Times New Roman"/>
          <w:szCs w:val="24"/>
        </w:rPr>
      </w:pPr>
    </w:p>
    <w:p w:rsidR="0092240B" w:rsidRPr="00C8671F" w:rsidRDefault="0092240B" w:rsidP="005A02EF">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upon passage or September 1, 2019.</w:t>
      </w:r>
    </w:p>
    <w:sectPr w:rsidR="009224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CC" w:rsidRDefault="00103CCC" w:rsidP="000F1DF9">
      <w:pPr>
        <w:spacing w:after="0" w:line="240" w:lineRule="auto"/>
      </w:pPr>
      <w:r>
        <w:separator/>
      </w:r>
    </w:p>
  </w:endnote>
  <w:endnote w:type="continuationSeparator" w:id="0">
    <w:p w:rsidR="00103CCC" w:rsidRDefault="00103C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3C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240B">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240B">
                <w:rPr>
                  <w:sz w:val="20"/>
                  <w:szCs w:val="20"/>
                </w:rPr>
                <w:t>C.S.H.B. 4310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24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3C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24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24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CC" w:rsidRDefault="00103CCC" w:rsidP="000F1DF9">
      <w:pPr>
        <w:spacing w:after="0" w:line="240" w:lineRule="auto"/>
      </w:pPr>
      <w:r>
        <w:separator/>
      </w:r>
    </w:p>
  </w:footnote>
  <w:footnote w:type="continuationSeparator" w:id="0">
    <w:p w:rsidR="00103CCC" w:rsidRDefault="00103C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3CC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240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3BFD9"/>
  <w15:docId w15:val="{3C9B4742-D5D6-431C-AA6D-41424C2E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24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25E3" w:rsidP="00AD25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57539399FE4640B18E0C0ADBCAD1CB"/>
        <w:category>
          <w:name w:val="General"/>
          <w:gallery w:val="placeholder"/>
        </w:category>
        <w:types>
          <w:type w:val="bbPlcHdr"/>
        </w:types>
        <w:behaviors>
          <w:behavior w:val="content"/>
        </w:behaviors>
        <w:guid w:val="{722D62E3-F588-4067-AEF3-AD02768C7924}"/>
      </w:docPartPr>
      <w:docPartBody>
        <w:p w:rsidR="00000000" w:rsidRDefault="009E4B48"/>
      </w:docPartBody>
    </w:docPart>
    <w:docPart>
      <w:docPartPr>
        <w:name w:val="3B96A8C34BBF44D5B5A2182AA6AD2244"/>
        <w:category>
          <w:name w:val="General"/>
          <w:gallery w:val="placeholder"/>
        </w:category>
        <w:types>
          <w:type w:val="bbPlcHdr"/>
        </w:types>
        <w:behaviors>
          <w:behavior w:val="content"/>
        </w:behaviors>
        <w:guid w:val="{EC1D6ED9-0D7D-43B4-A093-6E46A254AE42}"/>
      </w:docPartPr>
      <w:docPartBody>
        <w:p w:rsidR="00000000" w:rsidRDefault="009E4B48"/>
      </w:docPartBody>
    </w:docPart>
    <w:docPart>
      <w:docPartPr>
        <w:name w:val="90CD982AED034322A50A8C1E908F1B41"/>
        <w:category>
          <w:name w:val="General"/>
          <w:gallery w:val="placeholder"/>
        </w:category>
        <w:types>
          <w:type w:val="bbPlcHdr"/>
        </w:types>
        <w:behaviors>
          <w:behavior w:val="content"/>
        </w:behaviors>
        <w:guid w:val="{2DCBCD27-36AD-4423-95A0-BCF0B3B53F35}"/>
      </w:docPartPr>
      <w:docPartBody>
        <w:p w:rsidR="00000000" w:rsidRDefault="009E4B48"/>
      </w:docPartBody>
    </w:docPart>
    <w:docPart>
      <w:docPartPr>
        <w:name w:val="556E37C521DA47DDA6A8FBE2A91E57AC"/>
        <w:category>
          <w:name w:val="General"/>
          <w:gallery w:val="placeholder"/>
        </w:category>
        <w:types>
          <w:type w:val="bbPlcHdr"/>
        </w:types>
        <w:behaviors>
          <w:behavior w:val="content"/>
        </w:behaviors>
        <w:guid w:val="{430131C5-04C3-45D0-A8E6-AED1CEAA0B85}"/>
      </w:docPartPr>
      <w:docPartBody>
        <w:p w:rsidR="00000000" w:rsidRDefault="009E4B48"/>
      </w:docPartBody>
    </w:docPart>
    <w:docPart>
      <w:docPartPr>
        <w:name w:val="783B0BDC999749E2B983071956D58FE6"/>
        <w:category>
          <w:name w:val="General"/>
          <w:gallery w:val="placeholder"/>
        </w:category>
        <w:types>
          <w:type w:val="bbPlcHdr"/>
        </w:types>
        <w:behaviors>
          <w:behavior w:val="content"/>
        </w:behaviors>
        <w:guid w:val="{01B62938-9321-4FF2-A861-3D7AB9AD7638}"/>
      </w:docPartPr>
      <w:docPartBody>
        <w:p w:rsidR="00000000" w:rsidRDefault="009E4B48"/>
      </w:docPartBody>
    </w:docPart>
    <w:docPart>
      <w:docPartPr>
        <w:name w:val="97166A746CC9445EB9F1C627CB1E61D6"/>
        <w:category>
          <w:name w:val="General"/>
          <w:gallery w:val="placeholder"/>
        </w:category>
        <w:types>
          <w:type w:val="bbPlcHdr"/>
        </w:types>
        <w:behaviors>
          <w:behavior w:val="content"/>
        </w:behaviors>
        <w:guid w:val="{5722AC7D-B99D-47E1-9B64-8558C391F5F6}"/>
      </w:docPartPr>
      <w:docPartBody>
        <w:p w:rsidR="00000000" w:rsidRDefault="009E4B48"/>
      </w:docPartBody>
    </w:docPart>
    <w:docPart>
      <w:docPartPr>
        <w:name w:val="C450BE5447FF4EBA969CFE0CD73762EF"/>
        <w:category>
          <w:name w:val="General"/>
          <w:gallery w:val="placeholder"/>
        </w:category>
        <w:types>
          <w:type w:val="bbPlcHdr"/>
        </w:types>
        <w:behaviors>
          <w:behavior w:val="content"/>
        </w:behaviors>
        <w:guid w:val="{84623BFC-07CA-43C6-9750-59B47F74DCD3}"/>
      </w:docPartPr>
      <w:docPartBody>
        <w:p w:rsidR="00000000" w:rsidRDefault="009E4B48"/>
      </w:docPartBody>
    </w:docPart>
    <w:docPart>
      <w:docPartPr>
        <w:name w:val="974ABEC03B6749DEAD36607F6BCFCC45"/>
        <w:category>
          <w:name w:val="General"/>
          <w:gallery w:val="placeholder"/>
        </w:category>
        <w:types>
          <w:type w:val="bbPlcHdr"/>
        </w:types>
        <w:behaviors>
          <w:behavior w:val="content"/>
        </w:behaviors>
        <w:guid w:val="{55650FC2-F14E-4091-816B-82DB938B1099}"/>
      </w:docPartPr>
      <w:docPartBody>
        <w:p w:rsidR="00000000" w:rsidRDefault="009E4B48"/>
      </w:docPartBody>
    </w:docPart>
    <w:docPart>
      <w:docPartPr>
        <w:name w:val="7596F70D2FAC42C7985B36032FC91EDB"/>
        <w:category>
          <w:name w:val="General"/>
          <w:gallery w:val="placeholder"/>
        </w:category>
        <w:types>
          <w:type w:val="bbPlcHdr"/>
        </w:types>
        <w:behaviors>
          <w:behavior w:val="content"/>
        </w:behaviors>
        <w:guid w:val="{83BE32A4-6B30-4D09-B444-9D87239C335A}"/>
      </w:docPartPr>
      <w:docPartBody>
        <w:p w:rsidR="00000000" w:rsidRDefault="00AD25E3" w:rsidP="00AD25E3">
          <w:pPr>
            <w:pStyle w:val="7596F70D2FAC42C7985B36032FC91EDB"/>
          </w:pPr>
          <w:r w:rsidRPr="00A30DD1">
            <w:rPr>
              <w:rStyle w:val="PlaceholderText"/>
            </w:rPr>
            <w:t>Click here to enter a date.</w:t>
          </w:r>
        </w:p>
      </w:docPartBody>
    </w:docPart>
    <w:docPart>
      <w:docPartPr>
        <w:name w:val="96FE1E4DA01741FB9CC99E96E1559954"/>
        <w:category>
          <w:name w:val="General"/>
          <w:gallery w:val="placeholder"/>
        </w:category>
        <w:types>
          <w:type w:val="bbPlcHdr"/>
        </w:types>
        <w:behaviors>
          <w:behavior w:val="content"/>
        </w:behaviors>
        <w:guid w:val="{1DD06CA7-72EB-4E2B-9857-1AC15E7FDCBB}"/>
      </w:docPartPr>
      <w:docPartBody>
        <w:p w:rsidR="00000000" w:rsidRDefault="009E4B48"/>
      </w:docPartBody>
    </w:docPart>
    <w:docPart>
      <w:docPartPr>
        <w:name w:val="52462267A24242C88CC0112BB8751F69"/>
        <w:category>
          <w:name w:val="General"/>
          <w:gallery w:val="placeholder"/>
        </w:category>
        <w:types>
          <w:type w:val="bbPlcHdr"/>
        </w:types>
        <w:behaviors>
          <w:behavior w:val="content"/>
        </w:behaviors>
        <w:guid w:val="{109E2605-A080-4EF4-9B1A-BA5A7FA41219}"/>
      </w:docPartPr>
      <w:docPartBody>
        <w:p w:rsidR="00000000" w:rsidRDefault="009E4B48"/>
      </w:docPartBody>
    </w:docPart>
    <w:docPart>
      <w:docPartPr>
        <w:name w:val="7F3117F25A0D42A8842180100E500667"/>
        <w:category>
          <w:name w:val="General"/>
          <w:gallery w:val="placeholder"/>
        </w:category>
        <w:types>
          <w:type w:val="bbPlcHdr"/>
        </w:types>
        <w:behaviors>
          <w:behavior w:val="content"/>
        </w:behaviors>
        <w:guid w:val="{6EF39457-970B-497B-BBCC-2677DEB2F8CA}"/>
      </w:docPartPr>
      <w:docPartBody>
        <w:p w:rsidR="00000000" w:rsidRDefault="00AD25E3" w:rsidP="00AD25E3">
          <w:pPr>
            <w:pStyle w:val="7F3117F25A0D42A8842180100E500667"/>
          </w:pPr>
          <w:r>
            <w:rPr>
              <w:rFonts w:eastAsia="Times New Roman" w:cs="Times New Roman"/>
              <w:bCs/>
              <w:szCs w:val="24"/>
            </w:rPr>
            <w:t xml:space="preserve"> </w:t>
          </w:r>
        </w:p>
      </w:docPartBody>
    </w:docPart>
    <w:docPart>
      <w:docPartPr>
        <w:name w:val="096A5E3D116647B5B0C9C2E56BA0646B"/>
        <w:category>
          <w:name w:val="General"/>
          <w:gallery w:val="placeholder"/>
        </w:category>
        <w:types>
          <w:type w:val="bbPlcHdr"/>
        </w:types>
        <w:behaviors>
          <w:behavior w:val="content"/>
        </w:behaviors>
        <w:guid w:val="{48A0BF45-2C87-4AEC-9094-F16FDFE1649E}"/>
      </w:docPartPr>
      <w:docPartBody>
        <w:p w:rsidR="00000000" w:rsidRDefault="009E4B48"/>
      </w:docPartBody>
    </w:docPart>
    <w:docPart>
      <w:docPartPr>
        <w:name w:val="9FA7A437D0FD4F08AC565C9CEEEAEB2A"/>
        <w:category>
          <w:name w:val="General"/>
          <w:gallery w:val="placeholder"/>
        </w:category>
        <w:types>
          <w:type w:val="bbPlcHdr"/>
        </w:types>
        <w:behaviors>
          <w:behavior w:val="content"/>
        </w:behaviors>
        <w:guid w:val="{B01A0780-B379-4F7D-950A-360D68A1ACC7}"/>
      </w:docPartPr>
      <w:docPartBody>
        <w:p w:rsidR="00000000" w:rsidRDefault="009E4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4B48"/>
    <w:rsid w:val="00A54AD6"/>
    <w:rsid w:val="00A57564"/>
    <w:rsid w:val="00AD25E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5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25E3"/>
    <w:rPr>
      <w:rFonts w:ascii="Times New Roman" w:hAnsi="Times New Roman"/>
      <w:sz w:val="24"/>
    </w:rPr>
  </w:style>
  <w:style w:type="paragraph" w:customStyle="1" w:styleId="487D89B4F8B34DB4967D41FE18F7F88D9">
    <w:name w:val="487D89B4F8B34DB4967D41FE18F7F88D9"/>
    <w:rsid w:val="00AD25E3"/>
    <w:rPr>
      <w:rFonts w:ascii="Times New Roman" w:hAnsi="Times New Roman"/>
      <w:sz w:val="24"/>
    </w:rPr>
  </w:style>
  <w:style w:type="paragraph" w:customStyle="1" w:styleId="AE2570ED5D764CD7AF9686706F550F4622">
    <w:name w:val="AE2570ED5D764CD7AF9686706F550F4622"/>
    <w:rsid w:val="00AD25E3"/>
    <w:pPr>
      <w:tabs>
        <w:tab w:val="center" w:pos="4680"/>
        <w:tab w:val="right" w:pos="9360"/>
      </w:tabs>
      <w:spacing w:after="0" w:line="240" w:lineRule="auto"/>
    </w:pPr>
    <w:rPr>
      <w:rFonts w:ascii="Times New Roman" w:hAnsi="Times New Roman"/>
      <w:sz w:val="24"/>
    </w:rPr>
  </w:style>
  <w:style w:type="paragraph" w:customStyle="1" w:styleId="7596F70D2FAC42C7985B36032FC91EDB">
    <w:name w:val="7596F70D2FAC42C7985B36032FC91EDB"/>
    <w:rsid w:val="00AD25E3"/>
    <w:pPr>
      <w:spacing w:after="160" w:line="259" w:lineRule="auto"/>
    </w:pPr>
  </w:style>
  <w:style w:type="paragraph" w:customStyle="1" w:styleId="7F3117F25A0D42A8842180100E500667">
    <w:name w:val="7F3117F25A0D42A8842180100E500667"/>
    <w:rsid w:val="00AD2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EF8B70-CC97-4D6B-AC86-5FADED7C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509</Words>
  <Characters>2906</Characters>
  <Application>Microsoft Office Word</Application>
  <DocSecurity>0</DocSecurity>
  <Lines>24</Lines>
  <Paragraphs>6</Paragraphs>
  <ScaleCrop>false</ScaleCrop>
  <Company>Texas Legislative Council</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2019-05-17T05:39:00Z</cp:lastPrinted>
  <dcterms:created xsi:type="dcterms:W3CDTF">2015-05-29T14:24:00Z</dcterms:created>
  <dcterms:modified xsi:type="dcterms:W3CDTF">2019-05-17T05:39:00Z</dcterms:modified>
</cp:coreProperties>
</file>

<file path=docProps/custom.xml><?xml version="1.0" encoding="utf-8"?>
<op:Properties xmlns:vt="http://schemas.openxmlformats.org/officeDocument/2006/docPropsVTypes" xmlns:op="http://schemas.openxmlformats.org/officeDocument/2006/custom-properties"/>
</file>