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C571D" w:rsidTr="00345119">
        <w:tc>
          <w:tcPr>
            <w:tcW w:w="9576" w:type="dxa"/>
            <w:noWrap/>
          </w:tcPr>
          <w:p w:rsidR="008423E4" w:rsidRPr="0022177D" w:rsidRDefault="008D203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D203C" w:rsidP="008423E4">
      <w:pPr>
        <w:jc w:val="center"/>
      </w:pPr>
    </w:p>
    <w:p w:rsidR="008423E4" w:rsidRPr="00B31F0E" w:rsidRDefault="008D203C" w:rsidP="008423E4"/>
    <w:p w:rsidR="008423E4" w:rsidRPr="00742794" w:rsidRDefault="008D203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C571D" w:rsidTr="00345119">
        <w:tc>
          <w:tcPr>
            <w:tcW w:w="9576" w:type="dxa"/>
          </w:tcPr>
          <w:p w:rsidR="008423E4" w:rsidRPr="00861995" w:rsidRDefault="008D203C" w:rsidP="00345119">
            <w:pPr>
              <w:jc w:val="right"/>
            </w:pPr>
            <w:r>
              <w:t>H.B. 4449</w:t>
            </w:r>
          </w:p>
        </w:tc>
      </w:tr>
      <w:tr w:rsidR="003C571D" w:rsidTr="00345119">
        <w:tc>
          <w:tcPr>
            <w:tcW w:w="9576" w:type="dxa"/>
          </w:tcPr>
          <w:p w:rsidR="008423E4" w:rsidRPr="00861995" w:rsidRDefault="008D203C" w:rsidP="00146940">
            <w:pPr>
              <w:jc w:val="right"/>
            </w:pPr>
            <w:r>
              <w:t xml:space="preserve">By: </w:t>
            </w:r>
            <w:r>
              <w:t>Holland</w:t>
            </w:r>
          </w:p>
        </w:tc>
      </w:tr>
      <w:tr w:rsidR="003C571D" w:rsidTr="00345119">
        <w:tc>
          <w:tcPr>
            <w:tcW w:w="9576" w:type="dxa"/>
          </w:tcPr>
          <w:p w:rsidR="008423E4" w:rsidRPr="00861995" w:rsidRDefault="008D203C" w:rsidP="00345119">
            <w:pPr>
              <w:jc w:val="right"/>
            </w:pPr>
            <w:r>
              <w:t>State Affairs</w:t>
            </w:r>
          </w:p>
        </w:tc>
      </w:tr>
      <w:tr w:rsidR="003C571D" w:rsidTr="00345119">
        <w:tc>
          <w:tcPr>
            <w:tcW w:w="9576" w:type="dxa"/>
          </w:tcPr>
          <w:p w:rsidR="008423E4" w:rsidRDefault="008D203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D203C" w:rsidP="008423E4">
      <w:pPr>
        <w:tabs>
          <w:tab w:val="right" w:pos="9360"/>
        </w:tabs>
      </w:pPr>
    </w:p>
    <w:p w:rsidR="008423E4" w:rsidRDefault="008D203C" w:rsidP="008423E4"/>
    <w:p w:rsidR="008423E4" w:rsidRDefault="008D203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C571D" w:rsidTr="00345119">
        <w:tc>
          <w:tcPr>
            <w:tcW w:w="9576" w:type="dxa"/>
          </w:tcPr>
          <w:p w:rsidR="008423E4" w:rsidRPr="00A8133F" w:rsidRDefault="008D203C" w:rsidP="00473CA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D203C" w:rsidP="00473CA4"/>
          <w:p w:rsidR="008423E4" w:rsidRDefault="008D203C" w:rsidP="00473CA4">
            <w:pPr>
              <w:pStyle w:val="Header"/>
              <w:jc w:val="both"/>
            </w:pPr>
            <w:r>
              <w:t>As</w:t>
            </w:r>
            <w:r>
              <w:t xml:space="preserve"> technology changes, the use of electric energy storage equipment</w:t>
            </w:r>
            <w:r>
              <w:t>, such as high-capacity batteries,</w:t>
            </w:r>
            <w:r>
              <w:t xml:space="preserve"> has become more common </w:t>
            </w:r>
            <w:r>
              <w:t xml:space="preserve">in </w:t>
            </w:r>
            <w:r>
              <w:t xml:space="preserve">Texas. </w:t>
            </w:r>
            <w:r>
              <w:t xml:space="preserve">In </w:t>
            </w:r>
            <w:r>
              <w:t>consideration of this development,</w:t>
            </w:r>
            <w:r>
              <w:t xml:space="preserve"> the Public Utility Commission of Texas (PUC) </w:t>
            </w:r>
            <w:r>
              <w:t>has requested</w:t>
            </w:r>
            <w:r>
              <w:t xml:space="preserve"> clarification </w:t>
            </w:r>
            <w:r>
              <w:t>with regard to</w:t>
            </w:r>
            <w:r>
              <w:t xml:space="preserve"> the appropriate regulatory treatment of this equipment under state law. H.B. 4449 seeks to clarify existing law to reaffirm the PUC p</w:t>
            </w:r>
            <w:r>
              <w:t xml:space="preserve">olicy that a municipally owned utility or an electric cooperative </w:t>
            </w:r>
            <w:r w:rsidRPr="000C0FC2">
              <w:t xml:space="preserve">that owns or operates </w:t>
            </w:r>
            <w:r>
              <w:t xml:space="preserve">certain </w:t>
            </w:r>
            <w:r w:rsidRPr="000C0FC2">
              <w:t xml:space="preserve">electric energy storage equipment or facilities </w:t>
            </w:r>
            <w:r>
              <w:t>need not register as a power generation company with the PUC.</w:t>
            </w:r>
          </w:p>
          <w:p w:rsidR="008423E4" w:rsidRPr="00E26B13" w:rsidRDefault="008D203C" w:rsidP="00473CA4">
            <w:pPr>
              <w:rPr>
                <w:b/>
              </w:rPr>
            </w:pPr>
          </w:p>
        </w:tc>
      </w:tr>
      <w:tr w:rsidR="003C571D" w:rsidTr="00345119">
        <w:tc>
          <w:tcPr>
            <w:tcW w:w="9576" w:type="dxa"/>
          </w:tcPr>
          <w:p w:rsidR="0017725B" w:rsidRDefault="008D203C" w:rsidP="00473C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D203C" w:rsidP="00473CA4">
            <w:pPr>
              <w:rPr>
                <w:b/>
                <w:u w:val="single"/>
              </w:rPr>
            </w:pPr>
          </w:p>
          <w:p w:rsidR="0018224C" w:rsidRPr="0018224C" w:rsidRDefault="008D203C" w:rsidP="00473CA4">
            <w:pPr>
              <w:jc w:val="both"/>
            </w:pPr>
            <w:r>
              <w:t>It is the committee's o</w:t>
            </w:r>
            <w:r>
              <w:t>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D203C" w:rsidP="00473CA4">
            <w:pPr>
              <w:rPr>
                <w:b/>
                <w:u w:val="single"/>
              </w:rPr>
            </w:pPr>
          </w:p>
        </w:tc>
      </w:tr>
      <w:tr w:rsidR="003C571D" w:rsidTr="00345119">
        <w:tc>
          <w:tcPr>
            <w:tcW w:w="9576" w:type="dxa"/>
          </w:tcPr>
          <w:p w:rsidR="008423E4" w:rsidRPr="00A8133F" w:rsidRDefault="008D203C" w:rsidP="00473CA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</w:t>
            </w:r>
            <w:r w:rsidRPr="009C1E9A">
              <w:rPr>
                <w:b/>
                <w:u w:val="single"/>
              </w:rPr>
              <w:t>AKING AUTHORITY</w:t>
            </w:r>
            <w:r>
              <w:rPr>
                <w:b/>
              </w:rPr>
              <w:t xml:space="preserve"> </w:t>
            </w:r>
          </w:p>
          <w:p w:rsidR="008423E4" w:rsidRDefault="008D203C" w:rsidP="00473CA4"/>
          <w:p w:rsidR="0018224C" w:rsidRDefault="008D203C" w:rsidP="00473C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D203C" w:rsidP="00473CA4">
            <w:pPr>
              <w:rPr>
                <w:b/>
              </w:rPr>
            </w:pPr>
          </w:p>
        </w:tc>
      </w:tr>
      <w:tr w:rsidR="003C571D" w:rsidTr="00345119">
        <w:tc>
          <w:tcPr>
            <w:tcW w:w="9576" w:type="dxa"/>
          </w:tcPr>
          <w:p w:rsidR="008423E4" w:rsidRPr="00A8133F" w:rsidRDefault="008D203C" w:rsidP="00473CA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D203C" w:rsidP="00473CA4"/>
          <w:p w:rsidR="008423E4" w:rsidRDefault="008D203C" w:rsidP="00473C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4449 amends the Utilities Code to </w:t>
            </w:r>
            <w:r>
              <w:t xml:space="preserve">clarify </w:t>
            </w:r>
            <w:r>
              <w:t xml:space="preserve">that </w:t>
            </w:r>
            <w:r>
              <w:t xml:space="preserve">the </w:t>
            </w:r>
            <w:r>
              <w:t>provision of state law classifying the</w:t>
            </w:r>
            <w:r w:rsidRPr="00D9736E">
              <w:t xml:space="preserve"> owner or operator of electric energy storage equipment or facilities that are generation assets </w:t>
            </w:r>
            <w:r>
              <w:t>as</w:t>
            </w:r>
            <w:r w:rsidRPr="00D9736E">
              <w:t xml:space="preserve"> a power generation company required</w:t>
            </w:r>
            <w:r>
              <w:t xml:space="preserve"> to register with the Public Utility Commission of Texas before generating electric</w:t>
            </w:r>
            <w:r>
              <w:t xml:space="preserve">ity does not require </w:t>
            </w:r>
            <w:r>
              <w:t xml:space="preserve">a municipally owned utility or an electric cooperative that owns or operates electric energy storage equipment or facilities that are </w:t>
            </w:r>
            <w:r w:rsidRPr="0018224C">
              <w:t xml:space="preserve">intended to be used to sell energy or ancillary services at </w:t>
            </w:r>
            <w:r>
              <w:t>wholesale to register as a power generati</w:t>
            </w:r>
            <w:r>
              <w:t xml:space="preserve">on company. </w:t>
            </w:r>
          </w:p>
          <w:p w:rsidR="008423E4" w:rsidRPr="00835628" w:rsidRDefault="008D203C" w:rsidP="00473CA4">
            <w:pPr>
              <w:rPr>
                <w:b/>
              </w:rPr>
            </w:pPr>
          </w:p>
        </w:tc>
      </w:tr>
      <w:tr w:rsidR="003C571D" w:rsidTr="00345119">
        <w:tc>
          <w:tcPr>
            <w:tcW w:w="9576" w:type="dxa"/>
          </w:tcPr>
          <w:p w:rsidR="008423E4" w:rsidRPr="00A8133F" w:rsidRDefault="008D203C" w:rsidP="00473CA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D203C" w:rsidP="00473CA4"/>
          <w:p w:rsidR="008423E4" w:rsidRPr="003624F2" w:rsidRDefault="008D203C" w:rsidP="00473C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8D203C" w:rsidP="00473CA4">
            <w:pPr>
              <w:rPr>
                <w:b/>
              </w:rPr>
            </w:pPr>
          </w:p>
        </w:tc>
      </w:tr>
    </w:tbl>
    <w:p w:rsidR="008423E4" w:rsidRPr="00BE0E75" w:rsidRDefault="008D203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D203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D203C">
      <w:r>
        <w:separator/>
      </w:r>
    </w:p>
  </w:endnote>
  <w:endnote w:type="continuationSeparator" w:id="0">
    <w:p w:rsidR="00000000" w:rsidRDefault="008D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D2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C571D" w:rsidTr="009C1E9A">
      <w:trPr>
        <w:cantSplit/>
      </w:trPr>
      <w:tc>
        <w:tcPr>
          <w:tcW w:w="0" w:type="pct"/>
        </w:tcPr>
        <w:p w:rsidR="00137D90" w:rsidRDefault="008D20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D203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D203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D20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D20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C571D" w:rsidTr="009C1E9A">
      <w:trPr>
        <w:cantSplit/>
      </w:trPr>
      <w:tc>
        <w:tcPr>
          <w:tcW w:w="0" w:type="pct"/>
        </w:tcPr>
        <w:p w:rsidR="00EC379B" w:rsidRDefault="008D20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D203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23770</w:t>
          </w:r>
        </w:p>
      </w:tc>
      <w:tc>
        <w:tcPr>
          <w:tcW w:w="2453" w:type="pct"/>
        </w:tcPr>
        <w:p w:rsidR="00EC379B" w:rsidRDefault="008D20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19.91.1501</w:t>
          </w:r>
          <w:r>
            <w:fldChar w:fldCharType="end"/>
          </w:r>
        </w:p>
      </w:tc>
    </w:tr>
    <w:tr w:rsidR="003C571D" w:rsidTr="009C1E9A">
      <w:trPr>
        <w:cantSplit/>
      </w:trPr>
      <w:tc>
        <w:tcPr>
          <w:tcW w:w="0" w:type="pct"/>
        </w:tcPr>
        <w:p w:rsidR="00EC379B" w:rsidRDefault="008D203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D203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D203C" w:rsidP="006D504F">
          <w:pPr>
            <w:pStyle w:val="Footer"/>
            <w:rPr>
              <w:rStyle w:val="PageNumber"/>
            </w:rPr>
          </w:pPr>
        </w:p>
        <w:p w:rsidR="00EC379B" w:rsidRDefault="008D20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C571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D203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D203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D203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D2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D203C">
      <w:r>
        <w:separator/>
      </w:r>
    </w:p>
  </w:footnote>
  <w:footnote w:type="continuationSeparator" w:id="0">
    <w:p w:rsidR="00000000" w:rsidRDefault="008D2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D20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D20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D20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1D"/>
    <w:rsid w:val="003C571D"/>
    <w:rsid w:val="008D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7CAD27-5C39-44F6-9330-7C9D3642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822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22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224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2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2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1533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HB04449 (Committee Report (Unamended))</vt:lpstr>
    </vt:vector>
  </TitlesOfParts>
  <Company>State of Texas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23770</dc:subject>
  <dc:creator>State of Texas</dc:creator>
  <dc:description>HB 4449 by Holland-(H)State Affairs</dc:description>
  <cp:lastModifiedBy>Stacey Nicchio</cp:lastModifiedBy>
  <cp:revision>2</cp:revision>
  <cp:lastPrinted>2003-11-26T17:21:00Z</cp:lastPrinted>
  <dcterms:created xsi:type="dcterms:W3CDTF">2019-04-12T00:50:00Z</dcterms:created>
  <dcterms:modified xsi:type="dcterms:W3CDTF">2019-04-12T00:50:00Z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19.91.1501</vt:lpwstr>
  </property>
</Properties>
</file>