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AC" w:rsidRDefault="00A129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0B2E1C0D22459E94B9FFF269E1443A"/>
          </w:placeholder>
        </w:sdtPr>
        <w:sdtContent>
          <w:r w:rsidRPr="005C2A78">
            <w:rPr>
              <w:rFonts w:cs="Times New Roman"/>
              <w:b/>
              <w:szCs w:val="24"/>
              <w:u w:val="single"/>
            </w:rPr>
            <w:t>BILL ANALYSIS</w:t>
          </w:r>
        </w:sdtContent>
      </w:sdt>
    </w:p>
    <w:p w:rsidR="00A129AC" w:rsidRPr="00585C31" w:rsidRDefault="00A129AC" w:rsidP="000F1DF9">
      <w:pPr>
        <w:spacing w:after="0" w:line="240" w:lineRule="auto"/>
        <w:rPr>
          <w:rFonts w:cs="Times New Roman"/>
          <w:szCs w:val="24"/>
        </w:rPr>
      </w:pPr>
    </w:p>
    <w:p w:rsidR="00A129AC" w:rsidRPr="00585C31" w:rsidRDefault="00A129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29AC" w:rsidTr="000F1DF9">
        <w:tc>
          <w:tcPr>
            <w:tcW w:w="2718" w:type="dxa"/>
          </w:tcPr>
          <w:p w:rsidR="00A129AC" w:rsidRPr="005C2A78" w:rsidRDefault="00A129AC" w:rsidP="006D756B">
            <w:pPr>
              <w:rPr>
                <w:rFonts w:cs="Times New Roman"/>
                <w:szCs w:val="24"/>
              </w:rPr>
            </w:pPr>
            <w:sdt>
              <w:sdtPr>
                <w:rPr>
                  <w:rFonts w:cs="Times New Roman"/>
                  <w:szCs w:val="24"/>
                </w:rPr>
                <w:alias w:val="Agency Title"/>
                <w:tag w:val="AgencyTitleContentControl"/>
                <w:id w:val="1920747753"/>
                <w:lock w:val="sdtContentLocked"/>
                <w:placeholder>
                  <w:docPart w:val="24A47A6B2DA942C3A5D01FFBD7E3F3F3"/>
                </w:placeholder>
              </w:sdtPr>
              <w:sdtEndPr>
                <w:rPr>
                  <w:rFonts w:cstheme="minorBidi"/>
                  <w:szCs w:val="22"/>
                </w:rPr>
              </w:sdtEndPr>
              <w:sdtContent>
                <w:r>
                  <w:rPr>
                    <w:rFonts w:cs="Times New Roman"/>
                    <w:szCs w:val="24"/>
                  </w:rPr>
                  <w:t>Senate Research Center</w:t>
                </w:r>
              </w:sdtContent>
            </w:sdt>
          </w:p>
        </w:tc>
        <w:tc>
          <w:tcPr>
            <w:tcW w:w="6858" w:type="dxa"/>
          </w:tcPr>
          <w:p w:rsidR="00A129AC" w:rsidRPr="00FF6471" w:rsidRDefault="00A129AC" w:rsidP="000F1DF9">
            <w:pPr>
              <w:jc w:val="right"/>
              <w:rPr>
                <w:rFonts w:cs="Times New Roman"/>
                <w:szCs w:val="24"/>
              </w:rPr>
            </w:pPr>
            <w:sdt>
              <w:sdtPr>
                <w:rPr>
                  <w:rFonts w:cs="Times New Roman"/>
                  <w:szCs w:val="24"/>
                </w:rPr>
                <w:alias w:val="Bill Number"/>
                <w:tag w:val="BillNumberOne"/>
                <w:id w:val="-410784069"/>
                <w:lock w:val="sdtContentLocked"/>
                <w:placeholder>
                  <w:docPart w:val="01CA95A618FA426E88ECEE3D286CDB17"/>
                </w:placeholder>
              </w:sdtPr>
              <w:sdtContent>
                <w:r>
                  <w:rPr>
                    <w:rFonts w:cs="Times New Roman"/>
                    <w:szCs w:val="24"/>
                  </w:rPr>
                  <w:t>H.B. 4468</w:t>
                </w:r>
              </w:sdtContent>
            </w:sdt>
          </w:p>
        </w:tc>
      </w:tr>
      <w:tr w:rsidR="00A129AC" w:rsidTr="000F1DF9">
        <w:sdt>
          <w:sdtPr>
            <w:rPr>
              <w:rFonts w:cs="Times New Roman"/>
              <w:szCs w:val="24"/>
            </w:rPr>
            <w:alias w:val="TLCNumber"/>
            <w:tag w:val="TLCNumber"/>
            <w:id w:val="-542600604"/>
            <w:lock w:val="sdtLocked"/>
            <w:placeholder>
              <w:docPart w:val="C371E28E3E25491487CD5739E62A96D3"/>
            </w:placeholder>
            <w:showingPlcHdr/>
          </w:sdtPr>
          <w:sdtContent>
            <w:tc>
              <w:tcPr>
                <w:tcW w:w="2718" w:type="dxa"/>
              </w:tcPr>
              <w:p w:rsidR="00A129AC" w:rsidRPr="000F1DF9" w:rsidRDefault="00A129AC" w:rsidP="00C65088">
                <w:pPr>
                  <w:rPr>
                    <w:rFonts w:cs="Times New Roman"/>
                    <w:szCs w:val="24"/>
                  </w:rPr>
                </w:pPr>
              </w:p>
            </w:tc>
          </w:sdtContent>
        </w:sdt>
        <w:tc>
          <w:tcPr>
            <w:tcW w:w="6858" w:type="dxa"/>
          </w:tcPr>
          <w:p w:rsidR="00A129AC" w:rsidRPr="005C2A78" w:rsidRDefault="00A129AC" w:rsidP="006D756B">
            <w:pPr>
              <w:jc w:val="right"/>
              <w:rPr>
                <w:rFonts w:cs="Times New Roman"/>
                <w:szCs w:val="24"/>
              </w:rPr>
            </w:pPr>
            <w:sdt>
              <w:sdtPr>
                <w:rPr>
                  <w:rFonts w:cs="Times New Roman"/>
                  <w:szCs w:val="24"/>
                </w:rPr>
                <w:alias w:val="Author Label"/>
                <w:tag w:val="By"/>
                <w:id w:val="72399597"/>
                <w:lock w:val="sdtLocked"/>
                <w:placeholder>
                  <w:docPart w:val="D2FCBA0CB2E54025932F881223409A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4875E3DD014224844FD37CFA48473A"/>
                </w:placeholder>
              </w:sdtPr>
              <w:sdtContent>
                <w:r>
                  <w:rPr>
                    <w:rFonts w:cs="Times New Roman"/>
                    <w:szCs w:val="24"/>
                  </w:rPr>
                  <w:t>Coleman et al.</w:t>
                </w:r>
              </w:sdtContent>
            </w:sdt>
            <w:sdt>
              <w:sdtPr>
                <w:rPr>
                  <w:rFonts w:cs="Times New Roman"/>
                  <w:szCs w:val="24"/>
                </w:rPr>
                <w:alias w:val="Sponsor"/>
                <w:tag w:val="Sponsor"/>
                <w:id w:val="-2039656131"/>
                <w:lock w:val="sdtContentLocked"/>
                <w:placeholder>
                  <w:docPart w:val="6E0EE6B3FB8841DEAEFABBE2677C9ED1"/>
                </w:placeholder>
              </w:sdtPr>
              <w:sdtContent>
                <w:r>
                  <w:rPr>
                    <w:rFonts w:cs="Times New Roman"/>
                    <w:szCs w:val="24"/>
                  </w:rPr>
                  <w:t xml:space="preserve"> (Whitmire)</w:t>
                </w:r>
              </w:sdtContent>
            </w:sdt>
          </w:p>
        </w:tc>
      </w:tr>
      <w:tr w:rsidR="00A129AC" w:rsidTr="000F1DF9">
        <w:tc>
          <w:tcPr>
            <w:tcW w:w="2718" w:type="dxa"/>
          </w:tcPr>
          <w:p w:rsidR="00A129AC" w:rsidRPr="00BC7495" w:rsidRDefault="00A129AC" w:rsidP="000F1DF9">
            <w:pPr>
              <w:rPr>
                <w:rFonts w:cs="Times New Roman"/>
                <w:szCs w:val="24"/>
              </w:rPr>
            </w:pPr>
          </w:p>
        </w:tc>
        <w:sdt>
          <w:sdtPr>
            <w:rPr>
              <w:rFonts w:cs="Times New Roman"/>
              <w:szCs w:val="24"/>
            </w:rPr>
            <w:alias w:val="Committee"/>
            <w:tag w:val="Committee"/>
            <w:id w:val="1914272295"/>
            <w:lock w:val="sdtContentLocked"/>
            <w:placeholder>
              <w:docPart w:val="68928068BE4640298F41EB046D768520"/>
            </w:placeholder>
          </w:sdtPr>
          <w:sdtContent>
            <w:tc>
              <w:tcPr>
                <w:tcW w:w="6858" w:type="dxa"/>
              </w:tcPr>
              <w:p w:rsidR="00A129AC" w:rsidRPr="00FF6471" w:rsidRDefault="00A129AC" w:rsidP="000F1DF9">
                <w:pPr>
                  <w:jc w:val="right"/>
                  <w:rPr>
                    <w:rFonts w:cs="Times New Roman"/>
                    <w:szCs w:val="24"/>
                  </w:rPr>
                </w:pPr>
                <w:r>
                  <w:rPr>
                    <w:rFonts w:cs="Times New Roman"/>
                    <w:szCs w:val="24"/>
                  </w:rPr>
                  <w:t>Criminal Justice</w:t>
                </w:r>
              </w:p>
            </w:tc>
          </w:sdtContent>
        </w:sdt>
      </w:tr>
      <w:tr w:rsidR="00A129AC" w:rsidTr="000F1DF9">
        <w:tc>
          <w:tcPr>
            <w:tcW w:w="2718" w:type="dxa"/>
          </w:tcPr>
          <w:p w:rsidR="00A129AC" w:rsidRPr="00BC7495" w:rsidRDefault="00A129AC" w:rsidP="000F1DF9">
            <w:pPr>
              <w:rPr>
                <w:rFonts w:cs="Times New Roman"/>
                <w:szCs w:val="24"/>
              </w:rPr>
            </w:pPr>
          </w:p>
        </w:tc>
        <w:sdt>
          <w:sdtPr>
            <w:rPr>
              <w:rFonts w:cs="Times New Roman"/>
              <w:szCs w:val="24"/>
            </w:rPr>
            <w:alias w:val="Date"/>
            <w:tag w:val="DateContentControl"/>
            <w:id w:val="1178081906"/>
            <w:lock w:val="sdtLocked"/>
            <w:placeholder>
              <w:docPart w:val="AC8EE311E9EF4773816A00D2FC3F37F6"/>
            </w:placeholder>
            <w:date w:fullDate="2019-05-16T00:00:00Z">
              <w:dateFormat w:val="M/d/yyyy"/>
              <w:lid w:val="en-US"/>
              <w:storeMappedDataAs w:val="dateTime"/>
              <w:calendar w:val="gregorian"/>
            </w:date>
          </w:sdtPr>
          <w:sdtContent>
            <w:tc>
              <w:tcPr>
                <w:tcW w:w="6858" w:type="dxa"/>
              </w:tcPr>
              <w:p w:rsidR="00A129AC" w:rsidRPr="00FF6471" w:rsidRDefault="00A129AC" w:rsidP="000F1DF9">
                <w:pPr>
                  <w:jc w:val="right"/>
                  <w:rPr>
                    <w:rFonts w:cs="Times New Roman"/>
                    <w:szCs w:val="24"/>
                  </w:rPr>
                </w:pPr>
                <w:r>
                  <w:rPr>
                    <w:rFonts w:cs="Times New Roman"/>
                    <w:szCs w:val="24"/>
                  </w:rPr>
                  <w:t>5/16/2019</w:t>
                </w:r>
              </w:p>
            </w:tc>
          </w:sdtContent>
        </w:sdt>
      </w:tr>
      <w:tr w:rsidR="00A129AC" w:rsidTr="000F1DF9">
        <w:tc>
          <w:tcPr>
            <w:tcW w:w="2718" w:type="dxa"/>
          </w:tcPr>
          <w:p w:rsidR="00A129AC" w:rsidRPr="00BC7495" w:rsidRDefault="00A129AC" w:rsidP="000F1DF9">
            <w:pPr>
              <w:rPr>
                <w:rFonts w:cs="Times New Roman"/>
                <w:szCs w:val="24"/>
              </w:rPr>
            </w:pPr>
          </w:p>
        </w:tc>
        <w:sdt>
          <w:sdtPr>
            <w:rPr>
              <w:rFonts w:cs="Times New Roman"/>
              <w:szCs w:val="24"/>
            </w:rPr>
            <w:alias w:val="BA Version"/>
            <w:tag w:val="BAVersion"/>
            <w:id w:val="-1685590809"/>
            <w:lock w:val="sdtContentLocked"/>
            <w:placeholder>
              <w:docPart w:val="D754B9186DE249A081C5FBF696BFAEBC"/>
            </w:placeholder>
          </w:sdtPr>
          <w:sdtContent>
            <w:tc>
              <w:tcPr>
                <w:tcW w:w="6858" w:type="dxa"/>
              </w:tcPr>
              <w:p w:rsidR="00A129AC" w:rsidRPr="00FF6471" w:rsidRDefault="00A129AC" w:rsidP="000F1DF9">
                <w:pPr>
                  <w:jc w:val="right"/>
                  <w:rPr>
                    <w:rFonts w:cs="Times New Roman"/>
                    <w:szCs w:val="24"/>
                  </w:rPr>
                </w:pPr>
                <w:r>
                  <w:rPr>
                    <w:rFonts w:cs="Times New Roman"/>
                    <w:szCs w:val="24"/>
                  </w:rPr>
                  <w:t>Engrossed</w:t>
                </w:r>
              </w:p>
            </w:tc>
          </w:sdtContent>
        </w:sdt>
      </w:tr>
    </w:tbl>
    <w:p w:rsidR="00A129AC" w:rsidRPr="00FF6471" w:rsidRDefault="00A129AC" w:rsidP="000F1DF9">
      <w:pPr>
        <w:spacing w:after="0" w:line="240" w:lineRule="auto"/>
        <w:rPr>
          <w:rFonts w:cs="Times New Roman"/>
          <w:szCs w:val="24"/>
        </w:rPr>
      </w:pPr>
    </w:p>
    <w:p w:rsidR="00A129AC" w:rsidRPr="00FF6471" w:rsidRDefault="00A129AC" w:rsidP="000F1DF9">
      <w:pPr>
        <w:spacing w:after="0" w:line="240" w:lineRule="auto"/>
        <w:rPr>
          <w:rFonts w:cs="Times New Roman"/>
          <w:szCs w:val="24"/>
        </w:rPr>
      </w:pPr>
    </w:p>
    <w:p w:rsidR="00A129AC" w:rsidRPr="00FF6471" w:rsidRDefault="00A129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57F7663AFD4B1CB4572F8AEA212093"/>
        </w:placeholder>
      </w:sdtPr>
      <w:sdtContent>
        <w:p w:rsidR="00A129AC" w:rsidRDefault="00A129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5B37454493490680A6BEA25907469A"/>
        </w:placeholder>
      </w:sdtPr>
      <w:sdtContent>
        <w:p w:rsidR="00A129AC" w:rsidRDefault="00A129AC" w:rsidP="00A129AC">
          <w:pPr>
            <w:pStyle w:val="NormalWeb"/>
            <w:spacing w:before="0" w:beforeAutospacing="0" w:after="0" w:afterAutospacing="0"/>
            <w:jc w:val="both"/>
            <w:divId w:val="588202232"/>
            <w:rPr>
              <w:rFonts w:eastAsia="Times New Roman"/>
              <w:bCs/>
            </w:rPr>
          </w:pPr>
        </w:p>
        <w:p w:rsidR="00A129AC" w:rsidRPr="00DB5F1E" w:rsidRDefault="00A129AC" w:rsidP="00A129AC">
          <w:pPr>
            <w:pStyle w:val="NormalWeb"/>
            <w:spacing w:before="0" w:beforeAutospacing="0" w:after="0" w:afterAutospacing="0"/>
            <w:jc w:val="both"/>
            <w:divId w:val="588202232"/>
          </w:pPr>
          <w:r w:rsidRPr="00DB5F1E">
            <w:t>It has been suggested that there is room for improvement in a number of areas relating to counties, such as conditions in a county jail and the awarding of community collaborative grants. H.B. 4468 seeks to make improvements by setting out provisions relating to county jails and community mental health programs in certain counties.</w:t>
          </w:r>
        </w:p>
        <w:p w:rsidR="00A129AC" w:rsidRPr="00D70925" w:rsidRDefault="00A129AC" w:rsidP="00A129AC">
          <w:pPr>
            <w:spacing w:after="0" w:line="240" w:lineRule="auto"/>
            <w:jc w:val="both"/>
            <w:rPr>
              <w:rFonts w:eastAsia="Times New Roman" w:cs="Times New Roman"/>
              <w:bCs/>
              <w:szCs w:val="24"/>
            </w:rPr>
          </w:pPr>
        </w:p>
      </w:sdtContent>
    </w:sdt>
    <w:p w:rsidR="00A129AC" w:rsidRDefault="00A129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4468 </w:t>
      </w:r>
      <w:bookmarkStart w:id="1" w:name="AmendsCurrentLaw"/>
      <w:bookmarkEnd w:id="1"/>
      <w:r>
        <w:rPr>
          <w:rFonts w:cs="Times New Roman"/>
          <w:szCs w:val="24"/>
        </w:rPr>
        <w:t>amends current law relating to county jails and community mental health programs in certain counties.</w:t>
      </w:r>
    </w:p>
    <w:p w:rsidR="00A129AC" w:rsidRPr="00DB5F1E" w:rsidRDefault="00A129AC" w:rsidP="000F1DF9">
      <w:pPr>
        <w:spacing w:after="0" w:line="240" w:lineRule="auto"/>
        <w:jc w:val="both"/>
        <w:rPr>
          <w:rFonts w:eastAsia="Times New Roman" w:cs="Times New Roman"/>
          <w:szCs w:val="24"/>
        </w:rPr>
      </w:pPr>
    </w:p>
    <w:p w:rsidR="00A129AC" w:rsidRPr="005C2A78" w:rsidRDefault="00A129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96F68B40074B07BC0E867624D104FC"/>
          </w:placeholder>
        </w:sdtPr>
        <w:sdtContent>
          <w:r>
            <w:rPr>
              <w:rFonts w:eastAsia="Times New Roman" w:cs="Times New Roman"/>
              <w:b/>
              <w:szCs w:val="24"/>
              <w:u w:val="single"/>
            </w:rPr>
            <w:t>RULEMAKING AUTHORITY</w:t>
          </w:r>
        </w:sdtContent>
      </w:sdt>
    </w:p>
    <w:p w:rsidR="00A129AC" w:rsidRPr="006529C4" w:rsidRDefault="00A129AC" w:rsidP="00774EC7">
      <w:pPr>
        <w:spacing w:after="0" w:line="240" w:lineRule="auto"/>
        <w:jc w:val="both"/>
        <w:rPr>
          <w:rFonts w:cs="Times New Roman"/>
          <w:szCs w:val="24"/>
        </w:rPr>
      </w:pPr>
    </w:p>
    <w:p w:rsidR="00A129AC" w:rsidRPr="006529C4" w:rsidRDefault="00A129AC" w:rsidP="00A129AC">
      <w:pPr>
        <w:spacing w:after="0" w:line="240" w:lineRule="auto"/>
        <w:jc w:val="both"/>
        <w:rPr>
          <w:rFonts w:cs="Times New Roman"/>
          <w:szCs w:val="24"/>
        </w:rPr>
      </w:pPr>
      <w:r>
        <w:rPr>
          <w:rFonts w:cs="Times New Roman"/>
          <w:szCs w:val="24"/>
        </w:rPr>
        <w:t xml:space="preserve">Rulemaking authority previously granted to the </w:t>
      </w:r>
      <w:r w:rsidRPr="00DB5F1E">
        <w:t xml:space="preserve">Texas Commission on Jail Standards </w:t>
      </w:r>
      <w:r>
        <w:t xml:space="preserve">is modified </w:t>
      </w:r>
      <w:r>
        <w:rPr>
          <w:rFonts w:cs="Times New Roman"/>
          <w:szCs w:val="24"/>
        </w:rPr>
        <w:t>in SECTION 1 (Section 511.009, Government Code) of this bill.</w:t>
      </w:r>
    </w:p>
    <w:p w:rsidR="00A129AC" w:rsidRPr="006529C4" w:rsidRDefault="00A129AC" w:rsidP="00774EC7">
      <w:pPr>
        <w:spacing w:after="0" w:line="240" w:lineRule="auto"/>
        <w:jc w:val="both"/>
        <w:rPr>
          <w:rFonts w:cs="Times New Roman"/>
          <w:szCs w:val="24"/>
        </w:rPr>
      </w:pPr>
    </w:p>
    <w:p w:rsidR="00A129AC" w:rsidRPr="005C2A78" w:rsidRDefault="00A129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20A476F95F4205B2435DD547753ECB"/>
          </w:placeholder>
        </w:sdtPr>
        <w:sdtContent>
          <w:r>
            <w:rPr>
              <w:rFonts w:eastAsia="Times New Roman" w:cs="Times New Roman"/>
              <w:b/>
              <w:szCs w:val="24"/>
              <w:u w:val="single"/>
            </w:rPr>
            <w:t>SECTION BY SECTION ANALYSIS</w:t>
          </w:r>
        </w:sdtContent>
      </w:sdt>
    </w:p>
    <w:p w:rsidR="00A129AC" w:rsidRPr="005C2A78" w:rsidRDefault="00A129AC" w:rsidP="000F1DF9">
      <w:pPr>
        <w:spacing w:after="0" w:line="240" w:lineRule="auto"/>
        <w:jc w:val="both"/>
        <w:rPr>
          <w:rFonts w:eastAsia="Times New Roman" w:cs="Times New Roman"/>
          <w:szCs w:val="24"/>
        </w:rPr>
      </w:pPr>
    </w:p>
    <w:p w:rsidR="00A129AC" w:rsidRDefault="00A129AC" w:rsidP="00A129A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511.009(a), Government Code, as follows: </w:t>
      </w:r>
    </w:p>
    <w:p w:rsidR="00A129AC" w:rsidRDefault="00A129AC" w:rsidP="00A129AC">
      <w:pPr>
        <w:spacing w:after="0" w:line="240" w:lineRule="auto"/>
        <w:jc w:val="both"/>
      </w:pPr>
    </w:p>
    <w:p w:rsidR="00A129AC" w:rsidRPr="00DB5F1E" w:rsidRDefault="00A129AC" w:rsidP="00A129AC">
      <w:pPr>
        <w:spacing w:after="0" w:line="240" w:lineRule="auto"/>
        <w:ind w:left="720"/>
        <w:jc w:val="both"/>
      </w:pPr>
      <w:r w:rsidRPr="00DB5F1E">
        <w:t>(a) Requires the Texas Commission on Jail Standards (TCJS) to:</w:t>
      </w:r>
    </w:p>
    <w:p w:rsidR="00A129AC" w:rsidRPr="00DB5F1E" w:rsidRDefault="00A129AC" w:rsidP="00A129AC">
      <w:pPr>
        <w:spacing w:after="0" w:line="240" w:lineRule="auto"/>
        <w:ind w:left="720"/>
        <w:jc w:val="both"/>
      </w:pPr>
    </w:p>
    <w:p w:rsidR="00A129AC" w:rsidRPr="00DB5F1E" w:rsidRDefault="00A129AC" w:rsidP="00A129AC">
      <w:pPr>
        <w:spacing w:after="0" w:line="240" w:lineRule="auto"/>
        <w:ind w:left="1440"/>
        <w:jc w:val="both"/>
      </w:pPr>
      <w:r w:rsidRPr="00DB5F1E">
        <w:t>(1)–(22) makes no changes to these subdivisions;</w:t>
      </w:r>
    </w:p>
    <w:p w:rsidR="00A129AC" w:rsidRPr="00DB5F1E" w:rsidRDefault="00A129AC" w:rsidP="00A129AC">
      <w:pPr>
        <w:spacing w:after="0" w:line="240" w:lineRule="auto"/>
        <w:ind w:left="1440"/>
        <w:jc w:val="both"/>
      </w:pPr>
    </w:p>
    <w:p w:rsidR="00A129AC" w:rsidRPr="00DB5F1E" w:rsidRDefault="00A129AC" w:rsidP="00A129AC">
      <w:pPr>
        <w:spacing w:after="0" w:line="240" w:lineRule="auto"/>
        <w:ind w:left="1440"/>
        <w:jc w:val="both"/>
      </w:pPr>
      <w:r w:rsidRPr="00DB5F1E">
        <w:t>(23) adopt reasonable rules and procedures to ensure the safety of prisoners, including rules and procedures that require a county jail to:</w:t>
      </w:r>
    </w:p>
    <w:p w:rsidR="00A129AC" w:rsidRPr="00DB5F1E" w:rsidRDefault="00A129AC" w:rsidP="00A129AC">
      <w:pPr>
        <w:spacing w:after="0" w:line="240" w:lineRule="auto"/>
        <w:ind w:left="1440"/>
        <w:jc w:val="both"/>
      </w:pPr>
    </w:p>
    <w:p w:rsidR="00A129AC" w:rsidRPr="00DB5F1E" w:rsidRDefault="00A129AC" w:rsidP="00A129AC">
      <w:pPr>
        <w:spacing w:after="0" w:line="240" w:lineRule="auto"/>
        <w:ind w:left="2160"/>
        <w:jc w:val="both"/>
      </w:pPr>
      <w:r w:rsidRPr="00DB5F1E">
        <w:t>(A) give prisoners the ability to access a mental health professional at the jail or through a telemental health service 24 hours a day or, if a mental health professional is not at the county jail at the time, then require the jail to use all reasonable efforts to arrange for the inmate to have access to a mental health professional within a reasonable time;</w:t>
      </w:r>
      <w:r>
        <w:t xml:space="preserve"> and</w:t>
      </w:r>
    </w:p>
    <w:p w:rsidR="00A129AC" w:rsidRPr="00DB5F1E" w:rsidRDefault="00A129AC" w:rsidP="00A129AC">
      <w:pPr>
        <w:spacing w:after="0" w:line="240" w:lineRule="auto"/>
        <w:ind w:left="2160"/>
        <w:jc w:val="both"/>
      </w:pPr>
    </w:p>
    <w:p w:rsidR="00A129AC" w:rsidRPr="00DB5F1E" w:rsidRDefault="00A129AC" w:rsidP="00A129AC">
      <w:pPr>
        <w:spacing w:after="0" w:line="240" w:lineRule="auto"/>
        <w:ind w:left="2160"/>
        <w:jc w:val="both"/>
        <w:rPr>
          <w:rFonts w:eastAsia="Times New Roman" w:cs="Times New Roman"/>
          <w:szCs w:val="24"/>
        </w:rPr>
      </w:pPr>
      <w:r w:rsidRPr="00DB5F1E">
        <w:rPr>
          <w:rFonts w:eastAsia="Times New Roman" w:cs="Times New Roman"/>
          <w:szCs w:val="24"/>
        </w:rPr>
        <w:t>(B)-(C) makes no changes to these paragraphs.</w:t>
      </w:r>
    </w:p>
    <w:p w:rsidR="00A129AC" w:rsidRPr="00DB5F1E" w:rsidRDefault="00A129AC" w:rsidP="00A129AC">
      <w:pPr>
        <w:spacing w:after="0" w:line="240" w:lineRule="auto"/>
        <w:jc w:val="both"/>
        <w:rPr>
          <w:rFonts w:eastAsia="Times New Roman" w:cs="Times New Roman"/>
          <w:szCs w:val="24"/>
        </w:rPr>
      </w:pPr>
    </w:p>
    <w:p w:rsidR="00A129AC" w:rsidRPr="00DB5F1E" w:rsidRDefault="00A129AC" w:rsidP="00A129AC">
      <w:pPr>
        <w:spacing w:after="0" w:line="240" w:lineRule="auto"/>
        <w:jc w:val="both"/>
      </w:pPr>
      <w:r w:rsidRPr="00DB5F1E">
        <w:rPr>
          <w:rFonts w:eastAsia="Times New Roman" w:cs="Times New Roman"/>
          <w:szCs w:val="24"/>
        </w:rPr>
        <w:t xml:space="preserve">SECTION 2. Amends </w:t>
      </w:r>
      <w:r w:rsidRPr="00DB5F1E">
        <w:t xml:space="preserve">Section 511.011, Government Code, as follows: </w:t>
      </w:r>
    </w:p>
    <w:p w:rsidR="00A129AC" w:rsidRPr="00DB5F1E" w:rsidRDefault="00A129AC" w:rsidP="00A129AC">
      <w:pPr>
        <w:spacing w:after="0" w:line="240" w:lineRule="auto"/>
        <w:jc w:val="both"/>
      </w:pPr>
    </w:p>
    <w:p w:rsidR="00A129AC" w:rsidRPr="00DB5F1E" w:rsidRDefault="00A129AC" w:rsidP="00A129AC">
      <w:pPr>
        <w:spacing w:after="0" w:line="240" w:lineRule="auto"/>
        <w:ind w:left="720"/>
        <w:jc w:val="both"/>
      </w:pPr>
      <w:r w:rsidRPr="00DB5F1E">
        <w:t xml:space="preserve">Sec. 511.011. REPORT ON NONCOMPLIANCE. (a) Creates this subsection from existing text and makes no further changes. </w:t>
      </w:r>
    </w:p>
    <w:p w:rsidR="00A129AC" w:rsidRPr="00DB5F1E" w:rsidRDefault="00A129AC" w:rsidP="00A129AC">
      <w:pPr>
        <w:spacing w:after="0" w:line="240" w:lineRule="auto"/>
        <w:ind w:left="720"/>
        <w:jc w:val="both"/>
      </w:pPr>
    </w:p>
    <w:p w:rsidR="00A129AC" w:rsidRPr="00DB5F1E" w:rsidRDefault="00A129AC" w:rsidP="00A129AC">
      <w:pPr>
        <w:spacing w:after="0" w:line="240" w:lineRule="auto"/>
        <w:ind w:left="1440"/>
        <w:jc w:val="both"/>
        <w:rPr>
          <w:rFonts w:eastAsia="Times New Roman" w:cs="Times New Roman"/>
          <w:szCs w:val="24"/>
        </w:rPr>
      </w:pPr>
      <w:r w:rsidRPr="00DB5F1E">
        <w:t xml:space="preserve">(b) Requires the compliance status of the facility, if a notice of noncompliance is issued to a facility operated by a private entity under Section 351.101 </w:t>
      </w:r>
      <w:r>
        <w:t xml:space="preserve">(Authority To Contract) </w:t>
      </w:r>
      <w:r w:rsidRPr="00DB5F1E">
        <w:t>or 361.061</w:t>
      </w:r>
      <w:r>
        <w:t xml:space="preserve"> (Authority to Contract)</w:t>
      </w:r>
      <w:r w:rsidRPr="00DB5F1E">
        <w:t xml:space="preserve">, Local Government Code, to be reviewed at the next meeting of </w:t>
      </w:r>
      <w:r>
        <w:t>TCJS</w:t>
      </w:r>
      <w:r w:rsidRPr="00DB5F1E">
        <w:t xml:space="preserve">. </w:t>
      </w:r>
    </w:p>
    <w:p w:rsidR="00A129AC" w:rsidRPr="00DB5F1E" w:rsidRDefault="00A129AC" w:rsidP="00A129AC">
      <w:pPr>
        <w:spacing w:after="0" w:line="240" w:lineRule="auto"/>
        <w:jc w:val="both"/>
        <w:rPr>
          <w:rFonts w:eastAsia="Times New Roman" w:cs="Times New Roman"/>
          <w:szCs w:val="24"/>
        </w:rPr>
      </w:pPr>
    </w:p>
    <w:p w:rsidR="00A129AC" w:rsidRPr="00A129AC" w:rsidRDefault="00A129AC" w:rsidP="00A129AC">
      <w:pPr>
        <w:spacing w:after="0" w:line="240" w:lineRule="auto"/>
        <w:jc w:val="both"/>
      </w:pPr>
      <w:r w:rsidRPr="00DB5F1E">
        <w:rPr>
          <w:rFonts w:eastAsia="Times New Roman" w:cs="Times New Roman"/>
          <w:szCs w:val="24"/>
        </w:rPr>
        <w:t xml:space="preserve">SECTION 3. Amends </w:t>
      </w:r>
      <w:r w:rsidRPr="00DB5F1E">
        <w:t>Section 511.019(d</w:t>
      </w:r>
      <w:r>
        <w:t>), Government Code, to authorize</w:t>
      </w:r>
      <w:r w:rsidRPr="00DB5F1E">
        <w:t xml:space="preserve"> the TJCS to only provide a grant to a county for capital improvements to a county jail with a capacity of not more than 288 prisoners, rather than </w:t>
      </w:r>
      <w:r>
        <w:t xml:space="preserve">not more than </w:t>
      </w:r>
      <w:r w:rsidRPr="00DB5F1E">
        <w:t>96 prisoners.</w:t>
      </w:r>
    </w:p>
    <w:p w:rsidR="00A129AC" w:rsidRPr="00DB5F1E" w:rsidRDefault="00A129AC" w:rsidP="00A129AC">
      <w:pPr>
        <w:spacing w:after="0" w:line="240" w:lineRule="auto"/>
        <w:jc w:val="both"/>
        <w:rPr>
          <w:rFonts w:eastAsia="Times New Roman" w:cs="Times New Roman"/>
          <w:szCs w:val="24"/>
        </w:rPr>
      </w:pPr>
    </w:p>
    <w:p w:rsidR="00A129AC" w:rsidRPr="00DB5F1E" w:rsidRDefault="00A129AC" w:rsidP="00A129AC">
      <w:pPr>
        <w:spacing w:after="0" w:line="240" w:lineRule="auto"/>
        <w:jc w:val="both"/>
      </w:pPr>
      <w:r w:rsidRPr="00DB5F1E">
        <w:rPr>
          <w:rFonts w:eastAsia="Times New Roman" w:cs="Times New Roman"/>
          <w:szCs w:val="24"/>
        </w:rPr>
        <w:t xml:space="preserve">SECTION 4. Amends </w:t>
      </w:r>
      <w:r w:rsidRPr="00DB5F1E">
        <w:t xml:space="preserve">Section 539.002, Government Code, by amending Subsection (b) and adding Subsection (c), as follows: </w:t>
      </w:r>
    </w:p>
    <w:p w:rsidR="00A129AC" w:rsidRPr="00DB5F1E" w:rsidRDefault="00A129AC" w:rsidP="00A129AC">
      <w:pPr>
        <w:spacing w:after="0" w:line="240" w:lineRule="auto"/>
        <w:jc w:val="both"/>
      </w:pPr>
    </w:p>
    <w:p w:rsidR="00A129AC" w:rsidRPr="00DB5F1E" w:rsidRDefault="00A129AC" w:rsidP="00A129AC">
      <w:pPr>
        <w:spacing w:after="0" w:line="240" w:lineRule="auto"/>
        <w:ind w:left="720"/>
        <w:jc w:val="both"/>
      </w:pPr>
      <w:r w:rsidRPr="00DB5F1E">
        <w:t xml:space="preserve">(b) Makes a nonsubstantive change. Requires the Department of State Health Services (DSHS), except as provided by Subsection (c), to require each entity awarded a grant under this section </w:t>
      </w:r>
      <w:r>
        <w:t xml:space="preserve">(Grants For Establishment and Expansion of Community Collaborative) </w:t>
      </w:r>
      <w:r w:rsidRPr="00DB5F1E">
        <w:t>to:</w:t>
      </w:r>
    </w:p>
    <w:p w:rsidR="00A129AC" w:rsidRPr="00DB5F1E" w:rsidRDefault="00A129AC" w:rsidP="00A129AC">
      <w:pPr>
        <w:spacing w:after="0" w:line="240" w:lineRule="auto"/>
        <w:ind w:left="720"/>
        <w:jc w:val="both"/>
      </w:pPr>
    </w:p>
    <w:p w:rsidR="00A129AC" w:rsidRPr="00DB5F1E" w:rsidRDefault="00A129AC" w:rsidP="00A129AC">
      <w:pPr>
        <w:spacing w:after="0" w:line="240" w:lineRule="auto"/>
        <w:ind w:left="1440"/>
        <w:jc w:val="both"/>
      </w:pPr>
      <w:r w:rsidRPr="00DB5F1E">
        <w:t>(1) leverage additional funding or in-kind contributions from private sources in an amount that is at least equal to the amount of the grant awarded under this section; and</w:t>
      </w:r>
    </w:p>
    <w:p w:rsidR="00A129AC" w:rsidRPr="00DB5F1E" w:rsidRDefault="00A129AC" w:rsidP="00A129AC">
      <w:pPr>
        <w:spacing w:after="0" w:line="240" w:lineRule="auto"/>
        <w:ind w:left="1440"/>
        <w:jc w:val="both"/>
      </w:pPr>
    </w:p>
    <w:p w:rsidR="00A129AC" w:rsidRPr="00DB5F1E" w:rsidRDefault="00A129AC" w:rsidP="00A129AC">
      <w:pPr>
        <w:spacing w:after="0" w:line="240" w:lineRule="auto"/>
        <w:ind w:left="1440"/>
        <w:jc w:val="both"/>
      </w:pPr>
      <w:r w:rsidRPr="00DB5F1E">
        <w:t>(2)–(3) makes no further changes to these subdivisions.</w:t>
      </w:r>
    </w:p>
    <w:p w:rsidR="00A129AC" w:rsidRPr="00DB5F1E" w:rsidRDefault="00A129AC" w:rsidP="00A129AC">
      <w:pPr>
        <w:spacing w:after="0" w:line="240" w:lineRule="auto"/>
        <w:ind w:left="720"/>
        <w:jc w:val="both"/>
      </w:pPr>
    </w:p>
    <w:p w:rsidR="00A129AC" w:rsidRPr="00DB5F1E" w:rsidRDefault="00A129AC" w:rsidP="00A129AC">
      <w:pPr>
        <w:spacing w:after="0" w:line="240" w:lineRule="auto"/>
        <w:ind w:left="720"/>
        <w:jc w:val="both"/>
        <w:rPr>
          <w:rFonts w:eastAsia="Times New Roman" w:cs="Times New Roman"/>
          <w:szCs w:val="24"/>
        </w:rPr>
      </w:pPr>
      <w:r w:rsidRPr="00DB5F1E">
        <w:t xml:space="preserve">(c) Authorizes DSHS to award a grant under this chapter </w:t>
      </w:r>
      <w:r>
        <w:t xml:space="preserve">(Community Collaborative) </w:t>
      </w:r>
      <w:r w:rsidRPr="00DB5F1E">
        <w:t>to an entity for the purpose of establishing a community mental health program in a county with a population of less than 250,000, if the entity leverages additional funding from private sources in an amount equal to one-quarter of the amount of the grant to be awarded under this section, and the entity otherwise meets the requirements of Subsections (b)(2) and (3).</w:t>
      </w:r>
    </w:p>
    <w:p w:rsidR="00A129AC" w:rsidRPr="00DB5F1E" w:rsidRDefault="00A129AC" w:rsidP="00A129AC">
      <w:pPr>
        <w:spacing w:after="0" w:line="240" w:lineRule="auto"/>
        <w:jc w:val="both"/>
        <w:rPr>
          <w:rFonts w:eastAsia="Times New Roman" w:cs="Times New Roman"/>
          <w:szCs w:val="24"/>
        </w:rPr>
      </w:pPr>
    </w:p>
    <w:p w:rsidR="00A129AC" w:rsidRPr="00DB5F1E" w:rsidRDefault="00A129AC" w:rsidP="00A129AC">
      <w:pPr>
        <w:spacing w:after="0" w:line="240" w:lineRule="auto"/>
        <w:jc w:val="both"/>
      </w:pPr>
      <w:r w:rsidRPr="00DB5F1E">
        <w:rPr>
          <w:rFonts w:eastAsia="Times New Roman" w:cs="Times New Roman"/>
          <w:szCs w:val="24"/>
        </w:rPr>
        <w:t xml:space="preserve">SECTION 5. Amends </w:t>
      </w:r>
      <w:r w:rsidRPr="00DB5F1E">
        <w:t xml:space="preserve">Section 1701.310(b), Occupations Code, as follows: </w:t>
      </w:r>
    </w:p>
    <w:p w:rsidR="00A129AC" w:rsidRPr="00DB5F1E" w:rsidRDefault="00A129AC" w:rsidP="00A129AC">
      <w:pPr>
        <w:spacing w:after="0" w:line="240" w:lineRule="auto"/>
        <w:jc w:val="both"/>
      </w:pPr>
    </w:p>
    <w:p w:rsidR="00A129AC" w:rsidRPr="00DB5F1E" w:rsidRDefault="00A129AC" w:rsidP="00A129AC">
      <w:pPr>
        <w:spacing w:after="0" w:line="240" w:lineRule="auto"/>
        <w:ind w:left="720"/>
        <w:jc w:val="both"/>
        <w:rPr>
          <w:rFonts w:eastAsia="Times New Roman" w:cs="Times New Roman"/>
          <w:szCs w:val="24"/>
        </w:rPr>
      </w:pPr>
      <w:r w:rsidRPr="00DB5F1E">
        <w:t xml:space="preserve">(b) Requires a county jailer </w:t>
      </w:r>
      <w:r>
        <w:t>appointed on a temporary basis to</w:t>
      </w:r>
      <w:r w:rsidRPr="00DB5F1E">
        <w:t xml:space="preserve"> be enrolled in the preparatory training program on or before the 90th day after their temporary appointment. Prohibits a temporary appointment from being renewed, rather than prohibiting a temporary</w:t>
      </w:r>
      <w:r>
        <w:t xml:space="preserve"> appointment from being renewed</w:t>
      </w:r>
      <w:r w:rsidRPr="00DB5F1E">
        <w:t xml:space="preserve"> except that not earlier than the first anniversary of the date that a person is removed under this subsection, the sheriff </w:t>
      </w:r>
      <w:r>
        <w:t xml:space="preserve">is authorized to </w:t>
      </w:r>
      <w:r w:rsidRPr="00DB5F1E">
        <w:t xml:space="preserve">petition </w:t>
      </w:r>
      <w:r>
        <w:t>TCJS</w:t>
      </w:r>
      <w:r w:rsidRPr="00DB5F1E">
        <w:t xml:space="preserve"> for reinstatement of the person to a temporary appointment.</w:t>
      </w:r>
    </w:p>
    <w:p w:rsidR="00A129AC" w:rsidRPr="00DB5F1E" w:rsidRDefault="00A129AC" w:rsidP="00A129AC">
      <w:pPr>
        <w:spacing w:after="0" w:line="240" w:lineRule="auto"/>
        <w:jc w:val="both"/>
        <w:rPr>
          <w:rFonts w:eastAsia="Times New Roman" w:cs="Times New Roman"/>
          <w:szCs w:val="24"/>
        </w:rPr>
      </w:pPr>
    </w:p>
    <w:p w:rsidR="00A129AC" w:rsidRPr="00A129AC" w:rsidRDefault="00A129AC" w:rsidP="00A129AC">
      <w:pPr>
        <w:spacing w:after="0" w:line="240" w:lineRule="auto"/>
        <w:jc w:val="both"/>
      </w:pPr>
      <w:r w:rsidRPr="00DB5F1E">
        <w:rPr>
          <w:rFonts w:eastAsia="Times New Roman" w:cs="Times New Roman"/>
          <w:szCs w:val="24"/>
        </w:rPr>
        <w:t xml:space="preserve">SECTION 6. Amends </w:t>
      </w:r>
      <w:r w:rsidRPr="00DB5F1E">
        <w:t>Section 1701.310, Occupations Code, by ad</w:t>
      </w:r>
      <w:r>
        <w:t>ding Subsection (f), to prohibit</w:t>
      </w:r>
      <w:r w:rsidRPr="00DB5F1E">
        <w:t xml:space="preserve"> a county jailer appointed on a temporary basis </w:t>
      </w:r>
      <w:r>
        <w:t>from</w:t>
      </w:r>
      <w:r w:rsidRPr="00DB5F1E">
        <w:t xml:space="preserve"> be</w:t>
      </w:r>
      <w:r>
        <w:t>ing</w:t>
      </w:r>
      <w:r w:rsidRPr="00DB5F1E">
        <w:t xml:space="preserve"> promoted to a supervisory position in a county jail. </w:t>
      </w:r>
    </w:p>
    <w:p w:rsidR="00A129AC" w:rsidRDefault="00A129AC" w:rsidP="00A129AC">
      <w:pPr>
        <w:spacing w:after="0" w:line="240" w:lineRule="auto"/>
        <w:jc w:val="both"/>
        <w:rPr>
          <w:rFonts w:eastAsia="Times New Roman" w:cs="Times New Roman"/>
          <w:szCs w:val="24"/>
        </w:rPr>
      </w:pPr>
    </w:p>
    <w:p w:rsidR="00A129AC" w:rsidRDefault="00A129AC" w:rsidP="00A129AC">
      <w:pPr>
        <w:spacing w:after="0" w:line="240" w:lineRule="auto"/>
        <w:jc w:val="both"/>
        <w:rPr>
          <w:rFonts w:eastAsia="Times New Roman" w:cs="Times New Roman"/>
          <w:szCs w:val="24"/>
        </w:rPr>
      </w:pPr>
      <w:r>
        <w:rPr>
          <w:rFonts w:eastAsia="Times New Roman" w:cs="Times New Roman"/>
          <w:szCs w:val="24"/>
        </w:rPr>
        <w:t xml:space="preserve">SECTION 7. Requires TCJS, not </w:t>
      </w:r>
      <w:r>
        <w:t xml:space="preserve">later than January 1, 2020, to update rules and procedures as necessary to comply with Section 511.009(a)(23), Government Code, as amended by this Act. </w:t>
      </w:r>
    </w:p>
    <w:p w:rsidR="00A129AC" w:rsidRDefault="00A129AC" w:rsidP="00A129AC">
      <w:pPr>
        <w:spacing w:after="0" w:line="240" w:lineRule="auto"/>
        <w:jc w:val="both"/>
        <w:rPr>
          <w:rFonts w:eastAsia="Times New Roman" w:cs="Times New Roman"/>
          <w:szCs w:val="24"/>
        </w:rPr>
      </w:pPr>
    </w:p>
    <w:p w:rsidR="00A129AC" w:rsidRPr="00C8671F" w:rsidRDefault="00A129AC" w:rsidP="00A129AC">
      <w:pPr>
        <w:spacing w:after="0" w:line="240" w:lineRule="auto"/>
        <w:jc w:val="both"/>
        <w:rPr>
          <w:rFonts w:eastAsia="Times New Roman" w:cs="Times New Roman"/>
          <w:szCs w:val="24"/>
        </w:rPr>
      </w:pPr>
      <w:r>
        <w:rPr>
          <w:rFonts w:eastAsia="Times New Roman" w:cs="Times New Roman"/>
          <w:szCs w:val="24"/>
        </w:rPr>
        <w:t xml:space="preserve">SECTION 8. Effective date: September 1, 2019. </w:t>
      </w:r>
    </w:p>
    <w:sectPr w:rsidR="00A129A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71F" w:rsidRDefault="00FC371F" w:rsidP="000F1DF9">
      <w:pPr>
        <w:spacing w:after="0" w:line="240" w:lineRule="auto"/>
      </w:pPr>
      <w:r>
        <w:separator/>
      </w:r>
    </w:p>
  </w:endnote>
  <w:endnote w:type="continuationSeparator" w:id="0">
    <w:p w:rsidR="00FC371F" w:rsidRDefault="00FC37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37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29A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129AC">
                <w:rPr>
                  <w:sz w:val="20"/>
                  <w:szCs w:val="20"/>
                </w:rPr>
                <w:t>H.B. 4468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129A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37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29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29A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71F" w:rsidRDefault="00FC371F" w:rsidP="000F1DF9">
      <w:pPr>
        <w:spacing w:after="0" w:line="240" w:lineRule="auto"/>
      </w:pPr>
      <w:r>
        <w:separator/>
      </w:r>
    </w:p>
  </w:footnote>
  <w:footnote w:type="continuationSeparator" w:id="0">
    <w:p w:rsidR="00FC371F" w:rsidRDefault="00FC371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29A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371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2879B"/>
  <w15:docId w15:val="{4794F7F0-FD1B-46EC-A336-097ACFCF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29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2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3119" w:rsidP="0093311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0B2E1C0D22459E94B9FFF269E1443A"/>
        <w:category>
          <w:name w:val="General"/>
          <w:gallery w:val="placeholder"/>
        </w:category>
        <w:types>
          <w:type w:val="bbPlcHdr"/>
        </w:types>
        <w:behaviors>
          <w:behavior w:val="content"/>
        </w:behaviors>
        <w:guid w:val="{505AC69E-8936-4809-8F10-525F5480F85A}"/>
      </w:docPartPr>
      <w:docPartBody>
        <w:p w:rsidR="00000000" w:rsidRDefault="00107C39"/>
      </w:docPartBody>
    </w:docPart>
    <w:docPart>
      <w:docPartPr>
        <w:name w:val="24A47A6B2DA942C3A5D01FFBD7E3F3F3"/>
        <w:category>
          <w:name w:val="General"/>
          <w:gallery w:val="placeholder"/>
        </w:category>
        <w:types>
          <w:type w:val="bbPlcHdr"/>
        </w:types>
        <w:behaviors>
          <w:behavior w:val="content"/>
        </w:behaviors>
        <w:guid w:val="{0DBCECE3-B89B-4E6A-A7E8-E911785D04E2}"/>
      </w:docPartPr>
      <w:docPartBody>
        <w:p w:rsidR="00000000" w:rsidRDefault="00107C39"/>
      </w:docPartBody>
    </w:docPart>
    <w:docPart>
      <w:docPartPr>
        <w:name w:val="01CA95A618FA426E88ECEE3D286CDB17"/>
        <w:category>
          <w:name w:val="General"/>
          <w:gallery w:val="placeholder"/>
        </w:category>
        <w:types>
          <w:type w:val="bbPlcHdr"/>
        </w:types>
        <w:behaviors>
          <w:behavior w:val="content"/>
        </w:behaviors>
        <w:guid w:val="{E8D9FC02-D27B-4E20-BDDC-7258FAF53C1A}"/>
      </w:docPartPr>
      <w:docPartBody>
        <w:p w:rsidR="00000000" w:rsidRDefault="00107C39"/>
      </w:docPartBody>
    </w:docPart>
    <w:docPart>
      <w:docPartPr>
        <w:name w:val="C371E28E3E25491487CD5739E62A96D3"/>
        <w:category>
          <w:name w:val="General"/>
          <w:gallery w:val="placeholder"/>
        </w:category>
        <w:types>
          <w:type w:val="bbPlcHdr"/>
        </w:types>
        <w:behaviors>
          <w:behavior w:val="content"/>
        </w:behaviors>
        <w:guid w:val="{FC3E2AFF-1F53-4270-8AAF-546F4135C350}"/>
      </w:docPartPr>
      <w:docPartBody>
        <w:p w:rsidR="00000000" w:rsidRDefault="00107C39"/>
      </w:docPartBody>
    </w:docPart>
    <w:docPart>
      <w:docPartPr>
        <w:name w:val="D2FCBA0CB2E54025932F881223409A5E"/>
        <w:category>
          <w:name w:val="General"/>
          <w:gallery w:val="placeholder"/>
        </w:category>
        <w:types>
          <w:type w:val="bbPlcHdr"/>
        </w:types>
        <w:behaviors>
          <w:behavior w:val="content"/>
        </w:behaviors>
        <w:guid w:val="{2386B592-35BB-4F56-9059-2C999637737B}"/>
      </w:docPartPr>
      <w:docPartBody>
        <w:p w:rsidR="00000000" w:rsidRDefault="00107C39"/>
      </w:docPartBody>
    </w:docPart>
    <w:docPart>
      <w:docPartPr>
        <w:name w:val="5B4875E3DD014224844FD37CFA48473A"/>
        <w:category>
          <w:name w:val="General"/>
          <w:gallery w:val="placeholder"/>
        </w:category>
        <w:types>
          <w:type w:val="bbPlcHdr"/>
        </w:types>
        <w:behaviors>
          <w:behavior w:val="content"/>
        </w:behaviors>
        <w:guid w:val="{915806B2-154B-4862-8E7A-7DE9374A29BE}"/>
      </w:docPartPr>
      <w:docPartBody>
        <w:p w:rsidR="00000000" w:rsidRDefault="00107C39"/>
      </w:docPartBody>
    </w:docPart>
    <w:docPart>
      <w:docPartPr>
        <w:name w:val="6E0EE6B3FB8841DEAEFABBE2677C9ED1"/>
        <w:category>
          <w:name w:val="General"/>
          <w:gallery w:val="placeholder"/>
        </w:category>
        <w:types>
          <w:type w:val="bbPlcHdr"/>
        </w:types>
        <w:behaviors>
          <w:behavior w:val="content"/>
        </w:behaviors>
        <w:guid w:val="{85B3B025-6C64-4D78-AA6D-9877039FCFFC}"/>
      </w:docPartPr>
      <w:docPartBody>
        <w:p w:rsidR="00000000" w:rsidRDefault="00107C39"/>
      </w:docPartBody>
    </w:docPart>
    <w:docPart>
      <w:docPartPr>
        <w:name w:val="68928068BE4640298F41EB046D768520"/>
        <w:category>
          <w:name w:val="General"/>
          <w:gallery w:val="placeholder"/>
        </w:category>
        <w:types>
          <w:type w:val="bbPlcHdr"/>
        </w:types>
        <w:behaviors>
          <w:behavior w:val="content"/>
        </w:behaviors>
        <w:guid w:val="{508E88CC-1F5D-4004-9E04-A6C00AEEF9C1}"/>
      </w:docPartPr>
      <w:docPartBody>
        <w:p w:rsidR="00000000" w:rsidRDefault="00107C39"/>
      </w:docPartBody>
    </w:docPart>
    <w:docPart>
      <w:docPartPr>
        <w:name w:val="AC8EE311E9EF4773816A00D2FC3F37F6"/>
        <w:category>
          <w:name w:val="General"/>
          <w:gallery w:val="placeholder"/>
        </w:category>
        <w:types>
          <w:type w:val="bbPlcHdr"/>
        </w:types>
        <w:behaviors>
          <w:behavior w:val="content"/>
        </w:behaviors>
        <w:guid w:val="{20E4EBA4-BE46-46FE-9879-C954633EB9D8}"/>
      </w:docPartPr>
      <w:docPartBody>
        <w:p w:rsidR="00000000" w:rsidRDefault="00933119" w:rsidP="00933119">
          <w:pPr>
            <w:pStyle w:val="AC8EE311E9EF4773816A00D2FC3F37F6"/>
          </w:pPr>
          <w:r w:rsidRPr="00A30DD1">
            <w:rPr>
              <w:rStyle w:val="PlaceholderText"/>
            </w:rPr>
            <w:t>Click here to enter a date.</w:t>
          </w:r>
        </w:p>
      </w:docPartBody>
    </w:docPart>
    <w:docPart>
      <w:docPartPr>
        <w:name w:val="D754B9186DE249A081C5FBF696BFAEBC"/>
        <w:category>
          <w:name w:val="General"/>
          <w:gallery w:val="placeholder"/>
        </w:category>
        <w:types>
          <w:type w:val="bbPlcHdr"/>
        </w:types>
        <w:behaviors>
          <w:behavior w:val="content"/>
        </w:behaviors>
        <w:guid w:val="{40D4A679-138A-4892-836E-588623A0C014}"/>
      </w:docPartPr>
      <w:docPartBody>
        <w:p w:rsidR="00000000" w:rsidRDefault="00107C39"/>
      </w:docPartBody>
    </w:docPart>
    <w:docPart>
      <w:docPartPr>
        <w:name w:val="6557F7663AFD4B1CB4572F8AEA212093"/>
        <w:category>
          <w:name w:val="General"/>
          <w:gallery w:val="placeholder"/>
        </w:category>
        <w:types>
          <w:type w:val="bbPlcHdr"/>
        </w:types>
        <w:behaviors>
          <w:behavior w:val="content"/>
        </w:behaviors>
        <w:guid w:val="{5B835E69-6FA0-4889-B3A4-5A0D8ED637A0}"/>
      </w:docPartPr>
      <w:docPartBody>
        <w:p w:rsidR="00000000" w:rsidRDefault="00107C39"/>
      </w:docPartBody>
    </w:docPart>
    <w:docPart>
      <w:docPartPr>
        <w:name w:val="0B5B37454493490680A6BEA25907469A"/>
        <w:category>
          <w:name w:val="General"/>
          <w:gallery w:val="placeholder"/>
        </w:category>
        <w:types>
          <w:type w:val="bbPlcHdr"/>
        </w:types>
        <w:behaviors>
          <w:behavior w:val="content"/>
        </w:behaviors>
        <w:guid w:val="{793C3D08-4C06-490E-AD5A-D1B2837B401D}"/>
      </w:docPartPr>
      <w:docPartBody>
        <w:p w:rsidR="00000000" w:rsidRDefault="00933119" w:rsidP="00933119">
          <w:pPr>
            <w:pStyle w:val="0B5B37454493490680A6BEA25907469A"/>
          </w:pPr>
          <w:r>
            <w:rPr>
              <w:rFonts w:eastAsia="Times New Roman" w:cs="Times New Roman"/>
              <w:bCs/>
              <w:szCs w:val="24"/>
            </w:rPr>
            <w:t xml:space="preserve"> </w:t>
          </w:r>
        </w:p>
      </w:docPartBody>
    </w:docPart>
    <w:docPart>
      <w:docPartPr>
        <w:name w:val="D696F68B40074B07BC0E867624D104FC"/>
        <w:category>
          <w:name w:val="General"/>
          <w:gallery w:val="placeholder"/>
        </w:category>
        <w:types>
          <w:type w:val="bbPlcHdr"/>
        </w:types>
        <w:behaviors>
          <w:behavior w:val="content"/>
        </w:behaviors>
        <w:guid w:val="{032A8E1C-0656-46A9-BB5B-D559D1526F23}"/>
      </w:docPartPr>
      <w:docPartBody>
        <w:p w:rsidR="00000000" w:rsidRDefault="00107C39"/>
      </w:docPartBody>
    </w:docPart>
    <w:docPart>
      <w:docPartPr>
        <w:name w:val="EB20A476F95F4205B2435DD547753ECB"/>
        <w:category>
          <w:name w:val="General"/>
          <w:gallery w:val="placeholder"/>
        </w:category>
        <w:types>
          <w:type w:val="bbPlcHdr"/>
        </w:types>
        <w:behaviors>
          <w:behavior w:val="content"/>
        </w:behaviors>
        <w:guid w:val="{A9D4743F-577C-47E3-A4FC-02A5B0467FFB}"/>
      </w:docPartPr>
      <w:docPartBody>
        <w:p w:rsidR="00000000" w:rsidRDefault="00107C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7C3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3119"/>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1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33119"/>
    <w:rPr>
      <w:rFonts w:ascii="Times New Roman" w:hAnsi="Times New Roman"/>
      <w:sz w:val="24"/>
    </w:rPr>
  </w:style>
  <w:style w:type="paragraph" w:customStyle="1" w:styleId="487D89B4F8B34DB4967D41FE18F7F88D9">
    <w:name w:val="487D89B4F8B34DB4967D41FE18F7F88D9"/>
    <w:rsid w:val="00933119"/>
    <w:rPr>
      <w:rFonts w:ascii="Times New Roman" w:hAnsi="Times New Roman"/>
      <w:sz w:val="24"/>
    </w:rPr>
  </w:style>
  <w:style w:type="paragraph" w:customStyle="1" w:styleId="AE2570ED5D764CD7AF9686706F550F4622">
    <w:name w:val="AE2570ED5D764CD7AF9686706F550F4622"/>
    <w:rsid w:val="00933119"/>
    <w:pPr>
      <w:tabs>
        <w:tab w:val="center" w:pos="4680"/>
        <w:tab w:val="right" w:pos="9360"/>
      </w:tabs>
      <w:spacing w:after="0" w:line="240" w:lineRule="auto"/>
    </w:pPr>
    <w:rPr>
      <w:rFonts w:ascii="Times New Roman" w:hAnsi="Times New Roman"/>
      <w:sz w:val="24"/>
    </w:rPr>
  </w:style>
  <w:style w:type="paragraph" w:customStyle="1" w:styleId="AC8EE311E9EF4773816A00D2FC3F37F6">
    <w:name w:val="AC8EE311E9EF4773816A00D2FC3F37F6"/>
    <w:rsid w:val="00933119"/>
    <w:pPr>
      <w:spacing w:after="160" w:line="259" w:lineRule="auto"/>
    </w:pPr>
  </w:style>
  <w:style w:type="paragraph" w:customStyle="1" w:styleId="0B5B37454493490680A6BEA25907469A">
    <w:name w:val="0B5B37454493490680A6BEA25907469A"/>
    <w:rsid w:val="009331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840A38-C4FD-43D5-B870-256F523D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654</Words>
  <Characters>3730</Characters>
  <Application>Microsoft Office Word</Application>
  <DocSecurity>0</DocSecurity>
  <Lines>31</Lines>
  <Paragraphs>8</Paragraphs>
  <ScaleCrop>false</ScaleCrop>
  <Company>Texas Legislative Council</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2019-05-17T01:10:00Z</cp:lastPrinted>
  <dcterms:created xsi:type="dcterms:W3CDTF">2015-05-29T14:24:00Z</dcterms:created>
  <dcterms:modified xsi:type="dcterms:W3CDTF">2019-05-17T01:10:00Z</dcterms:modified>
</cp:coreProperties>
</file>

<file path=docProps/custom.xml><?xml version="1.0" encoding="utf-8"?>
<op:Properties xmlns:vt="http://schemas.openxmlformats.org/officeDocument/2006/docPropsVTypes" xmlns:op="http://schemas.openxmlformats.org/officeDocument/2006/custom-properties"/>
</file>