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3E" w:rsidRPr="00E2633E" w:rsidRDefault="00E2633E" w:rsidP="00E2633E">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98A4109428B4998AA83FA193D8F3220"/>
          </w:placeholder>
        </w:sdtPr>
        <w:sdtContent>
          <w:r w:rsidRPr="005C2A78">
            <w:rPr>
              <w:rFonts w:cs="Times New Roman"/>
              <w:b/>
              <w:szCs w:val="24"/>
              <w:u w:val="single"/>
            </w:rPr>
            <w:t>BILL ANALYSIS</w:t>
          </w:r>
        </w:sdtContent>
      </w:sdt>
    </w:p>
    <w:p w:rsidR="00E2633E" w:rsidRPr="00585C31" w:rsidRDefault="00E263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633E" w:rsidTr="000F1DF9">
        <w:tc>
          <w:tcPr>
            <w:tcW w:w="2718" w:type="dxa"/>
          </w:tcPr>
          <w:p w:rsidR="00E2633E" w:rsidRPr="005C2A78" w:rsidRDefault="00E2633E" w:rsidP="006D756B">
            <w:pPr>
              <w:rPr>
                <w:rFonts w:cs="Times New Roman"/>
                <w:szCs w:val="24"/>
              </w:rPr>
            </w:pPr>
            <w:sdt>
              <w:sdtPr>
                <w:rPr>
                  <w:rFonts w:cs="Times New Roman"/>
                  <w:szCs w:val="24"/>
                </w:rPr>
                <w:alias w:val="Agency Title"/>
                <w:tag w:val="AgencyTitleContentControl"/>
                <w:id w:val="1920747753"/>
                <w:lock w:val="sdtContentLocked"/>
                <w:placeholder>
                  <w:docPart w:val="51E57B78B4EF4F179AA4F274E05492B1"/>
                </w:placeholder>
              </w:sdtPr>
              <w:sdtEndPr>
                <w:rPr>
                  <w:rFonts w:cstheme="minorBidi"/>
                  <w:szCs w:val="22"/>
                </w:rPr>
              </w:sdtEndPr>
              <w:sdtContent>
                <w:r>
                  <w:rPr>
                    <w:rFonts w:cs="Times New Roman"/>
                    <w:szCs w:val="24"/>
                  </w:rPr>
                  <w:t>Senate Research Center</w:t>
                </w:r>
              </w:sdtContent>
            </w:sdt>
          </w:p>
        </w:tc>
        <w:tc>
          <w:tcPr>
            <w:tcW w:w="6858" w:type="dxa"/>
          </w:tcPr>
          <w:p w:rsidR="00E2633E" w:rsidRPr="00FF6471" w:rsidRDefault="00E2633E" w:rsidP="000F1DF9">
            <w:pPr>
              <w:jc w:val="right"/>
              <w:rPr>
                <w:rFonts w:cs="Times New Roman"/>
                <w:szCs w:val="24"/>
              </w:rPr>
            </w:pPr>
            <w:sdt>
              <w:sdtPr>
                <w:rPr>
                  <w:rFonts w:cs="Times New Roman"/>
                  <w:szCs w:val="24"/>
                </w:rPr>
                <w:alias w:val="Bill Number"/>
                <w:tag w:val="BillNumberOne"/>
                <w:id w:val="-410784069"/>
                <w:lock w:val="sdtContentLocked"/>
                <w:placeholder>
                  <w:docPart w:val="1F44C3D542A349B08D82449157E488E1"/>
                </w:placeholder>
              </w:sdtPr>
              <w:sdtContent>
                <w:r>
                  <w:rPr>
                    <w:rFonts w:cs="Times New Roman"/>
                    <w:szCs w:val="24"/>
                  </w:rPr>
                  <w:t>H.B. 4505</w:t>
                </w:r>
              </w:sdtContent>
            </w:sdt>
          </w:p>
        </w:tc>
      </w:tr>
      <w:tr w:rsidR="00E2633E" w:rsidTr="000F1DF9">
        <w:sdt>
          <w:sdtPr>
            <w:rPr>
              <w:rFonts w:cs="Times New Roman"/>
              <w:szCs w:val="24"/>
            </w:rPr>
            <w:alias w:val="TLCNumber"/>
            <w:tag w:val="TLCNumber"/>
            <w:id w:val="-542600604"/>
            <w:lock w:val="sdtLocked"/>
            <w:placeholder>
              <w:docPart w:val="912E4E3BF26941649D54F61A7AAB4968"/>
            </w:placeholder>
          </w:sdtPr>
          <w:sdtContent>
            <w:tc>
              <w:tcPr>
                <w:tcW w:w="2718" w:type="dxa"/>
              </w:tcPr>
              <w:p w:rsidR="00E2633E" w:rsidRPr="000F1DF9" w:rsidRDefault="00E2633E" w:rsidP="00C65088">
                <w:pPr>
                  <w:rPr>
                    <w:rFonts w:cs="Times New Roman"/>
                    <w:szCs w:val="24"/>
                  </w:rPr>
                </w:pPr>
                <w:r>
                  <w:rPr>
                    <w:rFonts w:cs="Times New Roman"/>
                    <w:szCs w:val="24"/>
                  </w:rPr>
                  <w:t>86R20777 GRM-F</w:t>
                </w:r>
              </w:p>
            </w:tc>
          </w:sdtContent>
        </w:sdt>
        <w:tc>
          <w:tcPr>
            <w:tcW w:w="6858" w:type="dxa"/>
          </w:tcPr>
          <w:p w:rsidR="00E2633E" w:rsidRPr="005C2A78" w:rsidRDefault="00E2633E" w:rsidP="006D756B">
            <w:pPr>
              <w:jc w:val="right"/>
              <w:rPr>
                <w:rFonts w:cs="Times New Roman"/>
                <w:szCs w:val="24"/>
              </w:rPr>
            </w:pPr>
            <w:sdt>
              <w:sdtPr>
                <w:rPr>
                  <w:rFonts w:cs="Times New Roman"/>
                  <w:szCs w:val="24"/>
                </w:rPr>
                <w:alias w:val="Author Label"/>
                <w:tag w:val="By"/>
                <w:id w:val="72399597"/>
                <w:lock w:val="sdtLocked"/>
                <w:placeholder>
                  <w:docPart w:val="5825B0FF386A4AEF9BC6EB6D21F6EFF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747AB2A88E4AD19C4417D1A7BB6738"/>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A36636EE2D8D44588BF7C7696FF77D52"/>
                </w:placeholder>
              </w:sdtPr>
              <w:sdtContent>
                <w:r>
                  <w:rPr>
                    <w:rFonts w:cs="Times New Roman"/>
                    <w:szCs w:val="24"/>
                  </w:rPr>
                  <w:t xml:space="preserve"> (Nichols)</w:t>
                </w:r>
              </w:sdtContent>
            </w:sdt>
          </w:p>
        </w:tc>
      </w:tr>
      <w:tr w:rsidR="00E2633E" w:rsidTr="000F1DF9">
        <w:tc>
          <w:tcPr>
            <w:tcW w:w="2718" w:type="dxa"/>
          </w:tcPr>
          <w:p w:rsidR="00E2633E" w:rsidRPr="00BC7495" w:rsidRDefault="00E2633E" w:rsidP="000F1DF9">
            <w:pPr>
              <w:rPr>
                <w:rFonts w:cs="Times New Roman"/>
                <w:szCs w:val="24"/>
              </w:rPr>
            </w:pPr>
          </w:p>
        </w:tc>
        <w:sdt>
          <w:sdtPr>
            <w:rPr>
              <w:rFonts w:cs="Times New Roman"/>
              <w:szCs w:val="24"/>
            </w:rPr>
            <w:alias w:val="Committee"/>
            <w:tag w:val="Committee"/>
            <w:id w:val="1914272295"/>
            <w:lock w:val="sdtContentLocked"/>
            <w:placeholder>
              <w:docPart w:val="BDBD907A9077494A91C73D74CA44C6EC"/>
            </w:placeholder>
          </w:sdtPr>
          <w:sdtContent>
            <w:tc>
              <w:tcPr>
                <w:tcW w:w="6858" w:type="dxa"/>
              </w:tcPr>
              <w:p w:rsidR="00E2633E" w:rsidRPr="00FF6471" w:rsidRDefault="00E2633E" w:rsidP="000F1DF9">
                <w:pPr>
                  <w:jc w:val="right"/>
                  <w:rPr>
                    <w:rFonts w:cs="Times New Roman"/>
                    <w:szCs w:val="24"/>
                  </w:rPr>
                </w:pPr>
                <w:r>
                  <w:rPr>
                    <w:rFonts w:cs="Times New Roman"/>
                    <w:szCs w:val="24"/>
                  </w:rPr>
                  <w:t>Intergovernmental Relations</w:t>
                </w:r>
              </w:p>
            </w:tc>
          </w:sdtContent>
        </w:sdt>
      </w:tr>
      <w:tr w:rsidR="00E2633E" w:rsidTr="000F1DF9">
        <w:tc>
          <w:tcPr>
            <w:tcW w:w="2718" w:type="dxa"/>
          </w:tcPr>
          <w:p w:rsidR="00E2633E" w:rsidRPr="00BC7495" w:rsidRDefault="00E2633E" w:rsidP="000F1DF9">
            <w:pPr>
              <w:rPr>
                <w:rFonts w:cs="Times New Roman"/>
                <w:szCs w:val="24"/>
              </w:rPr>
            </w:pPr>
          </w:p>
        </w:tc>
        <w:sdt>
          <w:sdtPr>
            <w:rPr>
              <w:rFonts w:cs="Times New Roman"/>
              <w:szCs w:val="24"/>
            </w:rPr>
            <w:alias w:val="Date"/>
            <w:tag w:val="DateContentControl"/>
            <w:id w:val="1178081906"/>
            <w:lock w:val="sdtLocked"/>
            <w:placeholder>
              <w:docPart w:val="33B2326075E948C78852F942545FF527"/>
            </w:placeholder>
            <w:date w:fullDate="2019-05-12T00:00:00Z">
              <w:dateFormat w:val="M/d/yyyy"/>
              <w:lid w:val="en-US"/>
              <w:storeMappedDataAs w:val="dateTime"/>
              <w:calendar w:val="gregorian"/>
            </w:date>
          </w:sdtPr>
          <w:sdtContent>
            <w:tc>
              <w:tcPr>
                <w:tcW w:w="6858" w:type="dxa"/>
              </w:tcPr>
              <w:p w:rsidR="00E2633E" w:rsidRPr="00FF6471" w:rsidRDefault="00E2633E" w:rsidP="000F1DF9">
                <w:pPr>
                  <w:jc w:val="right"/>
                  <w:rPr>
                    <w:rFonts w:cs="Times New Roman"/>
                    <w:szCs w:val="24"/>
                  </w:rPr>
                </w:pPr>
                <w:r>
                  <w:rPr>
                    <w:rFonts w:cs="Times New Roman"/>
                    <w:szCs w:val="24"/>
                  </w:rPr>
                  <w:t>5/12/2019</w:t>
                </w:r>
              </w:p>
            </w:tc>
          </w:sdtContent>
        </w:sdt>
      </w:tr>
      <w:tr w:rsidR="00E2633E" w:rsidTr="000F1DF9">
        <w:tc>
          <w:tcPr>
            <w:tcW w:w="2718" w:type="dxa"/>
          </w:tcPr>
          <w:p w:rsidR="00E2633E" w:rsidRPr="00BC7495" w:rsidRDefault="00E2633E" w:rsidP="000F1DF9">
            <w:pPr>
              <w:rPr>
                <w:rFonts w:cs="Times New Roman"/>
                <w:szCs w:val="24"/>
              </w:rPr>
            </w:pPr>
          </w:p>
        </w:tc>
        <w:sdt>
          <w:sdtPr>
            <w:rPr>
              <w:rFonts w:cs="Times New Roman"/>
              <w:szCs w:val="24"/>
            </w:rPr>
            <w:alias w:val="BA Version"/>
            <w:tag w:val="BAVersion"/>
            <w:id w:val="-1685590809"/>
            <w:lock w:val="sdtContentLocked"/>
            <w:placeholder>
              <w:docPart w:val="1E97927312454CAB8D2A369DFCF079E6"/>
            </w:placeholder>
          </w:sdtPr>
          <w:sdtContent>
            <w:tc>
              <w:tcPr>
                <w:tcW w:w="6858" w:type="dxa"/>
              </w:tcPr>
              <w:p w:rsidR="00E2633E" w:rsidRPr="00FF6471" w:rsidRDefault="00E2633E" w:rsidP="000F1DF9">
                <w:pPr>
                  <w:jc w:val="right"/>
                  <w:rPr>
                    <w:rFonts w:cs="Times New Roman"/>
                    <w:szCs w:val="24"/>
                  </w:rPr>
                </w:pPr>
                <w:r>
                  <w:rPr>
                    <w:rFonts w:cs="Times New Roman"/>
                    <w:szCs w:val="24"/>
                  </w:rPr>
                  <w:t>Engrossed</w:t>
                </w:r>
              </w:p>
            </w:tc>
          </w:sdtContent>
        </w:sdt>
      </w:tr>
    </w:tbl>
    <w:p w:rsidR="00E2633E" w:rsidRPr="00FF6471" w:rsidRDefault="00E2633E" w:rsidP="000F1DF9">
      <w:pPr>
        <w:spacing w:after="0" w:line="240" w:lineRule="auto"/>
        <w:rPr>
          <w:rFonts w:cs="Times New Roman"/>
          <w:szCs w:val="24"/>
        </w:rPr>
      </w:pPr>
    </w:p>
    <w:p w:rsidR="00E2633E" w:rsidRPr="00FF6471" w:rsidRDefault="00E2633E" w:rsidP="000F1DF9">
      <w:pPr>
        <w:spacing w:after="0" w:line="240" w:lineRule="auto"/>
        <w:rPr>
          <w:rFonts w:cs="Times New Roman"/>
          <w:szCs w:val="24"/>
        </w:rPr>
      </w:pPr>
    </w:p>
    <w:p w:rsidR="00E2633E" w:rsidRPr="00FF6471" w:rsidRDefault="00E263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44735B250243858D3F7B9298E5413F"/>
        </w:placeholder>
      </w:sdtPr>
      <w:sdtContent>
        <w:p w:rsidR="00E2633E" w:rsidRDefault="00E263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78E985B31E4CC18CE18DE38A17DFFB"/>
        </w:placeholder>
      </w:sdtPr>
      <w:sdtContent>
        <w:p w:rsidR="00E2633E" w:rsidRDefault="00E2633E" w:rsidP="00E2633E">
          <w:pPr>
            <w:pStyle w:val="NormalWeb"/>
            <w:spacing w:before="0" w:beforeAutospacing="0" w:after="0" w:afterAutospacing="0"/>
            <w:jc w:val="both"/>
            <w:divId w:val="231548291"/>
            <w:rPr>
              <w:rFonts w:eastAsia="Times New Roman"/>
              <w:bCs/>
            </w:rPr>
          </w:pPr>
        </w:p>
        <w:p w:rsidR="00E2633E" w:rsidRDefault="00E2633E" w:rsidP="00E2633E">
          <w:pPr>
            <w:pStyle w:val="NormalWeb"/>
            <w:spacing w:before="0" w:beforeAutospacing="0" w:after="0" w:afterAutospacing="0"/>
            <w:jc w:val="both"/>
            <w:divId w:val="231548291"/>
            <w:rPr>
              <w:color w:val="000000"/>
            </w:rPr>
          </w:pPr>
          <w:r w:rsidRPr="00B6222F">
            <w:rPr>
              <w:color w:val="000000"/>
            </w:rPr>
            <w:t>H</w:t>
          </w:r>
          <w:r>
            <w:rPr>
              <w:color w:val="000000"/>
            </w:rPr>
            <w:t>.</w:t>
          </w:r>
          <w:r w:rsidRPr="00B6222F">
            <w:rPr>
              <w:color w:val="000000"/>
            </w:rPr>
            <w:t>B</w:t>
          </w:r>
          <w:r>
            <w:rPr>
              <w:color w:val="000000"/>
            </w:rPr>
            <w:t>.</w:t>
          </w:r>
          <w:r w:rsidRPr="00B6222F">
            <w:rPr>
              <w:color w:val="000000"/>
            </w:rPr>
            <w:t xml:space="preserve"> 4505 creates </w:t>
          </w:r>
          <w:r>
            <w:rPr>
              <w:color w:val="000000"/>
            </w:rPr>
            <w:t xml:space="preserve">the </w:t>
          </w:r>
          <w:r w:rsidRPr="00B6222F">
            <w:rPr>
              <w:color w:val="000000"/>
            </w:rPr>
            <w:t>Montgomery County Municipal Utility District No. 178 (district) as a political subdivision of the State of Texas. The district will construct and finance water, sewer, drainage, road, and recreational facilities to serve property within the district, which is located in the extraterritorial jurisdiction of the City of Conroe in Montgomery County. The district will be a municipal utility district operating pursuant to Chapters 49 and 54, Water Code.</w:t>
          </w:r>
        </w:p>
        <w:p w:rsidR="00E2633E" w:rsidRPr="00B6222F" w:rsidRDefault="00E2633E" w:rsidP="00E2633E">
          <w:pPr>
            <w:pStyle w:val="NormalWeb"/>
            <w:spacing w:before="0" w:beforeAutospacing="0" w:after="0" w:afterAutospacing="0"/>
            <w:jc w:val="both"/>
            <w:divId w:val="231548291"/>
            <w:rPr>
              <w:color w:val="000000"/>
            </w:rPr>
          </w:pPr>
        </w:p>
        <w:p w:rsidR="00E2633E" w:rsidRDefault="00E2633E" w:rsidP="00E2633E">
          <w:pPr>
            <w:pStyle w:val="NormalWeb"/>
            <w:spacing w:before="0" w:beforeAutospacing="0" w:after="0" w:afterAutospacing="0"/>
            <w:jc w:val="both"/>
            <w:divId w:val="231548291"/>
            <w:rPr>
              <w:color w:val="000000"/>
            </w:rPr>
          </w:pPr>
          <w:r w:rsidRPr="00B6222F">
            <w:rPr>
              <w:color w:val="000000"/>
            </w:rPr>
            <w:t xml:space="preserve">A special district is needed to finance and construct the infrastructure (water, sewer, drainage, roads, and recreational facilities) necessary to promote the development of the area within the district. </w:t>
          </w:r>
        </w:p>
        <w:p w:rsidR="00E2633E" w:rsidRPr="00B6222F" w:rsidRDefault="00E2633E" w:rsidP="00E2633E">
          <w:pPr>
            <w:pStyle w:val="NormalWeb"/>
            <w:spacing w:before="0" w:beforeAutospacing="0" w:after="0" w:afterAutospacing="0"/>
            <w:jc w:val="both"/>
            <w:divId w:val="231548291"/>
            <w:rPr>
              <w:color w:val="000000"/>
            </w:rPr>
          </w:pPr>
        </w:p>
        <w:p w:rsidR="00E2633E" w:rsidRDefault="00E2633E" w:rsidP="00E2633E">
          <w:pPr>
            <w:pStyle w:val="NormalWeb"/>
            <w:spacing w:before="0" w:beforeAutospacing="0" w:after="0" w:afterAutospacing="0"/>
            <w:jc w:val="both"/>
            <w:divId w:val="231548291"/>
            <w:rPr>
              <w:color w:val="000000"/>
            </w:rPr>
          </w:pPr>
          <w:r w:rsidRPr="00B6222F">
            <w:rPr>
              <w:color w:val="000000"/>
            </w:rPr>
            <w:t>Special districts are created for specific areas. No special district currently serves the area proposed to be included in the district.</w:t>
          </w:r>
        </w:p>
        <w:p w:rsidR="00E2633E" w:rsidRPr="00B6222F" w:rsidRDefault="00E2633E" w:rsidP="00E2633E">
          <w:pPr>
            <w:pStyle w:val="NormalWeb"/>
            <w:spacing w:before="0" w:beforeAutospacing="0" w:after="0" w:afterAutospacing="0"/>
            <w:jc w:val="both"/>
            <w:divId w:val="231548291"/>
            <w:rPr>
              <w:color w:val="000000"/>
            </w:rPr>
          </w:pPr>
        </w:p>
        <w:p w:rsidR="00E2633E" w:rsidRDefault="00E2633E" w:rsidP="00E2633E">
          <w:pPr>
            <w:pStyle w:val="NormalWeb"/>
            <w:spacing w:before="0" w:beforeAutospacing="0" w:after="0" w:afterAutospacing="0"/>
            <w:jc w:val="both"/>
            <w:divId w:val="231548291"/>
            <w:rPr>
              <w:color w:val="000000"/>
            </w:rPr>
          </w:pPr>
          <w:r w:rsidRPr="00B6222F">
            <w:rPr>
              <w:color w:val="000000"/>
            </w:rPr>
            <w:t>The owners of all of the land in the district support the creation of the district.</w:t>
          </w:r>
        </w:p>
        <w:p w:rsidR="00E2633E" w:rsidRPr="00B6222F" w:rsidRDefault="00E2633E" w:rsidP="00E2633E">
          <w:pPr>
            <w:pStyle w:val="NormalWeb"/>
            <w:spacing w:before="0" w:beforeAutospacing="0" w:after="0" w:afterAutospacing="0"/>
            <w:jc w:val="both"/>
            <w:divId w:val="231548291"/>
            <w:rPr>
              <w:color w:val="000000"/>
            </w:rPr>
          </w:pPr>
        </w:p>
        <w:p w:rsidR="00E2633E" w:rsidRPr="00B6222F" w:rsidRDefault="00E2633E" w:rsidP="00E2633E">
          <w:pPr>
            <w:pStyle w:val="NormalWeb"/>
            <w:spacing w:before="0" w:beforeAutospacing="0" w:after="0" w:afterAutospacing="0"/>
            <w:jc w:val="both"/>
            <w:divId w:val="231548291"/>
            <w:rPr>
              <w:color w:val="000000"/>
            </w:rPr>
          </w:pPr>
          <w:r w:rsidRPr="00B6222F">
            <w:rPr>
              <w:color w:val="000000"/>
            </w:rPr>
            <w:t>There is no known opposition to this legislation.</w:t>
          </w:r>
        </w:p>
        <w:p w:rsidR="00E2633E" w:rsidRPr="00D70925" w:rsidRDefault="00E2633E" w:rsidP="00E2633E">
          <w:pPr>
            <w:spacing w:after="0" w:line="240" w:lineRule="auto"/>
            <w:jc w:val="both"/>
            <w:rPr>
              <w:rFonts w:eastAsia="Times New Roman" w:cs="Times New Roman"/>
              <w:bCs/>
              <w:szCs w:val="24"/>
            </w:rPr>
          </w:pPr>
        </w:p>
      </w:sdtContent>
    </w:sdt>
    <w:p w:rsidR="00E2633E" w:rsidRDefault="00E2633E" w:rsidP="00E2633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4505 </w:t>
      </w:r>
      <w:bookmarkStart w:id="1" w:name="AmendsCurrentLaw"/>
      <w:bookmarkEnd w:id="1"/>
      <w:r>
        <w:rPr>
          <w:rFonts w:cs="Times New Roman"/>
          <w:szCs w:val="24"/>
        </w:rPr>
        <w:t>amends current law relating to the creation of the Montgomery County Municipal Utility District No. 178; grants a limited power of eminent domain; provides authority to issue bonds; and provides authority to impose assessments, fees, and taxes.</w:t>
      </w:r>
    </w:p>
    <w:p w:rsidR="00E2633E" w:rsidRPr="00B6222F" w:rsidRDefault="00E2633E" w:rsidP="00E2633E">
      <w:pPr>
        <w:spacing w:after="0" w:line="240" w:lineRule="auto"/>
        <w:jc w:val="both"/>
        <w:rPr>
          <w:rFonts w:eastAsia="Times New Roman" w:cs="Times New Roman"/>
          <w:szCs w:val="24"/>
        </w:rPr>
      </w:pPr>
    </w:p>
    <w:p w:rsidR="00E2633E" w:rsidRPr="005C2A78" w:rsidRDefault="00E2633E" w:rsidP="00E2633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C0D892DD04416D8069071A5F38930E"/>
          </w:placeholder>
        </w:sdtPr>
        <w:sdtContent>
          <w:r>
            <w:rPr>
              <w:rFonts w:eastAsia="Times New Roman" w:cs="Times New Roman"/>
              <w:b/>
              <w:szCs w:val="24"/>
              <w:u w:val="single"/>
            </w:rPr>
            <w:t>RULEMAKING AUTHORITY</w:t>
          </w:r>
        </w:sdtContent>
      </w:sdt>
    </w:p>
    <w:p w:rsidR="00E2633E" w:rsidRPr="006529C4" w:rsidRDefault="00E2633E" w:rsidP="00E2633E">
      <w:pPr>
        <w:spacing w:after="0" w:line="240" w:lineRule="auto"/>
        <w:jc w:val="both"/>
        <w:rPr>
          <w:rFonts w:cs="Times New Roman"/>
          <w:szCs w:val="24"/>
        </w:rPr>
      </w:pPr>
    </w:p>
    <w:p w:rsidR="00E2633E" w:rsidRPr="006529C4" w:rsidRDefault="00E2633E" w:rsidP="00E2633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2633E" w:rsidRPr="006529C4" w:rsidRDefault="00E2633E" w:rsidP="00E2633E">
      <w:pPr>
        <w:spacing w:after="0" w:line="240" w:lineRule="auto"/>
        <w:jc w:val="both"/>
        <w:rPr>
          <w:rFonts w:cs="Times New Roman"/>
          <w:szCs w:val="24"/>
        </w:rPr>
      </w:pPr>
    </w:p>
    <w:p w:rsidR="00E2633E" w:rsidRPr="005C2A78" w:rsidRDefault="00E2633E" w:rsidP="00E2633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E04500984A4860953CDADF0E4BA439"/>
          </w:placeholder>
        </w:sdtPr>
        <w:sdtContent>
          <w:r>
            <w:rPr>
              <w:rFonts w:eastAsia="Times New Roman" w:cs="Times New Roman"/>
              <w:b/>
              <w:szCs w:val="24"/>
              <w:u w:val="single"/>
            </w:rPr>
            <w:t>SECTION BY SECTION ANALYSIS</w:t>
          </w:r>
        </w:sdtContent>
      </w:sdt>
    </w:p>
    <w:p w:rsidR="00E2633E" w:rsidRPr="005C2A78" w:rsidRDefault="00E2633E" w:rsidP="00E2633E">
      <w:pPr>
        <w:spacing w:after="0" w:line="240" w:lineRule="auto"/>
        <w:jc w:val="both"/>
        <w:rPr>
          <w:rFonts w:eastAsia="Times New Roman" w:cs="Times New Roman"/>
          <w:szCs w:val="24"/>
        </w:rPr>
      </w:pPr>
    </w:p>
    <w:p w:rsidR="00E2633E" w:rsidRDefault="00E2633E" w:rsidP="00E2633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 by adding Chapter 8086, as follows:</w:t>
      </w:r>
    </w:p>
    <w:p w:rsidR="00E2633E" w:rsidRDefault="00E2633E" w:rsidP="00E2633E">
      <w:pPr>
        <w:spacing w:after="0" w:line="240" w:lineRule="auto"/>
        <w:jc w:val="both"/>
      </w:pPr>
    </w:p>
    <w:p w:rsidR="00E2633E" w:rsidRDefault="00E2633E" w:rsidP="00E2633E">
      <w:pPr>
        <w:spacing w:after="0" w:line="240" w:lineRule="auto"/>
        <w:jc w:val="center"/>
      </w:pPr>
      <w:r>
        <w:t xml:space="preserve">CHAPTER 8086. MONTGOMERY COUNTY MUNICIPAL </w:t>
      </w:r>
    </w:p>
    <w:p w:rsidR="00E2633E" w:rsidRDefault="00E2633E" w:rsidP="00E2633E">
      <w:pPr>
        <w:spacing w:after="0" w:line="240" w:lineRule="auto"/>
        <w:jc w:val="center"/>
      </w:pPr>
      <w:r>
        <w:t>UTILITY DISTRICT NO. 178</w:t>
      </w:r>
    </w:p>
    <w:p w:rsidR="00E2633E" w:rsidRDefault="00E2633E" w:rsidP="00E2633E">
      <w:pPr>
        <w:spacing w:after="0" w:line="240" w:lineRule="auto"/>
        <w:ind w:left="720"/>
        <w:jc w:val="center"/>
      </w:pPr>
    </w:p>
    <w:p w:rsidR="00E2633E" w:rsidRDefault="00E2633E" w:rsidP="00E2633E">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Montgomery County Municipal Utility District No. 178 (district) in Montgomery County. Sets forth standards, requirements, and criteria for:</w:t>
      </w:r>
    </w:p>
    <w:p w:rsidR="00E2633E" w:rsidRDefault="00E2633E" w:rsidP="00E2633E">
      <w:pPr>
        <w:spacing w:after="0" w:line="240" w:lineRule="auto"/>
        <w:ind w:left="720"/>
        <w:jc w:val="both"/>
        <w:rPr>
          <w:rFonts w:eastAsia="Times New Roman" w:cs="Times New Roman"/>
          <w:szCs w:val="24"/>
        </w:rPr>
      </w:pPr>
    </w:p>
    <w:p w:rsidR="00E2633E" w:rsidRDefault="00E2633E" w:rsidP="00E2633E">
      <w:pPr>
        <w:spacing w:after="0" w:line="240" w:lineRule="auto"/>
        <w:ind w:left="1440"/>
        <w:jc w:val="both"/>
        <w:rPr>
          <w:rFonts w:eastAsia="Times New Roman" w:cs="Times New Roman"/>
          <w:szCs w:val="24"/>
        </w:rPr>
      </w:pPr>
      <w:r>
        <w:rPr>
          <w:rFonts w:eastAsia="Times New Roman" w:cs="Times New Roman"/>
          <w:szCs w:val="24"/>
        </w:rPr>
        <w:t>Creation, approval, purpose, and territory of the district (Sections 8086.0101–8086.0106);</w:t>
      </w:r>
    </w:p>
    <w:p w:rsidR="00E2633E" w:rsidRDefault="00E2633E" w:rsidP="00E2633E">
      <w:pPr>
        <w:spacing w:after="0" w:line="240" w:lineRule="auto"/>
        <w:ind w:left="1440"/>
        <w:jc w:val="both"/>
        <w:rPr>
          <w:rFonts w:eastAsia="Times New Roman" w:cs="Times New Roman"/>
          <w:szCs w:val="24"/>
        </w:rPr>
      </w:pPr>
    </w:p>
    <w:p w:rsidR="00E2633E" w:rsidRDefault="00E2633E" w:rsidP="00E2633E">
      <w:pPr>
        <w:spacing w:after="0" w:line="240" w:lineRule="auto"/>
        <w:ind w:left="1440"/>
        <w:jc w:val="both"/>
        <w:rPr>
          <w:rFonts w:eastAsia="Times New Roman" w:cs="Times New Roman"/>
          <w:szCs w:val="24"/>
        </w:rPr>
      </w:pPr>
      <w:r>
        <w:rPr>
          <w:rFonts w:eastAsia="Times New Roman" w:cs="Times New Roman"/>
          <w:szCs w:val="24"/>
        </w:rPr>
        <w:t>Size, composition, election, compensation, and terms of the board of directors of the district, including the naming of and provisions relating to initial temporary directors (Sections 8086.0201–8086.0202);</w:t>
      </w:r>
    </w:p>
    <w:p w:rsidR="00E2633E" w:rsidRDefault="00E2633E" w:rsidP="00E2633E">
      <w:pPr>
        <w:spacing w:after="0" w:line="240" w:lineRule="auto"/>
        <w:ind w:left="1440"/>
        <w:jc w:val="both"/>
        <w:rPr>
          <w:rFonts w:eastAsia="Times New Roman" w:cs="Times New Roman"/>
          <w:szCs w:val="24"/>
        </w:rPr>
      </w:pPr>
    </w:p>
    <w:p w:rsidR="00E2633E" w:rsidRDefault="00E2633E" w:rsidP="00E2633E">
      <w:pPr>
        <w:spacing w:after="0" w:line="240" w:lineRule="auto"/>
        <w:ind w:left="1440"/>
        <w:jc w:val="both"/>
        <w:rPr>
          <w:rFonts w:eastAsia="Times New Roman" w:cs="Times New Roman"/>
          <w:szCs w:val="24"/>
        </w:rPr>
      </w:pPr>
      <w:r>
        <w:rPr>
          <w:rFonts w:eastAsia="Times New Roman" w:cs="Times New Roman"/>
          <w:szCs w:val="24"/>
        </w:rPr>
        <w:t>Powers and duties of the district (Sections 8086.0301–8086.0306);</w:t>
      </w:r>
    </w:p>
    <w:p w:rsidR="00E2633E" w:rsidRDefault="00E2633E" w:rsidP="00E2633E">
      <w:pPr>
        <w:spacing w:after="0" w:line="240" w:lineRule="auto"/>
        <w:ind w:left="1440"/>
        <w:jc w:val="both"/>
        <w:rPr>
          <w:rFonts w:eastAsia="Times New Roman" w:cs="Times New Roman"/>
          <w:szCs w:val="24"/>
        </w:rPr>
      </w:pPr>
    </w:p>
    <w:p w:rsidR="00E2633E" w:rsidRDefault="00E2633E" w:rsidP="00E2633E">
      <w:pPr>
        <w:spacing w:after="0" w:line="240" w:lineRule="auto"/>
        <w:ind w:left="1440"/>
        <w:jc w:val="both"/>
        <w:rPr>
          <w:rFonts w:eastAsia="Times New Roman" w:cs="Times New Roman"/>
          <w:szCs w:val="24"/>
        </w:rPr>
      </w:pPr>
      <w:r>
        <w:rPr>
          <w:rFonts w:eastAsia="Times New Roman" w:cs="Times New Roman"/>
          <w:szCs w:val="24"/>
        </w:rPr>
        <w:t>General financial provisions (Sections 8086.0401–8086.0403); and</w:t>
      </w:r>
    </w:p>
    <w:p w:rsidR="00E2633E" w:rsidRDefault="00E2633E" w:rsidP="00E2633E">
      <w:pPr>
        <w:spacing w:after="0" w:line="240" w:lineRule="auto"/>
        <w:ind w:left="1440"/>
        <w:jc w:val="both"/>
        <w:rPr>
          <w:rFonts w:eastAsia="Times New Roman" w:cs="Times New Roman"/>
          <w:szCs w:val="24"/>
        </w:rPr>
      </w:pPr>
    </w:p>
    <w:p w:rsidR="00E2633E" w:rsidRDefault="00E2633E" w:rsidP="00E2633E">
      <w:pPr>
        <w:spacing w:after="0" w:line="240" w:lineRule="auto"/>
        <w:ind w:left="1440"/>
        <w:jc w:val="both"/>
        <w:rPr>
          <w:rFonts w:eastAsia="Times New Roman" w:cs="Times New Roman"/>
          <w:szCs w:val="24"/>
        </w:rPr>
      </w:pPr>
      <w:r>
        <w:rPr>
          <w:rFonts w:eastAsia="Times New Roman" w:cs="Times New Roman"/>
          <w:szCs w:val="24"/>
        </w:rPr>
        <w:t>Authority to issue bonds and other obligations for the district (Sections 8086.0501–8086.0503).</w:t>
      </w:r>
    </w:p>
    <w:p w:rsidR="00E2633E" w:rsidRPr="005C2A78" w:rsidRDefault="00E2633E" w:rsidP="00E2633E">
      <w:pPr>
        <w:spacing w:after="0" w:line="240" w:lineRule="auto"/>
        <w:ind w:left="1440"/>
        <w:jc w:val="both"/>
        <w:rPr>
          <w:rFonts w:eastAsia="Times New Roman" w:cs="Times New Roman"/>
          <w:szCs w:val="24"/>
        </w:rPr>
      </w:pPr>
    </w:p>
    <w:p w:rsidR="00E2633E" w:rsidRPr="005C2A78" w:rsidRDefault="00E2633E" w:rsidP="00E2633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E2633E" w:rsidRPr="005C2A78" w:rsidRDefault="00E2633E" w:rsidP="00E2633E">
      <w:pPr>
        <w:spacing w:after="0" w:line="240" w:lineRule="auto"/>
        <w:jc w:val="both"/>
        <w:rPr>
          <w:rFonts w:eastAsia="Times New Roman" w:cs="Times New Roman"/>
          <w:szCs w:val="24"/>
        </w:rPr>
      </w:pPr>
    </w:p>
    <w:p w:rsidR="00E2633E" w:rsidRDefault="00E2633E" w:rsidP="00E2633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E2633E" w:rsidRDefault="00E2633E" w:rsidP="00E2633E">
      <w:pPr>
        <w:spacing w:after="0" w:line="240" w:lineRule="auto"/>
        <w:jc w:val="both"/>
        <w:rPr>
          <w:rFonts w:eastAsia="Times New Roman" w:cs="Times New Roman"/>
          <w:szCs w:val="24"/>
        </w:rPr>
      </w:pPr>
    </w:p>
    <w:p w:rsidR="00E2633E" w:rsidRDefault="00E2633E" w:rsidP="00E2633E">
      <w:pPr>
        <w:spacing w:after="0" w:line="240" w:lineRule="auto"/>
        <w:jc w:val="both"/>
        <w:rPr>
          <w:rFonts w:eastAsia="Times New Roman" w:cs="Times New Roman"/>
          <w:szCs w:val="24"/>
        </w:rPr>
      </w:pPr>
      <w:r>
        <w:rPr>
          <w:rFonts w:eastAsia="Times New Roman" w:cs="Times New Roman"/>
          <w:szCs w:val="24"/>
        </w:rPr>
        <w:t>SECTION 4. (a) Provides that, if this Act does not receive a two-thirds vote of all members elected to each house, Subchapter C, Chapter 8086, Special District Local Laws Code, as added by Section 1 of this Act, is amended by adding Section 8086.0307, as follows:</w:t>
      </w:r>
    </w:p>
    <w:p w:rsidR="00E2633E" w:rsidRDefault="00E2633E" w:rsidP="00E2633E">
      <w:pPr>
        <w:spacing w:after="0" w:line="240" w:lineRule="auto"/>
        <w:jc w:val="both"/>
        <w:rPr>
          <w:rFonts w:eastAsia="Times New Roman" w:cs="Times New Roman"/>
          <w:szCs w:val="24"/>
        </w:rPr>
      </w:pPr>
    </w:p>
    <w:p w:rsidR="00E2633E" w:rsidRDefault="00E2633E" w:rsidP="00E2633E">
      <w:pPr>
        <w:spacing w:after="0" w:line="240" w:lineRule="auto"/>
        <w:ind w:left="1440"/>
        <w:jc w:val="both"/>
        <w:rPr>
          <w:rFonts w:eastAsia="Times New Roman" w:cs="Times New Roman"/>
          <w:szCs w:val="24"/>
        </w:rPr>
      </w:pPr>
      <w:r>
        <w:rPr>
          <w:rFonts w:eastAsia="Times New Roman" w:cs="Times New Roman"/>
          <w:szCs w:val="24"/>
        </w:rPr>
        <w:t>Sec. 8086.0307. NO EMINENT DOMAIN POWER. Prohibits the district from exercising the power of eminent domain.</w:t>
      </w:r>
    </w:p>
    <w:p w:rsidR="00E2633E" w:rsidRDefault="00E2633E" w:rsidP="00E2633E">
      <w:pPr>
        <w:spacing w:after="0" w:line="240" w:lineRule="auto"/>
        <w:jc w:val="both"/>
        <w:rPr>
          <w:rFonts w:eastAsia="Times New Roman" w:cs="Times New Roman"/>
          <w:szCs w:val="24"/>
        </w:rPr>
      </w:pPr>
    </w:p>
    <w:p w:rsidR="00E2633E" w:rsidRDefault="00E2633E" w:rsidP="00E2633E">
      <w:pPr>
        <w:spacing w:after="0" w:line="240" w:lineRule="auto"/>
        <w:jc w:val="both"/>
        <w:rPr>
          <w:rFonts w:eastAsia="Times New Roman" w:cs="Times New Roman"/>
          <w:szCs w:val="24"/>
        </w:rPr>
      </w:pPr>
      <w:r>
        <w:rPr>
          <w:rFonts w:eastAsia="Times New Roman" w:cs="Times New Roman"/>
          <w:szCs w:val="24"/>
        </w:rPr>
        <w:t>SECTION 5. Effective date: upon passage or September 1, 2019.</w:t>
      </w:r>
    </w:p>
    <w:p w:rsidR="00E2633E" w:rsidRPr="00C8671F" w:rsidRDefault="00E2633E" w:rsidP="00774EC7">
      <w:pPr>
        <w:spacing w:after="0" w:line="240" w:lineRule="auto"/>
        <w:jc w:val="both"/>
        <w:rPr>
          <w:rFonts w:eastAsia="Times New Roman" w:cs="Times New Roman"/>
          <w:szCs w:val="24"/>
        </w:rPr>
      </w:pPr>
    </w:p>
    <w:sectPr w:rsidR="00E2633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26" w:rsidRDefault="006F1626" w:rsidP="000F1DF9">
      <w:pPr>
        <w:spacing w:after="0" w:line="240" w:lineRule="auto"/>
      </w:pPr>
      <w:r>
        <w:separator/>
      </w:r>
    </w:p>
  </w:endnote>
  <w:endnote w:type="continuationSeparator" w:id="0">
    <w:p w:rsidR="006F1626" w:rsidRDefault="006F162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162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633E">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2633E">
                <w:rPr>
                  <w:sz w:val="20"/>
                  <w:szCs w:val="20"/>
                </w:rPr>
                <w:t>H.B. 4505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2633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162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2633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2633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26" w:rsidRDefault="006F1626" w:rsidP="000F1DF9">
      <w:pPr>
        <w:spacing w:after="0" w:line="240" w:lineRule="auto"/>
      </w:pPr>
      <w:r>
        <w:separator/>
      </w:r>
    </w:p>
  </w:footnote>
  <w:footnote w:type="continuationSeparator" w:id="0">
    <w:p w:rsidR="006F1626" w:rsidRDefault="006F162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1626"/>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633E"/>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6B473"/>
  <w15:docId w15:val="{2FBE2AB6-19A0-4723-A4B4-D5340474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63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E7DDF" w:rsidP="00DE7DDF">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98A4109428B4998AA83FA193D8F3220"/>
        <w:category>
          <w:name w:val="General"/>
          <w:gallery w:val="placeholder"/>
        </w:category>
        <w:types>
          <w:type w:val="bbPlcHdr"/>
        </w:types>
        <w:behaviors>
          <w:behavior w:val="content"/>
        </w:behaviors>
        <w:guid w:val="{F11BAAB3-8135-439C-8008-42B1751257E8}"/>
      </w:docPartPr>
      <w:docPartBody>
        <w:p w:rsidR="00000000" w:rsidRDefault="003D1D7C"/>
      </w:docPartBody>
    </w:docPart>
    <w:docPart>
      <w:docPartPr>
        <w:name w:val="51E57B78B4EF4F179AA4F274E05492B1"/>
        <w:category>
          <w:name w:val="General"/>
          <w:gallery w:val="placeholder"/>
        </w:category>
        <w:types>
          <w:type w:val="bbPlcHdr"/>
        </w:types>
        <w:behaviors>
          <w:behavior w:val="content"/>
        </w:behaviors>
        <w:guid w:val="{ED63E969-9D0B-494E-8A50-9A601148D8ED}"/>
      </w:docPartPr>
      <w:docPartBody>
        <w:p w:rsidR="00000000" w:rsidRDefault="003D1D7C"/>
      </w:docPartBody>
    </w:docPart>
    <w:docPart>
      <w:docPartPr>
        <w:name w:val="1F44C3D542A349B08D82449157E488E1"/>
        <w:category>
          <w:name w:val="General"/>
          <w:gallery w:val="placeholder"/>
        </w:category>
        <w:types>
          <w:type w:val="bbPlcHdr"/>
        </w:types>
        <w:behaviors>
          <w:behavior w:val="content"/>
        </w:behaviors>
        <w:guid w:val="{5D974FA4-CA42-490A-8AAB-FFB79AA73F2B}"/>
      </w:docPartPr>
      <w:docPartBody>
        <w:p w:rsidR="00000000" w:rsidRDefault="003D1D7C"/>
      </w:docPartBody>
    </w:docPart>
    <w:docPart>
      <w:docPartPr>
        <w:name w:val="912E4E3BF26941649D54F61A7AAB4968"/>
        <w:category>
          <w:name w:val="General"/>
          <w:gallery w:val="placeholder"/>
        </w:category>
        <w:types>
          <w:type w:val="bbPlcHdr"/>
        </w:types>
        <w:behaviors>
          <w:behavior w:val="content"/>
        </w:behaviors>
        <w:guid w:val="{A4957EFC-1E9B-429D-A177-F7BE66987817}"/>
      </w:docPartPr>
      <w:docPartBody>
        <w:p w:rsidR="00000000" w:rsidRDefault="003D1D7C"/>
      </w:docPartBody>
    </w:docPart>
    <w:docPart>
      <w:docPartPr>
        <w:name w:val="5825B0FF386A4AEF9BC6EB6D21F6EFF5"/>
        <w:category>
          <w:name w:val="General"/>
          <w:gallery w:val="placeholder"/>
        </w:category>
        <w:types>
          <w:type w:val="bbPlcHdr"/>
        </w:types>
        <w:behaviors>
          <w:behavior w:val="content"/>
        </w:behaviors>
        <w:guid w:val="{CC30C857-7FD3-4CA8-AC09-A97E0C395C83}"/>
      </w:docPartPr>
      <w:docPartBody>
        <w:p w:rsidR="00000000" w:rsidRDefault="003D1D7C"/>
      </w:docPartBody>
    </w:docPart>
    <w:docPart>
      <w:docPartPr>
        <w:name w:val="19747AB2A88E4AD19C4417D1A7BB6738"/>
        <w:category>
          <w:name w:val="General"/>
          <w:gallery w:val="placeholder"/>
        </w:category>
        <w:types>
          <w:type w:val="bbPlcHdr"/>
        </w:types>
        <w:behaviors>
          <w:behavior w:val="content"/>
        </w:behaviors>
        <w:guid w:val="{BEA95FCE-C3B9-4B7E-B973-3FD6A3A90B0F}"/>
      </w:docPartPr>
      <w:docPartBody>
        <w:p w:rsidR="00000000" w:rsidRDefault="003D1D7C"/>
      </w:docPartBody>
    </w:docPart>
    <w:docPart>
      <w:docPartPr>
        <w:name w:val="A36636EE2D8D44588BF7C7696FF77D52"/>
        <w:category>
          <w:name w:val="General"/>
          <w:gallery w:val="placeholder"/>
        </w:category>
        <w:types>
          <w:type w:val="bbPlcHdr"/>
        </w:types>
        <w:behaviors>
          <w:behavior w:val="content"/>
        </w:behaviors>
        <w:guid w:val="{05872E84-4BE7-4210-8C8B-00C589D594D0}"/>
      </w:docPartPr>
      <w:docPartBody>
        <w:p w:rsidR="00000000" w:rsidRDefault="003D1D7C"/>
      </w:docPartBody>
    </w:docPart>
    <w:docPart>
      <w:docPartPr>
        <w:name w:val="BDBD907A9077494A91C73D74CA44C6EC"/>
        <w:category>
          <w:name w:val="General"/>
          <w:gallery w:val="placeholder"/>
        </w:category>
        <w:types>
          <w:type w:val="bbPlcHdr"/>
        </w:types>
        <w:behaviors>
          <w:behavior w:val="content"/>
        </w:behaviors>
        <w:guid w:val="{8C82BA28-3F59-47DD-BBFC-CB873917EBAC}"/>
      </w:docPartPr>
      <w:docPartBody>
        <w:p w:rsidR="00000000" w:rsidRDefault="003D1D7C"/>
      </w:docPartBody>
    </w:docPart>
    <w:docPart>
      <w:docPartPr>
        <w:name w:val="33B2326075E948C78852F942545FF527"/>
        <w:category>
          <w:name w:val="General"/>
          <w:gallery w:val="placeholder"/>
        </w:category>
        <w:types>
          <w:type w:val="bbPlcHdr"/>
        </w:types>
        <w:behaviors>
          <w:behavior w:val="content"/>
        </w:behaviors>
        <w:guid w:val="{D95DA2D5-0366-4A1A-8268-0B27000731CD}"/>
      </w:docPartPr>
      <w:docPartBody>
        <w:p w:rsidR="00000000" w:rsidRDefault="00DE7DDF" w:rsidP="00DE7DDF">
          <w:pPr>
            <w:pStyle w:val="33B2326075E948C78852F942545FF527"/>
          </w:pPr>
          <w:r w:rsidRPr="00A30DD1">
            <w:rPr>
              <w:rStyle w:val="PlaceholderText"/>
            </w:rPr>
            <w:t>Click here to enter a date.</w:t>
          </w:r>
        </w:p>
      </w:docPartBody>
    </w:docPart>
    <w:docPart>
      <w:docPartPr>
        <w:name w:val="1E97927312454CAB8D2A369DFCF079E6"/>
        <w:category>
          <w:name w:val="General"/>
          <w:gallery w:val="placeholder"/>
        </w:category>
        <w:types>
          <w:type w:val="bbPlcHdr"/>
        </w:types>
        <w:behaviors>
          <w:behavior w:val="content"/>
        </w:behaviors>
        <w:guid w:val="{13E67C7F-33A4-486B-AFD8-8CFE90F3D011}"/>
      </w:docPartPr>
      <w:docPartBody>
        <w:p w:rsidR="00000000" w:rsidRDefault="003D1D7C"/>
      </w:docPartBody>
    </w:docPart>
    <w:docPart>
      <w:docPartPr>
        <w:name w:val="EA44735B250243858D3F7B9298E5413F"/>
        <w:category>
          <w:name w:val="General"/>
          <w:gallery w:val="placeholder"/>
        </w:category>
        <w:types>
          <w:type w:val="bbPlcHdr"/>
        </w:types>
        <w:behaviors>
          <w:behavior w:val="content"/>
        </w:behaviors>
        <w:guid w:val="{F3FAB968-ADBF-4286-BA60-4D2716D146E9}"/>
      </w:docPartPr>
      <w:docPartBody>
        <w:p w:rsidR="00000000" w:rsidRDefault="003D1D7C"/>
      </w:docPartBody>
    </w:docPart>
    <w:docPart>
      <w:docPartPr>
        <w:name w:val="AA78E985B31E4CC18CE18DE38A17DFFB"/>
        <w:category>
          <w:name w:val="General"/>
          <w:gallery w:val="placeholder"/>
        </w:category>
        <w:types>
          <w:type w:val="bbPlcHdr"/>
        </w:types>
        <w:behaviors>
          <w:behavior w:val="content"/>
        </w:behaviors>
        <w:guid w:val="{EBB83F41-6382-4179-8631-625CC7C45102}"/>
      </w:docPartPr>
      <w:docPartBody>
        <w:p w:rsidR="00000000" w:rsidRDefault="00DE7DDF" w:rsidP="00DE7DDF">
          <w:pPr>
            <w:pStyle w:val="AA78E985B31E4CC18CE18DE38A17DFFB"/>
          </w:pPr>
          <w:r>
            <w:rPr>
              <w:rFonts w:eastAsia="Times New Roman" w:cs="Times New Roman"/>
              <w:bCs/>
              <w:szCs w:val="24"/>
            </w:rPr>
            <w:t xml:space="preserve"> </w:t>
          </w:r>
        </w:p>
      </w:docPartBody>
    </w:docPart>
    <w:docPart>
      <w:docPartPr>
        <w:name w:val="F8C0D892DD04416D8069071A5F38930E"/>
        <w:category>
          <w:name w:val="General"/>
          <w:gallery w:val="placeholder"/>
        </w:category>
        <w:types>
          <w:type w:val="bbPlcHdr"/>
        </w:types>
        <w:behaviors>
          <w:behavior w:val="content"/>
        </w:behaviors>
        <w:guid w:val="{E9711535-EA64-4F00-A2E7-1C13BC627492}"/>
      </w:docPartPr>
      <w:docPartBody>
        <w:p w:rsidR="00000000" w:rsidRDefault="003D1D7C"/>
      </w:docPartBody>
    </w:docPart>
    <w:docPart>
      <w:docPartPr>
        <w:name w:val="3CE04500984A4860953CDADF0E4BA439"/>
        <w:category>
          <w:name w:val="General"/>
          <w:gallery w:val="placeholder"/>
        </w:category>
        <w:types>
          <w:type w:val="bbPlcHdr"/>
        </w:types>
        <w:behaviors>
          <w:behavior w:val="content"/>
        </w:behaviors>
        <w:guid w:val="{B9CAD0E0-F75B-4FAA-8685-DC2AAFE2A706}"/>
      </w:docPartPr>
      <w:docPartBody>
        <w:p w:rsidR="00000000" w:rsidRDefault="003D1D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D1D7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7DDF"/>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DD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E7DDF"/>
    <w:rPr>
      <w:rFonts w:ascii="Times New Roman" w:hAnsi="Times New Roman"/>
      <w:sz w:val="24"/>
    </w:rPr>
  </w:style>
  <w:style w:type="paragraph" w:customStyle="1" w:styleId="487D89B4F8B34DB4967D41FE18F7F88D9">
    <w:name w:val="487D89B4F8B34DB4967D41FE18F7F88D9"/>
    <w:rsid w:val="00DE7DDF"/>
    <w:rPr>
      <w:rFonts w:ascii="Times New Roman" w:hAnsi="Times New Roman"/>
      <w:sz w:val="24"/>
    </w:rPr>
  </w:style>
  <w:style w:type="paragraph" w:customStyle="1" w:styleId="AE2570ED5D764CD7AF9686706F550F4622">
    <w:name w:val="AE2570ED5D764CD7AF9686706F550F4622"/>
    <w:rsid w:val="00DE7DDF"/>
    <w:pPr>
      <w:tabs>
        <w:tab w:val="center" w:pos="4680"/>
        <w:tab w:val="right" w:pos="9360"/>
      </w:tabs>
      <w:spacing w:after="0" w:line="240" w:lineRule="auto"/>
    </w:pPr>
    <w:rPr>
      <w:rFonts w:ascii="Times New Roman" w:hAnsi="Times New Roman"/>
      <w:sz w:val="24"/>
    </w:rPr>
  </w:style>
  <w:style w:type="paragraph" w:customStyle="1" w:styleId="33B2326075E948C78852F942545FF527">
    <w:name w:val="33B2326075E948C78852F942545FF527"/>
    <w:rsid w:val="00DE7DDF"/>
    <w:pPr>
      <w:spacing w:after="160" w:line="259" w:lineRule="auto"/>
    </w:pPr>
  </w:style>
  <w:style w:type="paragraph" w:customStyle="1" w:styleId="AA78E985B31E4CC18CE18DE38A17DFFB">
    <w:name w:val="AA78E985B31E4CC18CE18DE38A17DFFB"/>
    <w:rsid w:val="00DE7D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E953E86-8AD1-4196-AE5D-BBCF452F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482</Words>
  <Characters>2751</Characters>
  <Application>Microsoft Office Word</Application>
  <DocSecurity>0</DocSecurity>
  <Lines>22</Lines>
  <Paragraphs>6</Paragraphs>
  <ScaleCrop>false</ScaleCrop>
  <Company>Texas Legislative Council</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2019-05-12T22:58:00Z</cp:lastPrinted>
  <dcterms:created xsi:type="dcterms:W3CDTF">2015-05-29T14:24:00Z</dcterms:created>
  <dcterms:modified xsi:type="dcterms:W3CDTF">2019-05-12T22:58:00Z</dcterms:modified>
</cp:coreProperties>
</file>

<file path=docProps/custom.xml><?xml version="1.0" encoding="utf-8"?>
<op:Properties xmlns:vt="http://schemas.openxmlformats.org/officeDocument/2006/docPropsVTypes" xmlns:op="http://schemas.openxmlformats.org/officeDocument/2006/custom-properties"/>
</file>