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2FC" w:rsidRDefault="000032F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6BDE4CFD0284D468A09F22EDC72B1A9"/>
          </w:placeholder>
        </w:sdtPr>
        <w:sdtContent>
          <w:r w:rsidRPr="005C2A78">
            <w:rPr>
              <w:rFonts w:cs="Times New Roman"/>
              <w:b/>
              <w:szCs w:val="24"/>
              <w:u w:val="single"/>
            </w:rPr>
            <w:t>BILL ANALYSIS</w:t>
          </w:r>
        </w:sdtContent>
      </w:sdt>
    </w:p>
    <w:p w:rsidR="000032FC" w:rsidRPr="00585C31" w:rsidRDefault="000032FC" w:rsidP="000F1DF9">
      <w:pPr>
        <w:spacing w:after="0" w:line="240" w:lineRule="auto"/>
        <w:rPr>
          <w:rFonts w:cs="Times New Roman"/>
          <w:szCs w:val="24"/>
        </w:rPr>
      </w:pPr>
    </w:p>
    <w:p w:rsidR="000032FC" w:rsidRPr="00585C31" w:rsidRDefault="000032F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032FC" w:rsidTr="000F1DF9">
        <w:tc>
          <w:tcPr>
            <w:tcW w:w="2718" w:type="dxa"/>
          </w:tcPr>
          <w:p w:rsidR="000032FC" w:rsidRPr="005C2A78" w:rsidRDefault="000032FC" w:rsidP="006D756B">
            <w:pPr>
              <w:rPr>
                <w:rFonts w:cs="Times New Roman"/>
                <w:szCs w:val="24"/>
              </w:rPr>
            </w:pPr>
            <w:sdt>
              <w:sdtPr>
                <w:rPr>
                  <w:rFonts w:cs="Times New Roman"/>
                  <w:szCs w:val="24"/>
                </w:rPr>
                <w:alias w:val="Agency Title"/>
                <w:tag w:val="AgencyTitleContentControl"/>
                <w:id w:val="1920747753"/>
                <w:lock w:val="sdtContentLocked"/>
                <w:placeholder>
                  <w:docPart w:val="7ABFE2418B2A49E696DA66158792227B"/>
                </w:placeholder>
              </w:sdtPr>
              <w:sdtEndPr>
                <w:rPr>
                  <w:rFonts w:cstheme="minorBidi"/>
                  <w:szCs w:val="22"/>
                </w:rPr>
              </w:sdtEndPr>
              <w:sdtContent>
                <w:r>
                  <w:rPr>
                    <w:rFonts w:cs="Times New Roman"/>
                    <w:szCs w:val="24"/>
                  </w:rPr>
                  <w:t>Senate Research Center</w:t>
                </w:r>
              </w:sdtContent>
            </w:sdt>
          </w:p>
        </w:tc>
        <w:tc>
          <w:tcPr>
            <w:tcW w:w="6858" w:type="dxa"/>
          </w:tcPr>
          <w:p w:rsidR="000032FC" w:rsidRPr="00FF6471" w:rsidRDefault="000032FC" w:rsidP="000F1DF9">
            <w:pPr>
              <w:jc w:val="right"/>
              <w:rPr>
                <w:rFonts w:cs="Times New Roman"/>
                <w:szCs w:val="24"/>
              </w:rPr>
            </w:pPr>
            <w:sdt>
              <w:sdtPr>
                <w:rPr>
                  <w:rFonts w:cs="Times New Roman"/>
                  <w:szCs w:val="24"/>
                </w:rPr>
                <w:alias w:val="Bill Number"/>
                <w:tag w:val="BillNumberOne"/>
                <w:id w:val="-410784069"/>
                <w:lock w:val="sdtContentLocked"/>
                <w:placeholder>
                  <w:docPart w:val="C740042ACFF7459EB43816D1C5D04981"/>
                </w:placeholder>
              </w:sdtPr>
              <w:sdtContent>
                <w:r>
                  <w:rPr>
                    <w:rFonts w:cs="Times New Roman"/>
                    <w:szCs w:val="24"/>
                  </w:rPr>
                  <w:t>H.B. 4541</w:t>
                </w:r>
              </w:sdtContent>
            </w:sdt>
          </w:p>
        </w:tc>
      </w:tr>
      <w:tr w:rsidR="000032FC" w:rsidTr="000F1DF9">
        <w:sdt>
          <w:sdtPr>
            <w:rPr>
              <w:rFonts w:cs="Times New Roman"/>
              <w:szCs w:val="24"/>
            </w:rPr>
            <w:alias w:val="TLCNumber"/>
            <w:tag w:val="TLCNumber"/>
            <w:id w:val="-542600604"/>
            <w:lock w:val="sdtLocked"/>
            <w:placeholder>
              <w:docPart w:val="3A9D30EC2D654921A517C488CEF1159F"/>
            </w:placeholder>
          </w:sdtPr>
          <w:sdtContent>
            <w:tc>
              <w:tcPr>
                <w:tcW w:w="2718" w:type="dxa"/>
              </w:tcPr>
              <w:p w:rsidR="000032FC" w:rsidRPr="000F1DF9" w:rsidRDefault="000032FC" w:rsidP="00C65088">
                <w:pPr>
                  <w:rPr>
                    <w:rFonts w:cs="Times New Roman"/>
                    <w:szCs w:val="24"/>
                  </w:rPr>
                </w:pPr>
                <w:r>
                  <w:rPr>
                    <w:rFonts w:cs="Times New Roman"/>
                    <w:szCs w:val="24"/>
                  </w:rPr>
                  <w:t>86R26630 YDB-F</w:t>
                </w:r>
              </w:p>
            </w:tc>
          </w:sdtContent>
        </w:sdt>
        <w:tc>
          <w:tcPr>
            <w:tcW w:w="6858" w:type="dxa"/>
          </w:tcPr>
          <w:p w:rsidR="000032FC" w:rsidRPr="005C2A78" w:rsidRDefault="000032FC" w:rsidP="006D756B">
            <w:pPr>
              <w:jc w:val="right"/>
              <w:rPr>
                <w:rFonts w:cs="Times New Roman"/>
                <w:szCs w:val="24"/>
              </w:rPr>
            </w:pPr>
            <w:sdt>
              <w:sdtPr>
                <w:rPr>
                  <w:rFonts w:cs="Times New Roman"/>
                  <w:szCs w:val="24"/>
                </w:rPr>
                <w:alias w:val="Author Label"/>
                <w:tag w:val="By"/>
                <w:id w:val="72399597"/>
                <w:lock w:val="sdtLocked"/>
                <w:placeholder>
                  <w:docPart w:val="F9FAC9F13446460F815AAE0FC1576BF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4FF079C245C42E9A081F37E0949DE2B"/>
                </w:placeholder>
              </w:sdtPr>
              <w:sdtContent>
                <w:r>
                  <w:rPr>
                    <w:rFonts w:cs="Times New Roman"/>
                    <w:szCs w:val="24"/>
                  </w:rPr>
                  <w:t>Cyrier</w:t>
                </w:r>
              </w:sdtContent>
            </w:sdt>
            <w:sdt>
              <w:sdtPr>
                <w:rPr>
                  <w:rFonts w:cs="Times New Roman"/>
                  <w:szCs w:val="24"/>
                </w:rPr>
                <w:alias w:val="Sponsor"/>
                <w:tag w:val="Sponsor"/>
                <w:id w:val="-2039656131"/>
                <w:lock w:val="sdtContentLocked"/>
                <w:placeholder>
                  <w:docPart w:val="0CA94D1D6548492F9B7B3608773661C7"/>
                </w:placeholder>
              </w:sdtPr>
              <w:sdtContent>
                <w:r>
                  <w:rPr>
                    <w:rFonts w:cs="Times New Roman"/>
                    <w:szCs w:val="24"/>
                  </w:rPr>
                  <w:t xml:space="preserve"> (Watson)</w:t>
                </w:r>
              </w:sdtContent>
            </w:sdt>
          </w:p>
        </w:tc>
      </w:tr>
      <w:tr w:rsidR="000032FC" w:rsidTr="000F1DF9">
        <w:tc>
          <w:tcPr>
            <w:tcW w:w="2718" w:type="dxa"/>
          </w:tcPr>
          <w:p w:rsidR="000032FC" w:rsidRPr="00BC7495" w:rsidRDefault="000032FC" w:rsidP="000F1DF9">
            <w:pPr>
              <w:rPr>
                <w:rFonts w:cs="Times New Roman"/>
                <w:szCs w:val="24"/>
              </w:rPr>
            </w:pPr>
          </w:p>
        </w:tc>
        <w:sdt>
          <w:sdtPr>
            <w:rPr>
              <w:rFonts w:cs="Times New Roman"/>
              <w:szCs w:val="24"/>
            </w:rPr>
            <w:alias w:val="Committee"/>
            <w:tag w:val="Committee"/>
            <w:id w:val="1914272295"/>
            <w:lock w:val="sdtContentLocked"/>
            <w:placeholder>
              <w:docPart w:val="2C5626E208644220992A875CF9FF3FB7"/>
            </w:placeholder>
          </w:sdtPr>
          <w:sdtContent>
            <w:tc>
              <w:tcPr>
                <w:tcW w:w="6858" w:type="dxa"/>
              </w:tcPr>
              <w:p w:rsidR="000032FC" w:rsidRPr="00FF6471" w:rsidRDefault="000032FC" w:rsidP="000F1DF9">
                <w:pPr>
                  <w:jc w:val="right"/>
                  <w:rPr>
                    <w:rFonts w:cs="Times New Roman"/>
                    <w:szCs w:val="24"/>
                  </w:rPr>
                </w:pPr>
                <w:r>
                  <w:rPr>
                    <w:rFonts w:cs="Times New Roman"/>
                    <w:szCs w:val="24"/>
                  </w:rPr>
                  <w:t>Business &amp; Commerce</w:t>
                </w:r>
              </w:p>
            </w:tc>
          </w:sdtContent>
        </w:sdt>
      </w:tr>
      <w:tr w:rsidR="000032FC" w:rsidTr="000F1DF9">
        <w:tc>
          <w:tcPr>
            <w:tcW w:w="2718" w:type="dxa"/>
          </w:tcPr>
          <w:p w:rsidR="000032FC" w:rsidRPr="00BC7495" w:rsidRDefault="000032FC" w:rsidP="000F1DF9">
            <w:pPr>
              <w:rPr>
                <w:rFonts w:cs="Times New Roman"/>
                <w:szCs w:val="24"/>
              </w:rPr>
            </w:pPr>
          </w:p>
        </w:tc>
        <w:sdt>
          <w:sdtPr>
            <w:rPr>
              <w:rFonts w:cs="Times New Roman"/>
              <w:szCs w:val="24"/>
            </w:rPr>
            <w:alias w:val="Date"/>
            <w:tag w:val="DateContentControl"/>
            <w:id w:val="1178081906"/>
            <w:lock w:val="sdtLocked"/>
            <w:placeholder>
              <w:docPart w:val="AA22C096EDBC4321B10AF9CF35DD0300"/>
            </w:placeholder>
            <w:date w:fullDate="2019-05-19T00:00:00Z">
              <w:dateFormat w:val="M/d/yyyy"/>
              <w:lid w:val="en-US"/>
              <w:storeMappedDataAs w:val="dateTime"/>
              <w:calendar w:val="gregorian"/>
            </w:date>
          </w:sdtPr>
          <w:sdtContent>
            <w:tc>
              <w:tcPr>
                <w:tcW w:w="6858" w:type="dxa"/>
              </w:tcPr>
              <w:p w:rsidR="000032FC" w:rsidRPr="00FF6471" w:rsidRDefault="000032FC" w:rsidP="000F1DF9">
                <w:pPr>
                  <w:jc w:val="right"/>
                  <w:rPr>
                    <w:rFonts w:cs="Times New Roman"/>
                    <w:szCs w:val="24"/>
                  </w:rPr>
                </w:pPr>
                <w:r>
                  <w:rPr>
                    <w:rFonts w:cs="Times New Roman"/>
                    <w:szCs w:val="24"/>
                  </w:rPr>
                  <w:t>5/19/2019</w:t>
                </w:r>
              </w:p>
            </w:tc>
          </w:sdtContent>
        </w:sdt>
      </w:tr>
      <w:tr w:rsidR="000032FC" w:rsidTr="000F1DF9">
        <w:tc>
          <w:tcPr>
            <w:tcW w:w="2718" w:type="dxa"/>
          </w:tcPr>
          <w:p w:rsidR="000032FC" w:rsidRPr="00BC7495" w:rsidRDefault="000032FC" w:rsidP="000F1DF9">
            <w:pPr>
              <w:rPr>
                <w:rFonts w:cs="Times New Roman"/>
                <w:szCs w:val="24"/>
              </w:rPr>
            </w:pPr>
          </w:p>
        </w:tc>
        <w:sdt>
          <w:sdtPr>
            <w:rPr>
              <w:rFonts w:cs="Times New Roman"/>
              <w:szCs w:val="24"/>
            </w:rPr>
            <w:alias w:val="BA Version"/>
            <w:tag w:val="BAVersion"/>
            <w:id w:val="-1685590809"/>
            <w:lock w:val="sdtContentLocked"/>
            <w:placeholder>
              <w:docPart w:val="2088998A4CF7424EA04FC9BFF38E2E0C"/>
            </w:placeholder>
          </w:sdtPr>
          <w:sdtContent>
            <w:tc>
              <w:tcPr>
                <w:tcW w:w="6858" w:type="dxa"/>
              </w:tcPr>
              <w:p w:rsidR="000032FC" w:rsidRPr="00FF6471" w:rsidRDefault="000032FC" w:rsidP="000F1DF9">
                <w:pPr>
                  <w:jc w:val="right"/>
                  <w:rPr>
                    <w:rFonts w:cs="Times New Roman"/>
                    <w:szCs w:val="24"/>
                  </w:rPr>
                </w:pPr>
                <w:r>
                  <w:rPr>
                    <w:rFonts w:cs="Times New Roman"/>
                    <w:szCs w:val="24"/>
                  </w:rPr>
                  <w:t>Engrossed</w:t>
                </w:r>
              </w:p>
            </w:tc>
          </w:sdtContent>
        </w:sdt>
      </w:tr>
    </w:tbl>
    <w:p w:rsidR="000032FC" w:rsidRPr="00FF6471" w:rsidRDefault="000032FC" w:rsidP="000F1DF9">
      <w:pPr>
        <w:spacing w:after="0" w:line="240" w:lineRule="auto"/>
        <w:rPr>
          <w:rFonts w:cs="Times New Roman"/>
          <w:szCs w:val="24"/>
        </w:rPr>
      </w:pPr>
    </w:p>
    <w:p w:rsidR="000032FC" w:rsidRPr="00FF6471" w:rsidRDefault="000032FC" w:rsidP="000F1DF9">
      <w:pPr>
        <w:spacing w:after="0" w:line="240" w:lineRule="auto"/>
        <w:rPr>
          <w:rFonts w:cs="Times New Roman"/>
          <w:szCs w:val="24"/>
        </w:rPr>
      </w:pPr>
    </w:p>
    <w:p w:rsidR="000032FC" w:rsidRPr="00FF6471" w:rsidRDefault="000032F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3B0531942D74B098AF2F52A402203B0"/>
        </w:placeholder>
      </w:sdtPr>
      <w:sdtContent>
        <w:p w:rsidR="000032FC" w:rsidRDefault="000032F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B285543F6C74FE5BE35F6A651C55A93"/>
        </w:placeholder>
      </w:sdtPr>
      <w:sdtContent>
        <w:p w:rsidR="000032FC" w:rsidRDefault="000032FC" w:rsidP="00E42081">
          <w:pPr>
            <w:pStyle w:val="NormalWeb"/>
            <w:spacing w:before="0" w:beforeAutospacing="0" w:after="0" w:afterAutospacing="0"/>
            <w:jc w:val="both"/>
            <w:divId w:val="1271398884"/>
            <w:rPr>
              <w:rFonts w:eastAsia="Times New Roman"/>
              <w:bCs/>
            </w:rPr>
          </w:pPr>
        </w:p>
        <w:p w:rsidR="000032FC" w:rsidRPr="00E42081" w:rsidRDefault="000032FC" w:rsidP="00E42081">
          <w:pPr>
            <w:pStyle w:val="NormalWeb"/>
            <w:spacing w:before="0" w:beforeAutospacing="0" w:after="0" w:afterAutospacing="0"/>
            <w:jc w:val="both"/>
            <w:divId w:val="1271398884"/>
          </w:pPr>
          <w:r w:rsidRPr="00E42081">
            <w:t>H.B. 4541 amends current law relating to the authority of the Texas Facilities Commission over certain real property owned by the state.</w:t>
          </w:r>
        </w:p>
        <w:p w:rsidR="000032FC" w:rsidRPr="00D70925" w:rsidRDefault="000032FC" w:rsidP="00E42081">
          <w:pPr>
            <w:spacing w:after="0" w:line="240" w:lineRule="auto"/>
            <w:jc w:val="both"/>
            <w:rPr>
              <w:rFonts w:eastAsia="Times New Roman" w:cs="Times New Roman"/>
              <w:bCs/>
              <w:szCs w:val="24"/>
            </w:rPr>
          </w:pPr>
        </w:p>
      </w:sdtContent>
    </w:sdt>
    <w:bookmarkStart w:id="0" w:name="EnrolledProposed"/>
    <w:bookmarkEnd w:id="0"/>
    <w:p w:rsidR="000032FC" w:rsidRPr="005C2A78" w:rsidRDefault="000032FC" w:rsidP="00E4208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AE60C4321F14AC4970CCC0EADBB6339"/>
          </w:placeholder>
        </w:sdtPr>
        <w:sdtContent>
          <w:r>
            <w:rPr>
              <w:rFonts w:eastAsia="Times New Roman" w:cs="Times New Roman"/>
              <w:b/>
              <w:szCs w:val="24"/>
              <w:u w:val="single"/>
            </w:rPr>
            <w:t>RULEMAKING AUTHORITY</w:t>
          </w:r>
        </w:sdtContent>
      </w:sdt>
    </w:p>
    <w:p w:rsidR="000032FC" w:rsidRPr="006529C4" w:rsidRDefault="000032FC" w:rsidP="00E42081">
      <w:pPr>
        <w:spacing w:after="0" w:line="240" w:lineRule="auto"/>
        <w:jc w:val="both"/>
        <w:rPr>
          <w:rFonts w:cs="Times New Roman"/>
          <w:szCs w:val="24"/>
        </w:rPr>
      </w:pPr>
    </w:p>
    <w:p w:rsidR="000032FC" w:rsidRPr="006529C4" w:rsidRDefault="000032FC" w:rsidP="00E4208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032FC" w:rsidRPr="006529C4" w:rsidRDefault="000032FC" w:rsidP="00E42081">
      <w:pPr>
        <w:spacing w:after="0" w:line="240" w:lineRule="auto"/>
        <w:jc w:val="both"/>
        <w:rPr>
          <w:rFonts w:cs="Times New Roman"/>
          <w:szCs w:val="24"/>
        </w:rPr>
      </w:pPr>
    </w:p>
    <w:p w:rsidR="000032FC" w:rsidRPr="005C2A78" w:rsidRDefault="000032FC" w:rsidP="00E4208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57676F4A9BF4F3888F9C5F5E8989A75"/>
          </w:placeholder>
        </w:sdtPr>
        <w:sdtContent>
          <w:r>
            <w:rPr>
              <w:rFonts w:eastAsia="Times New Roman" w:cs="Times New Roman"/>
              <w:b/>
              <w:szCs w:val="24"/>
              <w:u w:val="single"/>
            </w:rPr>
            <w:t>SECTION BY SECTION ANALYSIS</w:t>
          </w:r>
        </w:sdtContent>
      </w:sdt>
    </w:p>
    <w:p w:rsidR="000032FC" w:rsidRPr="005C2A78" w:rsidRDefault="000032FC" w:rsidP="00E42081">
      <w:pPr>
        <w:spacing w:after="0" w:line="240" w:lineRule="auto"/>
        <w:jc w:val="both"/>
        <w:rPr>
          <w:rFonts w:eastAsia="Times New Roman" w:cs="Times New Roman"/>
          <w:szCs w:val="24"/>
        </w:rPr>
      </w:pPr>
    </w:p>
    <w:p w:rsidR="000032FC" w:rsidRDefault="000032FC" w:rsidP="00E4208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2166.052, Government Code, by amending Subsection (b) and adding Subsections (d), (e), (f), (g), (h), and (i), as follows:</w:t>
      </w:r>
    </w:p>
    <w:p w:rsidR="000032FC" w:rsidRDefault="000032FC" w:rsidP="00E42081">
      <w:pPr>
        <w:spacing w:after="0" w:line="240" w:lineRule="auto"/>
        <w:jc w:val="both"/>
        <w:rPr>
          <w:rFonts w:eastAsia="Times New Roman" w:cs="Times New Roman"/>
          <w:szCs w:val="24"/>
        </w:rPr>
      </w:pPr>
    </w:p>
    <w:p w:rsidR="000032FC" w:rsidRDefault="000032FC" w:rsidP="00E42081">
      <w:pPr>
        <w:spacing w:after="0" w:line="240" w:lineRule="auto"/>
        <w:ind w:left="720"/>
        <w:jc w:val="both"/>
        <w:rPr>
          <w:rFonts w:eastAsia="Times New Roman" w:cs="Times New Roman"/>
          <w:szCs w:val="24"/>
        </w:rPr>
      </w:pPr>
      <w:r>
        <w:rPr>
          <w:rFonts w:eastAsia="Times New Roman" w:cs="Times New Roman"/>
          <w:szCs w:val="24"/>
        </w:rPr>
        <w:t>(b) Prohibits the Texas Facilities Commission (TFC) from selling or otherwise disposing of real property of the State of Texas except:</w:t>
      </w:r>
    </w:p>
    <w:p w:rsidR="000032FC" w:rsidRDefault="000032FC" w:rsidP="00E42081">
      <w:pPr>
        <w:spacing w:after="0" w:line="240" w:lineRule="auto"/>
        <w:ind w:left="720"/>
        <w:jc w:val="both"/>
        <w:rPr>
          <w:rFonts w:eastAsia="Times New Roman" w:cs="Times New Roman"/>
          <w:szCs w:val="24"/>
        </w:rPr>
      </w:pPr>
    </w:p>
    <w:p w:rsidR="000032FC" w:rsidRDefault="000032FC" w:rsidP="00E42081">
      <w:pPr>
        <w:spacing w:after="0" w:line="240" w:lineRule="auto"/>
        <w:ind w:left="1440"/>
        <w:jc w:val="both"/>
        <w:rPr>
          <w:rFonts w:eastAsia="Times New Roman" w:cs="Times New Roman"/>
          <w:szCs w:val="24"/>
        </w:rPr>
      </w:pPr>
      <w:r>
        <w:rPr>
          <w:rFonts w:eastAsia="Times New Roman" w:cs="Times New Roman"/>
          <w:szCs w:val="24"/>
        </w:rPr>
        <w:t>(1) for real property located in the Capitol Complex, by specific authority:</w:t>
      </w:r>
    </w:p>
    <w:p w:rsidR="000032FC" w:rsidRDefault="000032FC" w:rsidP="00E42081">
      <w:pPr>
        <w:spacing w:after="0" w:line="240" w:lineRule="auto"/>
        <w:ind w:left="1440"/>
        <w:jc w:val="both"/>
        <w:rPr>
          <w:rFonts w:eastAsia="Times New Roman" w:cs="Times New Roman"/>
          <w:szCs w:val="24"/>
        </w:rPr>
      </w:pPr>
    </w:p>
    <w:p w:rsidR="000032FC" w:rsidRDefault="000032FC" w:rsidP="00E42081">
      <w:pPr>
        <w:spacing w:after="0" w:line="240" w:lineRule="auto"/>
        <w:ind w:left="2160"/>
        <w:jc w:val="both"/>
        <w:rPr>
          <w:rFonts w:eastAsia="Times New Roman" w:cs="Times New Roman"/>
          <w:szCs w:val="24"/>
        </w:rPr>
      </w:pPr>
      <w:r>
        <w:rPr>
          <w:rFonts w:eastAsia="Times New Roman" w:cs="Times New Roman"/>
          <w:szCs w:val="24"/>
        </w:rPr>
        <w:t>(A)-(B) creates these subdivisions from existing Subdivisions (1) and (2) and makes a nonsubstantive changes; or</w:t>
      </w:r>
    </w:p>
    <w:p w:rsidR="000032FC" w:rsidRDefault="000032FC" w:rsidP="00E42081">
      <w:pPr>
        <w:spacing w:after="0" w:line="240" w:lineRule="auto"/>
        <w:ind w:left="2160"/>
        <w:jc w:val="both"/>
        <w:rPr>
          <w:rFonts w:eastAsia="Times New Roman" w:cs="Times New Roman"/>
          <w:szCs w:val="24"/>
        </w:rPr>
      </w:pPr>
    </w:p>
    <w:p w:rsidR="000032FC" w:rsidRPr="00292AAC" w:rsidRDefault="000032FC" w:rsidP="00E42081">
      <w:pPr>
        <w:pStyle w:val="NoSpacing"/>
        <w:ind w:left="1440"/>
        <w:jc w:val="both"/>
      </w:pPr>
      <w:r w:rsidRPr="00292AAC">
        <w:t>(2) for real property of the state other than the property described by Subdivision (1) by specific authority granted by the legislature if the legislature is in session or, subject to Subsection (e), through formal notification to the governor and the Legislative Budget Board (LBB) if the legislature is not in session.</w:t>
      </w:r>
    </w:p>
    <w:p w:rsidR="000032FC" w:rsidRPr="00292AAC" w:rsidRDefault="000032FC" w:rsidP="00E42081">
      <w:pPr>
        <w:pStyle w:val="NoSpacing"/>
        <w:ind w:left="1440"/>
        <w:jc w:val="both"/>
      </w:pPr>
    </w:p>
    <w:p w:rsidR="000032FC" w:rsidRPr="00292AAC" w:rsidRDefault="000032FC" w:rsidP="00E42081">
      <w:pPr>
        <w:pStyle w:val="NoSpacing"/>
        <w:ind w:left="720"/>
        <w:jc w:val="both"/>
      </w:pPr>
      <w:r w:rsidRPr="00292AAC">
        <w:t>(d) Requires TFC, when considering a sale of real property of the state subject to Subsection (b)(2), to submit a formal notification of the intent to sell the property to the governor, the LBB, and each state senator and representative in whose district the property is located.</w:t>
      </w:r>
    </w:p>
    <w:p w:rsidR="000032FC" w:rsidRPr="00292AAC" w:rsidRDefault="000032FC" w:rsidP="00E42081">
      <w:pPr>
        <w:pStyle w:val="NoSpacing"/>
        <w:ind w:left="720"/>
        <w:jc w:val="both"/>
      </w:pPr>
    </w:p>
    <w:p w:rsidR="000032FC" w:rsidRPr="00292AAC" w:rsidRDefault="000032FC" w:rsidP="00E42081">
      <w:pPr>
        <w:pStyle w:val="NoSpacing"/>
        <w:ind w:left="720"/>
        <w:jc w:val="both"/>
      </w:pPr>
      <w:r w:rsidRPr="00292AAC">
        <w:t xml:space="preserve">(e) Authorizes the governor to disapprove the sale of real property of the state subject to Subsection (b)(2) by providing written notice of the disapproval to </w:t>
      </w:r>
      <w:r>
        <w:t>TFC</w:t>
      </w:r>
      <w:r w:rsidRPr="00292AAC">
        <w:t xml:space="preserve"> not later than the 90th day after the date the governor receives the formal notification required by Subsection (d).</w:t>
      </w:r>
    </w:p>
    <w:p w:rsidR="000032FC" w:rsidRPr="00292AAC" w:rsidRDefault="000032FC" w:rsidP="00E42081">
      <w:pPr>
        <w:pStyle w:val="NoSpacing"/>
        <w:ind w:left="720"/>
        <w:jc w:val="both"/>
      </w:pPr>
    </w:p>
    <w:p w:rsidR="000032FC" w:rsidRPr="00292AAC" w:rsidRDefault="000032FC" w:rsidP="00E42081">
      <w:pPr>
        <w:pStyle w:val="NoSpacing"/>
        <w:ind w:left="720"/>
        <w:jc w:val="both"/>
      </w:pPr>
      <w:r w:rsidRPr="00292AAC">
        <w:t>(f) Requires the</w:t>
      </w:r>
      <w:r>
        <w:t xml:space="preserve"> Texas</w:t>
      </w:r>
      <w:r w:rsidRPr="00292AAC">
        <w:t xml:space="preserve"> General Land Office (GLO), on request by TFC, to negotiate and close a sale of real property of the state under this section (Acquisition and Disposition of Property) on behalf of </w:t>
      </w:r>
      <w:r>
        <w:t>TFC</w:t>
      </w:r>
      <w:r w:rsidRPr="00292AAC">
        <w:t xml:space="preserve"> using procedures established in Section 31.158(c) (relating to authorizing a certain division to transact the sale or lease of state real property in a certain manner), Natural Resources Code, except </w:t>
      </w:r>
      <w:r>
        <w:t xml:space="preserve">that </w:t>
      </w:r>
      <w:r w:rsidRPr="00292AAC">
        <w:t>GLO is not required to offer the School Land Board the first option to purchase the real property.</w:t>
      </w:r>
    </w:p>
    <w:p w:rsidR="000032FC" w:rsidRPr="00292AAC" w:rsidRDefault="000032FC" w:rsidP="00E42081">
      <w:pPr>
        <w:pStyle w:val="NoSpacing"/>
        <w:ind w:left="720"/>
        <w:jc w:val="both"/>
      </w:pPr>
    </w:p>
    <w:p w:rsidR="000032FC" w:rsidRPr="00292AAC" w:rsidRDefault="000032FC" w:rsidP="00E42081">
      <w:pPr>
        <w:pStyle w:val="NoSpacing"/>
        <w:ind w:left="720"/>
        <w:jc w:val="both"/>
      </w:pPr>
      <w:r w:rsidRPr="00292AAC">
        <w:t>(g) Requires each transfer of an interest in real property of the state under this section to be made by an instrument signed by the executive director of the TFC and the governor.</w:t>
      </w:r>
    </w:p>
    <w:p w:rsidR="000032FC" w:rsidRPr="00292AAC" w:rsidRDefault="000032FC" w:rsidP="00E42081">
      <w:pPr>
        <w:pStyle w:val="NoSpacing"/>
        <w:ind w:left="720"/>
        <w:jc w:val="both"/>
      </w:pPr>
    </w:p>
    <w:p w:rsidR="000032FC" w:rsidRPr="00292AAC" w:rsidRDefault="000032FC" w:rsidP="00E42081">
      <w:pPr>
        <w:pStyle w:val="NoSpacing"/>
        <w:ind w:left="720"/>
        <w:jc w:val="both"/>
      </w:pPr>
      <w:r w:rsidRPr="00292AAC">
        <w:t>(h) Requires the proceeds from the sale, lease, or other disposition of real property of the state under this section to be deposited to the Texas capital trust fund established under Chapter 2201 (Texas Capital Trust Fund) and dedicated to the acquisition, construction, repair, and improvement of state facilities. Authorizes TFC, before depositing proceeds in the fund, to recover from the proceeds all amounts spent by TFC for management, acquisition, and disposition expenses.</w:t>
      </w:r>
    </w:p>
    <w:p w:rsidR="000032FC" w:rsidRPr="00292AAC" w:rsidRDefault="000032FC" w:rsidP="00E42081">
      <w:pPr>
        <w:pStyle w:val="NoSpacing"/>
        <w:ind w:left="720"/>
        <w:jc w:val="both"/>
      </w:pPr>
    </w:p>
    <w:p w:rsidR="000032FC" w:rsidRPr="00292AAC" w:rsidRDefault="000032FC" w:rsidP="00E42081">
      <w:pPr>
        <w:pStyle w:val="NoSpacing"/>
        <w:ind w:left="720"/>
        <w:jc w:val="both"/>
        <w:rPr>
          <w:rFonts w:eastAsia="Times New Roman"/>
        </w:rPr>
      </w:pPr>
      <w:r w:rsidRPr="00292AAC">
        <w:t>(i) Provides that section 403.095 (Use of Dedicated Revenue) and 2201.003(b) (relating to requiring the unencumbered balance of the Capital Trust Fund to be transferred to the credit of the general revenue fund at the end of each fiscal biennium) do not apply to proceeds deposited in the Texas capital trust fund in accordance with this section.</w:t>
      </w:r>
    </w:p>
    <w:p w:rsidR="000032FC" w:rsidRPr="005C2A78" w:rsidRDefault="000032FC" w:rsidP="00E42081">
      <w:pPr>
        <w:spacing w:after="0" w:line="240" w:lineRule="auto"/>
        <w:jc w:val="both"/>
        <w:rPr>
          <w:rFonts w:eastAsia="Times New Roman" w:cs="Times New Roman"/>
          <w:szCs w:val="24"/>
        </w:rPr>
      </w:pPr>
    </w:p>
    <w:p w:rsidR="000032FC" w:rsidRPr="00C8671F" w:rsidRDefault="000032FC" w:rsidP="00E4208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0032F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B4B" w:rsidRDefault="00882B4B" w:rsidP="000F1DF9">
      <w:pPr>
        <w:spacing w:after="0" w:line="240" w:lineRule="auto"/>
      </w:pPr>
      <w:r>
        <w:separator/>
      </w:r>
    </w:p>
  </w:endnote>
  <w:endnote w:type="continuationSeparator" w:id="0">
    <w:p w:rsidR="00882B4B" w:rsidRDefault="00882B4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2FC" w:rsidRDefault="00003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82B4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032FC">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032FC">
                <w:rPr>
                  <w:sz w:val="20"/>
                  <w:szCs w:val="20"/>
                </w:rPr>
                <w:t>H.B. 4541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032F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82B4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032F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032F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2FC" w:rsidRDefault="00003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B4B" w:rsidRDefault="00882B4B" w:rsidP="000F1DF9">
      <w:pPr>
        <w:spacing w:after="0" w:line="240" w:lineRule="auto"/>
      </w:pPr>
      <w:r>
        <w:separator/>
      </w:r>
    </w:p>
  </w:footnote>
  <w:footnote w:type="continuationSeparator" w:id="0">
    <w:p w:rsidR="00882B4B" w:rsidRDefault="00882B4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2FC" w:rsidRDefault="00003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2FC" w:rsidRDefault="000032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2FC" w:rsidRDefault="000032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32FC"/>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2B4B"/>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59BE0"/>
  <w15:docId w15:val="{4A7D2BA8-6DDD-43CF-BB36-323FE157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0032FC"/>
    <w:pPr>
      <w:spacing w:after="0" w:line="240" w:lineRule="auto"/>
    </w:pPr>
    <w:rPr>
      <w:rFonts w:ascii="Times New Roman" w:hAnsi="Times New Roman"/>
      <w:sz w:val="24"/>
    </w:rPr>
  </w:style>
  <w:style w:type="paragraph" w:styleId="NormalWeb">
    <w:name w:val="Normal (Web)"/>
    <w:basedOn w:val="Normal"/>
    <w:uiPriority w:val="99"/>
    <w:semiHidden/>
    <w:unhideWhenUsed/>
    <w:rsid w:val="000032F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39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638E7" w:rsidP="005638E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6BDE4CFD0284D468A09F22EDC72B1A9"/>
        <w:category>
          <w:name w:val="General"/>
          <w:gallery w:val="placeholder"/>
        </w:category>
        <w:types>
          <w:type w:val="bbPlcHdr"/>
        </w:types>
        <w:behaviors>
          <w:behavior w:val="content"/>
        </w:behaviors>
        <w:guid w:val="{903A3CC5-46C9-4CA9-923D-2BE753D90C27}"/>
      </w:docPartPr>
      <w:docPartBody>
        <w:p w:rsidR="00000000" w:rsidRDefault="00FD5269"/>
      </w:docPartBody>
    </w:docPart>
    <w:docPart>
      <w:docPartPr>
        <w:name w:val="7ABFE2418B2A49E696DA66158792227B"/>
        <w:category>
          <w:name w:val="General"/>
          <w:gallery w:val="placeholder"/>
        </w:category>
        <w:types>
          <w:type w:val="bbPlcHdr"/>
        </w:types>
        <w:behaviors>
          <w:behavior w:val="content"/>
        </w:behaviors>
        <w:guid w:val="{DD47986A-B8FA-488A-A255-D9CF5534CD5D}"/>
      </w:docPartPr>
      <w:docPartBody>
        <w:p w:rsidR="00000000" w:rsidRDefault="00FD5269"/>
      </w:docPartBody>
    </w:docPart>
    <w:docPart>
      <w:docPartPr>
        <w:name w:val="C740042ACFF7459EB43816D1C5D04981"/>
        <w:category>
          <w:name w:val="General"/>
          <w:gallery w:val="placeholder"/>
        </w:category>
        <w:types>
          <w:type w:val="bbPlcHdr"/>
        </w:types>
        <w:behaviors>
          <w:behavior w:val="content"/>
        </w:behaviors>
        <w:guid w:val="{B2D07A71-C6B5-436B-8E51-03A9E9881E90}"/>
      </w:docPartPr>
      <w:docPartBody>
        <w:p w:rsidR="00000000" w:rsidRDefault="00FD5269"/>
      </w:docPartBody>
    </w:docPart>
    <w:docPart>
      <w:docPartPr>
        <w:name w:val="3A9D30EC2D654921A517C488CEF1159F"/>
        <w:category>
          <w:name w:val="General"/>
          <w:gallery w:val="placeholder"/>
        </w:category>
        <w:types>
          <w:type w:val="bbPlcHdr"/>
        </w:types>
        <w:behaviors>
          <w:behavior w:val="content"/>
        </w:behaviors>
        <w:guid w:val="{201851B6-7D0B-4D02-B120-E55955C8E63B}"/>
      </w:docPartPr>
      <w:docPartBody>
        <w:p w:rsidR="00000000" w:rsidRDefault="00FD5269"/>
      </w:docPartBody>
    </w:docPart>
    <w:docPart>
      <w:docPartPr>
        <w:name w:val="F9FAC9F13446460F815AAE0FC1576BF8"/>
        <w:category>
          <w:name w:val="General"/>
          <w:gallery w:val="placeholder"/>
        </w:category>
        <w:types>
          <w:type w:val="bbPlcHdr"/>
        </w:types>
        <w:behaviors>
          <w:behavior w:val="content"/>
        </w:behaviors>
        <w:guid w:val="{0C0ED68D-BDF4-4CB0-A92B-037EFC3904F6}"/>
      </w:docPartPr>
      <w:docPartBody>
        <w:p w:rsidR="00000000" w:rsidRDefault="00FD5269"/>
      </w:docPartBody>
    </w:docPart>
    <w:docPart>
      <w:docPartPr>
        <w:name w:val="D4FF079C245C42E9A081F37E0949DE2B"/>
        <w:category>
          <w:name w:val="General"/>
          <w:gallery w:val="placeholder"/>
        </w:category>
        <w:types>
          <w:type w:val="bbPlcHdr"/>
        </w:types>
        <w:behaviors>
          <w:behavior w:val="content"/>
        </w:behaviors>
        <w:guid w:val="{28392B15-90EC-42C6-B776-E873BF377EF5}"/>
      </w:docPartPr>
      <w:docPartBody>
        <w:p w:rsidR="00000000" w:rsidRDefault="00FD5269"/>
      </w:docPartBody>
    </w:docPart>
    <w:docPart>
      <w:docPartPr>
        <w:name w:val="0CA94D1D6548492F9B7B3608773661C7"/>
        <w:category>
          <w:name w:val="General"/>
          <w:gallery w:val="placeholder"/>
        </w:category>
        <w:types>
          <w:type w:val="bbPlcHdr"/>
        </w:types>
        <w:behaviors>
          <w:behavior w:val="content"/>
        </w:behaviors>
        <w:guid w:val="{83820B63-CEF5-4158-B240-3975F9AF51E6}"/>
      </w:docPartPr>
      <w:docPartBody>
        <w:p w:rsidR="00000000" w:rsidRDefault="00FD5269"/>
      </w:docPartBody>
    </w:docPart>
    <w:docPart>
      <w:docPartPr>
        <w:name w:val="2C5626E208644220992A875CF9FF3FB7"/>
        <w:category>
          <w:name w:val="General"/>
          <w:gallery w:val="placeholder"/>
        </w:category>
        <w:types>
          <w:type w:val="bbPlcHdr"/>
        </w:types>
        <w:behaviors>
          <w:behavior w:val="content"/>
        </w:behaviors>
        <w:guid w:val="{BCAB6C0D-35A7-4ABF-8A24-65A89EF5D066}"/>
      </w:docPartPr>
      <w:docPartBody>
        <w:p w:rsidR="00000000" w:rsidRDefault="00FD5269"/>
      </w:docPartBody>
    </w:docPart>
    <w:docPart>
      <w:docPartPr>
        <w:name w:val="AA22C096EDBC4321B10AF9CF35DD0300"/>
        <w:category>
          <w:name w:val="General"/>
          <w:gallery w:val="placeholder"/>
        </w:category>
        <w:types>
          <w:type w:val="bbPlcHdr"/>
        </w:types>
        <w:behaviors>
          <w:behavior w:val="content"/>
        </w:behaviors>
        <w:guid w:val="{B4D76614-1BBA-40B2-BAE1-D1B5555DE468}"/>
      </w:docPartPr>
      <w:docPartBody>
        <w:p w:rsidR="00000000" w:rsidRDefault="005638E7" w:rsidP="005638E7">
          <w:pPr>
            <w:pStyle w:val="AA22C096EDBC4321B10AF9CF35DD0300"/>
          </w:pPr>
          <w:r w:rsidRPr="00A30DD1">
            <w:rPr>
              <w:rStyle w:val="PlaceholderText"/>
            </w:rPr>
            <w:t>Click here to enter a date.</w:t>
          </w:r>
        </w:p>
      </w:docPartBody>
    </w:docPart>
    <w:docPart>
      <w:docPartPr>
        <w:name w:val="2088998A4CF7424EA04FC9BFF38E2E0C"/>
        <w:category>
          <w:name w:val="General"/>
          <w:gallery w:val="placeholder"/>
        </w:category>
        <w:types>
          <w:type w:val="bbPlcHdr"/>
        </w:types>
        <w:behaviors>
          <w:behavior w:val="content"/>
        </w:behaviors>
        <w:guid w:val="{8EC6A09B-C028-4755-9983-DA8CEA6E36CE}"/>
      </w:docPartPr>
      <w:docPartBody>
        <w:p w:rsidR="00000000" w:rsidRDefault="00FD5269"/>
      </w:docPartBody>
    </w:docPart>
    <w:docPart>
      <w:docPartPr>
        <w:name w:val="F3B0531942D74B098AF2F52A402203B0"/>
        <w:category>
          <w:name w:val="General"/>
          <w:gallery w:val="placeholder"/>
        </w:category>
        <w:types>
          <w:type w:val="bbPlcHdr"/>
        </w:types>
        <w:behaviors>
          <w:behavior w:val="content"/>
        </w:behaviors>
        <w:guid w:val="{913D3317-E32C-4516-98EA-B5B73854253C}"/>
      </w:docPartPr>
      <w:docPartBody>
        <w:p w:rsidR="00000000" w:rsidRDefault="00FD5269"/>
      </w:docPartBody>
    </w:docPart>
    <w:docPart>
      <w:docPartPr>
        <w:name w:val="CB285543F6C74FE5BE35F6A651C55A93"/>
        <w:category>
          <w:name w:val="General"/>
          <w:gallery w:val="placeholder"/>
        </w:category>
        <w:types>
          <w:type w:val="bbPlcHdr"/>
        </w:types>
        <w:behaviors>
          <w:behavior w:val="content"/>
        </w:behaviors>
        <w:guid w:val="{E5DC41AD-8D64-4BF0-8990-DB7C6E5DF5E8}"/>
      </w:docPartPr>
      <w:docPartBody>
        <w:p w:rsidR="00000000" w:rsidRDefault="005638E7" w:rsidP="005638E7">
          <w:pPr>
            <w:pStyle w:val="CB285543F6C74FE5BE35F6A651C55A93"/>
          </w:pPr>
          <w:r>
            <w:rPr>
              <w:rFonts w:eastAsia="Times New Roman" w:cs="Times New Roman"/>
              <w:bCs/>
              <w:szCs w:val="24"/>
            </w:rPr>
            <w:t xml:space="preserve"> </w:t>
          </w:r>
        </w:p>
      </w:docPartBody>
    </w:docPart>
    <w:docPart>
      <w:docPartPr>
        <w:name w:val="3AE60C4321F14AC4970CCC0EADBB6339"/>
        <w:category>
          <w:name w:val="General"/>
          <w:gallery w:val="placeholder"/>
        </w:category>
        <w:types>
          <w:type w:val="bbPlcHdr"/>
        </w:types>
        <w:behaviors>
          <w:behavior w:val="content"/>
        </w:behaviors>
        <w:guid w:val="{F83FB24D-179D-4E1E-B8BD-4A71AF492619}"/>
      </w:docPartPr>
      <w:docPartBody>
        <w:p w:rsidR="00000000" w:rsidRDefault="00FD5269"/>
      </w:docPartBody>
    </w:docPart>
    <w:docPart>
      <w:docPartPr>
        <w:name w:val="057676F4A9BF4F3888F9C5F5E8989A75"/>
        <w:category>
          <w:name w:val="General"/>
          <w:gallery w:val="placeholder"/>
        </w:category>
        <w:types>
          <w:type w:val="bbPlcHdr"/>
        </w:types>
        <w:behaviors>
          <w:behavior w:val="content"/>
        </w:behaviors>
        <w:guid w:val="{87A80C46-B314-4E34-BC5D-DF6036CF706D}"/>
      </w:docPartPr>
      <w:docPartBody>
        <w:p w:rsidR="00000000" w:rsidRDefault="00FD52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638E7"/>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D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8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638E7"/>
    <w:rPr>
      <w:rFonts w:ascii="Times New Roman" w:hAnsi="Times New Roman"/>
      <w:sz w:val="24"/>
    </w:rPr>
  </w:style>
  <w:style w:type="paragraph" w:customStyle="1" w:styleId="487D89B4F8B34DB4967D41FE18F7F88D9">
    <w:name w:val="487D89B4F8B34DB4967D41FE18F7F88D9"/>
    <w:rsid w:val="005638E7"/>
    <w:rPr>
      <w:rFonts w:ascii="Times New Roman" w:hAnsi="Times New Roman"/>
      <w:sz w:val="24"/>
    </w:rPr>
  </w:style>
  <w:style w:type="paragraph" w:customStyle="1" w:styleId="AE2570ED5D764CD7AF9686706F550F4622">
    <w:name w:val="AE2570ED5D764CD7AF9686706F550F4622"/>
    <w:rsid w:val="005638E7"/>
    <w:pPr>
      <w:tabs>
        <w:tab w:val="center" w:pos="4680"/>
        <w:tab w:val="right" w:pos="9360"/>
      </w:tabs>
      <w:spacing w:after="0" w:line="240" w:lineRule="auto"/>
    </w:pPr>
    <w:rPr>
      <w:rFonts w:ascii="Times New Roman" w:hAnsi="Times New Roman"/>
      <w:sz w:val="24"/>
    </w:rPr>
  </w:style>
  <w:style w:type="paragraph" w:customStyle="1" w:styleId="AA22C096EDBC4321B10AF9CF35DD0300">
    <w:name w:val="AA22C096EDBC4321B10AF9CF35DD0300"/>
    <w:rsid w:val="005638E7"/>
    <w:pPr>
      <w:spacing w:after="160" w:line="259" w:lineRule="auto"/>
    </w:pPr>
  </w:style>
  <w:style w:type="paragraph" w:customStyle="1" w:styleId="CB285543F6C74FE5BE35F6A651C55A93">
    <w:name w:val="CB285543F6C74FE5BE35F6A651C55A93"/>
    <w:rsid w:val="005638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580CE3E-017E-489D-81FB-33BA5BCE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514</Words>
  <Characters>2931</Characters>
  <Application>Microsoft Office Word</Application>
  <DocSecurity>0</DocSecurity>
  <Lines>24</Lines>
  <Paragraphs>6</Paragraphs>
  <ScaleCrop>false</ScaleCrop>
  <Company>Texas Legislative Council</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2019-05-20T03:56:00Z</dcterms:modified>
</cp:coreProperties>
</file>

<file path=docProps/custom.xml><?xml version="1.0" encoding="utf-8"?>
<op:Properties xmlns:vt="http://schemas.openxmlformats.org/officeDocument/2006/docPropsVTypes" xmlns:op="http://schemas.openxmlformats.org/officeDocument/2006/custom-properties"/>
</file>