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5C95" w:rsidTr="00345119">
        <w:tc>
          <w:tcPr>
            <w:tcW w:w="9576" w:type="dxa"/>
            <w:noWrap/>
          </w:tcPr>
          <w:p w:rsidR="008423E4" w:rsidRPr="0022177D" w:rsidRDefault="003243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4389" w:rsidP="008423E4">
      <w:pPr>
        <w:jc w:val="center"/>
      </w:pPr>
    </w:p>
    <w:p w:rsidR="008423E4" w:rsidRPr="00B31F0E" w:rsidRDefault="00324389" w:rsidP="008423E4"/>
    <w:p w:rsidR="008423E4" w:rsidRPr="00742794" w:rsidRDefault="003243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5C95" w:rsidTr="00345119">
        <w:tc>
          <w:tcPr>
            <w:tcW w:w="9576" w:type="dxa"/>
          </w:tcPr>
          <w:p w:rsidR="008423E4" w:rsidRPr="00861995" w:rsidRDefault="00324389" w:rsidP="00345119">
            <w:pPr>
              <w:jc w:val="right"/>
            </w:pPr>
            <w:r>
              <w:t>H.B. 4553</w:t>
            </w:r>
          </w:p>
        </w:tc>
      </w:tr>
      <w:tr w:rsidR="002C5C95" w:rsidTr="00345119">
        <w:tc>
          <w:tcPr>
            <w:tcW w:w="9576" w:type="dxa"/>
          </w:tcPr>
          <w:p w:rsidR="008423E4" w:rsidRPr="00861995" w:rsidRDefault="00324389" w:rsidP="002B3185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2C5C95" w:rsidTr="00345119">
        <w:tc>
          <w:tcPr>
            <w:tcW w:w="9576" w:type="dxa"/>
          </w:tcPr>
          <w:p w:rsidR="008423E4" w:rsidRPr="00861995" w:rsidRDefault="00324389" w:rsidP="00345119">
            <w:pPr>
              <w:jc w:val="right"/>
            </w:pPr>
            <w:r>
              <w:t>Natural Resources</w:t>
            </w:r>
          </w:p>
        </w:tc>
      </w:tr>
      <w:tr w:rsidR="002C5C95" w:rsidTr="00345119">
        <w:tc>
          <w:tcPr>
            <w:tcW w:w="9576" w:type="dxa"/>
          </w:tcPr>
          <w:p w:rsidR="008423E4" w:rsidRDefault="0032438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24389" w:rsidP="008423E4">
      <w:pPr>
        <w:tabs>
          <w:tab w:val="right" w:pos="9360"/>
        </w:tabs>
      </w:pPr>
    </w:p>
    <w:p w:rsidR="008423E4" w:rsidRDefault="00324389" w:rsidP="008423E4"/>
    <w:p w:rsidR="008423E4" w:rsidRDefault="003243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5C95" w:rsidTr="00345119">
        <w:tc>
          <w:tcPr>
            <w:tcW w:w="9576" w:type="dxa"/>
          </w:tcPr>
          <w:p w:rsidR="008423E4" w:rsidRPr="00A8133F" w:rsidRDefault="00324389" w:rsidP="00830F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4389" w:rsidP="00830F40"/>
          <w:p w:rsidR="008423E4" w:rsidRDefault="00324389" w:rsidP="00830F40">
            <w:pPr>
              <w:pStyle w:val="Header"/>
              <w:jc w:val="both"/>
            </w:pPr>
            <w:r>
              <w:t>Concerns have been raised regarding certain statutory provisions that allow for the granting of single certification to a municipality</w:t>
            </w:r>
            <w:r>
              <w:t xml:space="preserve"> for</w:t>
            </w:r>
            <w:r>
              <w:t xml:space="preserve"> the </w:t>
            </w:r>
            <w:r w:rsidRPr="00CC200C">
              <w:t>provi</w:t>
            </w:r>
            <w:r>
              <w:t>sion of</w:t>
            </w:r>
            <w:r w:rsidRPr="00CC200C">
              <w:t xml:space="preserve"> retail utility service</w:t>
            </w:r>
            <w:r>
              <w:t xml:space="preserve"> to</w:t>
            </w:r>
            <w:r>
              <w:t xml:space="preserve"> an incorporated or annexed area.</w:t>
            </w:r>
            <w:r>
              <w:t xml:space="preserve"> </w:t>
            </w:r>
            <w:r>
              <w:t>It has been suggested that such provisions have been used as</w:t>
            </w:r>
            <w:r>
              <w:t xml:space="preserve"> a way to pressure developers to get out of a service area as a condition for </w:t>
            </w:r>
            <w:r>
              <w:t xml:space="preserve">certain municipal </w:t>
            </w:r>
            <w:r>
              <w:t>approv</w:t>
            </w:r>
            <w:r>
              <w:t>als.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455</w:t>
            </w:r>
            <w:r>
              <w:t>3</w:t>
            </w:r>
            <w:r>
              <w:t xml:space="preserve"> seeks to address these concerns by providing for certain discretion</w:t>
            </w:r>
            <w:r>
              <w:t xml:space="preserve"> for the Public Utility Commission</w:t>
            </w:r>
            <w:r>
              <w:t xml:space="preserve"> of Texas in granting single certification to a municipality.</w:t>
            </w:r>
            <w:r>
              <w:t xml:space="preserve"> </w:t>
            </w:r>
          </w:p>
          <w:p w:rsidR="008423E4" w:rsidRPr="00E26B13" w:rsidRDefault="00324389" w:rsidP="00830F40">
            <w:pPr>
              <w:rPr>
                <w:b/>
              </w:rPr>
            </w:pPr>
          </w:p>
        </w:tc>
      </w:tr>
      <w:tr w:rsidR="002C5C95" w:rsidTr="00345119">
        <w:tc>
          <w:tcPr>
            <w:tcW w:w="9576" w:type="dxa"/>
          </w:tcPr>
          <w:p w:rsidR="0017725B" w:rsidRDefault="00324389" w:rsidP="00830F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4389" w:rsidP="00830F40">
            <w:pPr>
              <w:rPr>
                <w:b/>
                <w:u w:val="single"/>
              </w:rPr>
            </w:pPr>
          </w:p>
          <w:p w:rsidR="00E0789F" w:rsidRPr="00E0789F" w:rsidRDefault="00324389" w:rsidP="00830F40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24389" w:rsidP="00830F40">
            <w:pPr>
              <w:rPr>
                <w:b/>
                <w:u w:val="single"/>
              </w:rPr>
            </w:pPr>
          </w:p>
        </w:tc>
      </w:tr>
      <w:tr w:rsidR="002C5C95" w:rsidTr="00345119">
        <w:tc>
          <w:tcPr>
            <w:tcW w:w="9576" w:type="dxa"/>
          </w:tcPr>
          <w:p w:rsidR="008423E4" w:rsidRPr="00A8133F" w:rsidRDefault="00324389" w:rsidP="00830F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4389" w:rsidP="00830F40"/>
          <w:p w:rsidR="00E0789F" w:rsidRDefault="00324389" w:rsidP="00830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324389" w:rsidP="00830F40">
            <w:pPr>
              <w:rPr>
                <w:b/>
              </w:rPr>
            </w:pPr>
          </w:p>
        </w:tc>
      </w:tr>
      <w:tr w:rsidR="002C5C95" w:rsidTr="00345119">
        <w:tc>
          <w:tcPr>
            <w:tcW w:w="9576" w:type="dxa"/>
          </w:tcPr>
          <w:p w:rsidR="008423E4" w:rsidRPr="00A8133F" w:rsidRDefault="00324389" w:rsidP="00830F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4389" w:rsidP="00830F40"/>
          <w:p w:rsidR="00331E06" w:rsidRDefault="00324389" w:rsidP="00830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4553 amends the Water Code</w:t>
            </w:r>
            <w:r w:rsidRPr="00030A57">
              <w:t>, for purposes of certain cases relating to an area incorporated or anne</w:t>
            </w:r>
            <w:r w:rsidRPr="00030A57">
              <w:t>xed by a municipality for which the municipality desires and intends to provide retail utility service and files an applicati</w:t>
            </w:r>
            <w:r>
              <w:t>o</w:t>
            </w:r>
            <w:r w:rsidRPr="00030A57">
              <w:t>n with the Public Utility Commission of Texas (PUC) to grant single certification to a municipally owned water or sewer utility or</w:t>
            </w:r>
            <w:r w:rsidRPr="00030A57">
              <w:t xml:space="preserve"> to a franchised utility, to remove the requirement that the PUC grant single certification to the municipality.</w:t>
            </w:r>
            <w:r>
              <w:t xml:space="preserve"> The bill replaces that requirement with an </w:t>
            </w:r>
            <w:r>
              <w:t>authoriz</w:t>
            </w:r>
            <w:r>
              <w:t>ation for</w:t>
            </w:r>
            <w:r>
              <w:t xml:space="preserve"> the PUC to grant single </w:t>
            </w:r>
            <w:r w:rsidRPr="00331E06">
              <w:t xml:space="preserve">certification to </w:t>
            </w:r>
            <w:r>
              <w:t>the</w:t>
            </w:r>
            <w:r w:rsidRPr="00331E06">
              <w:t xml:space="preserve"> municipality unless the </w:t>
            </w:r>
            <w:r>
              <w:t>PUC</w:t>
            </w:r>
            <w:r w:rsidRPr="00331E06">
              <w:t xml:space="preserve"> makes an </w:t>
            </w:r>
            <w:r w:rsidRPr="00331E06">
              <w:t>express finding that the municipality failed to demonstrate the retail public utility</w:t>
            </w:r>
            <w:r>
              <w:t xml:space="preserve"> </w:t>
            </w:r>
            <w:r w:rsidRPr="00030A57">
              <w:t>that provides water or sewer service to the area</w:t>
            </w:r>
            <w:r w:rsidRPr="00331E06">
              <w:t xml:space="preserve"> is not capable of providing service to the proposed decertified area on a continuous and adequate basis and supports each</w:t>
            </w:r>
            <w:r w:rsidRPr="00331E06">
              <w:t xml:space="preserve"> of its findings and conclusions based solely on the information provided by the municipality and the retail public utility.</w:t>
            </w:r>
            <w:r>
              <w:t xml:space="preserve"> The bill</w:t>
            </w:r>
            <w:r>
              <w:t xml:space="preserve"> removes the requirement that the PUC </w:t>
            </w:r>
            <w:r w:rsidRPr="00331E06">
              <w:t xml:space="preserve">determine whether single certification as requested by the municipality would result </w:t>
            </w:r>
            <w:r w:rsidRPr="00331E06">
              <w:t>in property of a retail public utility being rendered useless or valuele</w:t>
            </w:r>
            <w:r>
              <w:t>ss to the retail public utility.</w:t>
            </w:r>
            <w:r>
              <w:t xml:space="preserve"> The bill authorizes </w:t>
            </w:r>
            <w:r>
              <w:t>an applicable</w:t>
            </w:r>
            <w:r>
              <w:t xml:space="preserve"> retail public utility to appeal </w:t>
            </w:r>
            <w:r>
              <w:t>an applicable</w:t>
            </w:r>
            <w:r>
              <w:t xml:space="preserve"> PUC ruling in a separate appeals hearing before the PUC. </w:t>
            </w:r>
          </w:p>
          <w:p w:rsidR="008423E4" w:rsidRPr="00835628" w:rsidRDefault="00324389" w:rsidP="00830F40">
            <w:pPr>
              <w:rPr>
                <w:b/>
              </w:rPr>
            </w:pPr>
          </w:p>
        </w:tc>
      </w:tr>
      <w:tr w:rsidR="002C5C95" w:rsidTr="00345119">
        <w:tc>
          <w:tcPr>
            <w:tcW w:w="9576" w:type="dxa"/>
          </w:tcPr>
          <w:p w:rsidR="008423E4" w:rsidRPr="00A8133F" w:rsidRDefault="00324389" w:rsidP="00830F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324389" w:rsidP="00830F40"/>
          <w:p w:rsidR="008423E4" w:rsidRPr="003624F2" w:rsidRDefault="00324389" w:rsidP="00830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24389" w:rsidP="00830F40">
            <w:pPr>
              <w:rPr>
                <w:b/>
              </w:rPr>
            </w:pPr>
          </w:p>
        </w:tc>
      </w:tr>
    </w:tbl>
    <w:p w:rsidR="008423E4" w:rsidRPr="00BE0E75" w:rsidRDefault="003243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438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4389">
      <w:r>
        <w:separator/>
      </w:r>
    </w:p>
  </w:endnote>
  <w:endnote w:type="continuationSeparator" w:id="0">
    <w:p w:rsidR="00000000" w:rsidRDefault="003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46" w:rsidRDefault="00324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5C95" w:rsidTr="009C1E9A">
      <w:trPr>
        <w:cantSplit/>
      </w:trPr>
      <w:tc>
        <w:tcPr>
          <w:tcW w:w="0" w:type="pct"/>
        </w:tcPr>
        <w:p w:rsidR="00137D90" w:rsidRDefault="003243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43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43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43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43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5C95" w:rsidTr="009C1E9A">
      <w:trPr>
        <w:cantSplit/>
      </w:trPr>
      <w:tc>
        <w:tcPr>
          <w:tcW w:w="0" w:type="pct"/>
        </w:tcPr>
        <w:p w:rsidR="00EC379B" w:rsidRDefault="003243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43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26905</w:t>
          </w:r>
        </w:p>
      </w:tc>
      <w:tc>
        <w:tcPr>
          <w:tcW w:w="2453" w:type="pct"/>
        </w:tcPr>
        <w:p w:rsidR="00EC379B" w:rsidRDefault="003243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19.103.792</w:t>
          </w:r>
          <w:r>
            <w:fldChar w:fldCharType="end"/>
          </w:r>
        </w:p>
      </w:tc>
    </w:tr>
    <w:tr w:rsidR="002C5C95" w:rsidTr="009C1E9A">
      <w:trPr>
        <w:cantSplit/>
      </w:trPr>
      <w:tc>
        <w:tcPr>
          <w:tcW w:w="0" w:type="pct"/>
        </w:tcPr>
        <w:p w:rsidR="00EC379B" w:rsidRDefault="003243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43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24389" w:rsidP="006D504F">
          <w:pPr>
            <w:pStyle w:val="Footer"/>
            <w:rPr>
              <w:rStyle w:val="PageNumber"/>
            </w:rPr>
          </w:pPr>
        </w:p>
        <w:p w:rsidR="00EC379B" w:rsidRDefault="003243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5C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43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43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43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46" w:rsidRDefault="0032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4389">
      <w:r>
        <w:separator/>
      </w:r>
    </w:p>
  </w:footnote>
  <w:footnote w:type="continuationSeparator" w:id="0">
    <w:p w:rsidR="00000000" w:rsidRDefault="0032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46" w:rsidRDefault="00324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46" w:rsidRDefault="00324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46" w:rsidRDefault="00324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5"/>
    <w:rsid w:val="002C5C95"/>
    <w:rsid w:val="003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AD9BF-C839-4EF5-8772-5276342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31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3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1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2159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HB04553 (Committee Report (Unamended))</vt:lpstr>
    </vt:vector>
  </TitlesOfParts>
  <Company>State of Texas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26905</dc:subject>
  <dc:creator>State of Texas</dc:creator>
  <dc:description>HB 4553 by Lucio III-(H)Natural Resources</dc:description>
  <cp:lastModifiedBy>Scotty Wimberley</cp:lastModifiedBy>
  <cp:revision>2</cp:revision>
  <cp:lastPrinted>2003-11-26T17:21:00Z</cp:lastPrinted>
  <dcterms:created xsi:type="dcterms:W3CDTF">2019-04-26T18:57:00Z</dcterms:created>
  <dcterms:modified xsi:type="dcterms:W3CDTF">2019-04-26T18:57:00Z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19.103.792</vt:lpwstr>
  </property>
</Properties>
</file>