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90FB5" w:rsidTr="00345119">
        <w:tc>
          <w:tcPr>
            <w:tcW w:w="9576" w:type="dxa"/>
            <w:noWrap/>
          </w:tcPr>
          <w:p w:rsidR="008423E4" w:rsidRPr="0022177D" w:rsidRDefault="003D7D9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D7D9C" w:rsidP="008423E4">
      <w:pPr>
        <w:jc w:val="center"/>
      </w:pPr>
    </w:p>
    <w:p w:rsidR="008423E4" w:rsidRPr="00B31F0E" w:rsidRDefault="003D7D9C" w:rsidP="008423E4"/>
    <w:p w:rsidR="008423E4" w:rsidRPr="00742794" w:rsidRDefault="003D7D9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0FB5" w:rsidTr="00345119">
        <w:tc>
          <w:tcPr>
            <w:tcW w:w="9576" w:type="dxa"/>
          </w:tcPr>
          <w:p w:rsidR="008423E4" w:rsidRPr="00861995" w:rsidRDefault="003D7D9C" w:rsidP="00345119">
            <w:pPr>
              <w:jc w:val="right"/>
            </w:pPr>
            <w:r>
              <w:t>C.S.H.B. 4614</w:t>
            </w:r>
          </w:p>
        </w:tc>
      </w:tr>
      <w:tr w:rsidR="00390FB5" w:rsidTr="00345119">
        <w:tc>
          <w:tcPr>
            <w:tcW w:w="9576" w:type="dxa"/>
          </w:tcPr>
          <w:p w:rsidR="008423E4" w:rsidRPr="00861995" w:rsidRDefault="003D7D9C" w:rsidP="0025616D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390FB5" w:rsidTr="00345119">
        <w:tc>
          <w:tcPr>
            <w:tcW w:w="9576" w:type="dxa"/>
          </w:tcPr>
          <w:p w:rsidR="008423E4" w:rsidRPr="00861995" w:rsidRDefault="003D7D9C" w:rsidP="00345119">
            <w:pPr>
              <w:jc w:val="right"/>
            </w:pPr>
            <w:r>
              <w:t>Ways &amp; Means</w:t>
            </w:r>
          </w:p>
        </w:tc>
      </w:tr>
      <w:tr w:rsidR="00390FB5" w:rsidTr="00345119">
        <w:tc>
          <w:tcPr>
            <w:tcW w:w="9576" w:type="dxa"/>
          </w:tcPr>
          <w:p w:rsidR="008423E4" w:rsidRDefault="003D7D9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D7D9C" w:rsidP="008423E4">
      <w:pPr>
        <w:tabs>
          <w:tab w:val="right" w:pos="9360"/>
        </w:tabs>
      </w:pPr>
    </w:p>
    <w:p w:rsidR="008423E4" w:rsidRDefault="003D7D9C" w:rsidP="008423E4"/>
    <w:p w:rsidR="008423E4" w:rsidRDefault="003D7D9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90FB5" w:rsidTr="00345119">
        <w:tc>
          <w:tcPr>
            <w:tcW w:w="9576" w:type="dxa"/>
          </w:tcPr>
          <w:p w:rsidR="008423E4" w:rsidRPr="00A8133F" w:rsidRDefault="003D7D9C" w:rsidP="00511FB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D7D9C" w:rsidP="00511FBE"/>
          <w:p w:rsidR="008423E4" w:rsidRDefault="003D7D9C" w:rsidP="00511FBE">
            <w:pPr>
              <w:pStyle w:val="Header"/>
              <w:jc w:val="both"/>
            </w:pPr>
            <w:r>
              <w:t xml:space="preserve">It has been suggested that state law governing the imposition of the cigarette tax is outdated, unclear, and burdensome for the comptroller of public accounts </w:t>
            </w:r>
            <w:r>
              <w:t>in interpreting taxability, enforcing violations, and resolving issues arising from litigation or</w:t>
            </w:r>
            <w:r>
              <w:t xml:space="preserve"> general inquiries.</w:t>
            </w:r>
            <w:r>
              <w:t xml:space="preserve"> </w:t>
            </w:r>
            <w:r>
              <w:t>C.S.</w:t>
            </w:r>
            <w:r>
              <w:t>H.B.</w:t>
            </w:r>
            <w:r>
              <w:t> </w:t>
            </w:r>
            <w:r>
              <w:t xml:space="preserve"> 4614 </w:t>
            </w:r>
            <w:r>
              <w:t>seeks to address this issue by</w:t>
            </w:r>
            <w:r>
              <w:t xml:space="preserve"> </w:t>
            </w:r>
            <w:r>
              <w:t>revising and clarifying provisions relating to the administration, collection, and remittance of the cigarette tax</w:t>
            </w:r>
            <w:r>
              <w:t>.</w:t>
            </w:r>
          </w:p>
          <w:p w:rsidR="008423E4" w:rsidRPr="00E26B13" w:rsidRDefault="003D7D9C" w:rsidP="00511FBE">
            <w:pPr>
              <w:rPr>
                <w:b/>
              </w:rPr>
            </w:pPr>
          </w:p>
        </w:tc>
      </w:tr>
      <w:tr w:rsidR="00390FB5" w:rsidTr="00345119">
        <w:tc>
          <w:tcPr>
            <w:tcW w:w="9576" w:type="dxa"/>
          </w:tcPr>
          <w:p w:rsidR="0017725B" w:rsidRDefault="003D7D9C" w:rsidP="00511F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D7D9C" w:rsidP="00511FBE">
            <w:pPr>
              <w:rPr>
                <w:b/>
                <w:u w:val="single"/>
              </w:rPr>
            </w:pPr>
          </w:p>
          <w:p w:rsidR="00F30F65" w:rsidRPr="00F30F65" w:rsidRDefault="003D7D9C" w:rsidP="00511FBE">
            <w:pPr>
              <w:jc w:val="both"/>
            </w:pPr>
            <w:r>
              <w:t>It is the committee's opinion that this bill do</w:t>
            </w:r>
            <w:r>
              <w:t>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D7D9C" w:rsidP="00511FBE">
            <w:pPr>
              <w:rPr>
                <w:b/>
                <w:u w:val="single"/>
              </w:rPr>
            </w:pPr>
          </w:p>
        </w:tc>
      </w:tr>
      <w:tr w:rsidR="00390FB5" w:rsidTr="00345119">
        <w:tc>
          <w:tcPr>
            <w:tcW w:w="9576" w:type="dxa"/>
          </w:tcPr>
          <w:p w:rsidR="008423E4" w:rsidRPr="00A8133F" w:rsidRDefault="003D7D9C" w:rsidP="00511FB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D7D9C" w:rsidP="00511FBE"/>
          <w:p w:rsidR="00F30F65" w:rsidRDefault="003D7D9C" w:rsidP="00511F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 w:rsidRPr="00D21935">
              <w:t>grant</w:t>
            </w:r>
            <w:r>
              <w:t xml:space="preserve"> any additional rulemaking authority to a state officer, department, agency, or institution.</w:t>
            </w:r>
          </w:p>
          <w:p w:rsidR="008423E4" w:rsidRPr="00E21FDC" w:rsidRDefault="003D7D9C" w:rsidP="00511FBE">
            <w:pPr>
              <w:rPr>
                <w:b/>
              </w:rPr>
            </w:pPr>
          </w:p>
        </w:tc>
      </w:tr>
      <w:tr w:rsidR="00390FB5" w:rsidTr="00345119">
        <w:tc>
          <w:tcPr>
            <w:tcW w:w="9576" w:type="dxa"/>
          </w:tcPr>
          <w:p w:rsidR="00F30F65" w:rsidRPr="00A8133F" w:rsidRDefault="003D7D9C" w:rsidP="00511FBE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F30F65" w:rsidRDefault="003D7D9C" w:rsidP="00511FBE">
            <w:pPr>
              <w:contextualSpacing/>
            </w:pPr>
          </w:p>
          <w:p w:rsidR="0031505A" w:rsidRDefault="003D7D9C" w:rsidP="00511FBE">
            <w:pPr>
              <w:contextualSpacing/>
              <w:jc w:val="both"/>
            </w:pPr>
            <w:r>
              <w:t>C.S.</w:t>
            </w:r>
            <w:r>
              <w:t xml:space="preserve">H.B. 4614 amends the Tax Code to </w:t>
            </w:r>
            <w:r>
              <w:t xml:space="preserve">establish that </w:t>
            </w:r>
            <w:r>
              <w:t xml:space="preserve">the vehicle of a </w:t>
            </w:r>
            <w:r>
              <w:t xml:space="preserve">manufacturer's representative </w:t>
            </w:r>
            <w:r>
              <w:t>is not a residence or public storage facility for the purposes of</w:t>
            </w:r>
            <w:r>
              <w:t xml:space="preserve"> the prohibition </w:t>
            </w:r>
            <w:r>
              <w:t xml:space="preserve">against </w:t>
            </w:r>
            <w:r w:rsidRPr="00F4223C">
              <w:t xml:space="preserve">cigarettes </w:t>
            </w:r>
            <w:r>
              <w:t>being</w:t>
            </w:r>
            <w:r w:rsidRPr="00F4223C">
              <w:t xml:space="preserve"> stored or kept</w:t>
            </w:r>
            <w:r>
              <w:t xml:space="preserve"> in a commercial business location that is </w:t>
            </w:r>
            <w:r w:rsidRPr="00F4223C">
              <w:t>a residence or a unit in a public storage facility</w:t>
            </w:r>
            <w:r>
              <w:t>.</w:t>
            </w:r>
            <w:r>
              <w:t xml:space="preserve"> The bill</w:t>
            </w:r>
            <w:r>
              <w:t xml:space="preserve"> </w:t>
            </w:r>
            <w:r w:rsidRPr="005644EA">
              <w:t>m</w:t>
            </w:r>
            <w:r w:rsidRPr="005644EA">
              <w:t xml:space="preserve">akes a permitted distributor who makes a first sale to a permitted distributor in Texas liable for the cigarette tax and requires the distributor to pay the tax. </w:t>
            </w:r>
            <w:r>
              <w:t xml:space="preserve">The bill extends what constitutes a first sale to include </w:t>
            </w:r>
            <w:r w:rsidRPr="0049250F">
              <w:t xml:space="preserve">the first transfer of possession in </w:t>
            </w:r>
            <w:r w:rsidRPr="0049250F">
              <w:t xml:space="preserve">connection with a purchase, sale, or any exchange for value of </w:t>
            </w:r>
            <w:r>
              <w:t xml:space="preserve">cigarettes </w:t>
            </w:r>
            <w:r w:rsidRPr="0049250F">
              <w:t xml:space="preserve">in or into </w:t>
            </w:r>
            <w:r>
              <w:t>Texas</w:t>
            </w:r>
            <w:r w:rsidRPr="0049250F">
              <w:t>, which:</w:t>
            </w:r>
          </w:p>
          <w:p w:rsidR="0031505A" w:rsidRPr="00242A5F" w:rsidRDefault="003D7D9C" w:rsidP="00511FB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</w:pPr>
            <w:r w:rsidRPr="0049250F">
              <w:rPr>
                <w:rFonts w:ascii="Times New Roman" w:hAnsi="Times New Roman" w:cs="Times New Roman"/>
                <w:sz w:val="24"/>
              </w:rPr>
              <w:t xml:space="preserve">includes </w:t>
            </w:r>
            <w:r>
              <w:rPr>
                <w:rFonts w:ascii="Times New Roman" w:hAnsi="Times New Roman" w:cs="Times New Roman"/>
                <w:sz w:val="24"/>
              </w:rPr>
              <w:t>the</w:t>
            </w:r>
            <w:r w:rsidRPr="004925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250F">
              <w:rPr>
                <w:rFonts w:ascii="Times New Roman" w:hAnsi="Times New Roman" w:cs="Times New Roman"/>
                <w:sz w:val="24"/>
              </w:rPr>
              <w:t>sale</w:t>
            </w:r>
            <w:r>
              <w:rPr>
                <w:rFonts w:ascii="Times New Roman" w:hAnsi="Times New Roman" w:cs="Times New Roman"/>
                <w:sz w:val="24"/>
              </w:rPr>
              <w:t xml:space="preserve"> of cigarettes</w:t>
            </w:r>
            <w:r w:rsidRPr="0049250F">
              <w:rPr>
                <w:rFonts w:ascii="Times New Roman" w:hAnsi="Times New Roman" w:cs="Times New Roman"/>
                <w:sz w:val="24"/>
              </w:rPr>
              <w:t xml:space="preserve"> by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2A5F">
              <w:rPr>
                <w:rFonts w:ascii="Times New Roman" w:hAnsi="Times New Roman" w:cs="Times New Roman"/>
                <w:sz w:val="24"/>
              </w:rPr>
              <w:t>a distributor in or outside Texas</w:t>
            </w:r>
            <w:r w:rsidRPr="00482C96">
              <w:rPr>
                <w:rFonts w:ascii="Times New Roman" w:hAnsi="Times New Roman" w:cs="Times New Roman"/>
                <w:sz w:val="24"/>
              </w:rPr>
              <w:t xml:space="preserve"> to a distributor, wholesaler, or retailer in Texas and</w:t>
            </w:r>
            <w:r>
              <w:rPr>
                <w:rFonts w:ascii="Times New Roman" w:hAnsi="Times New Roman" w:cs="Times New Roman"/>
                <w:sz w:val="24"/>
              </w:rPr>
              <w:t xml:space="preserve"> by a manufacturer in Texas who tr</w:t>
            </w:r>
            <w:r>
              <w:rPr>
                <w:rFonts w:ascii="Times New Roman" w:hAnsi="Times New Roman" w:cs="Times New Roman"/>
                <w:sz w:val="24"/>
              </w:rPr>
              <w:t>ansfers the cigarettes in Texas; and</w:t>
            </w:r>
          </w:p>
          <w:p w:rsidR="0031505A" w:rsidRPr="0049250F" w:rsidRDefault="003D7D9C" w:rsidP="00511FB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9250F">
              <w:rPr>
                <w:rFonts w:ascii="Times New Roman" w:hAnsi="Times New Roman" w:cs="Times New Roman"/>
                <w:sz w:val="24"/>
              </w:rPr>
              <w:t>does not include:</w:t>
            </w:r>
          </w:p>
          <w:p w:rsidR="0031505A" w:rsidRDefault="003D7D9C" w:rsidP="00511FBE">
            <w:pPr>
              <w:pStyle w:val="ListParagraph"/>
              <w:numPr>
                <w:ilvl w:val="1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</w:t>
            </w:r>
            <w:r w:rsidRPr="0049250F">
              <w:rPr>
                <w:rFonts w:ascii="Times New Roman" w:hAnsi="Times New Roman" w:cs="Times New Roman"/>
                <w:sz w:val="24"/>
              </w:rPr>
              <w:t xml:space="preserve"> sale </w:t>
            </w:r>
            <w:r>
              <w:rPr>
                <w:rFonts w:ascii="Times New Roman" w:hAnsi="Times New Roman" w:cs="Times New Roman"/>
                <w:sz w:val="24"/>
              </w:rPr>
              <w:t xml:space="preserve">of cigarettes </w:t>
            </w:r>
            <w:r w:rsidRPr="0049250F">
              <w:rPr>
                <w:rFonts w:ascii="Times New Roman" w:hAnsi="Times New Roman" w:cs="Times New Roman"/>
                <w:sz w:val="24"/>
              </w:rPr>
              <w:t xml:space="preserve">by a manufacturer outside </w:t>
            </w:r>
            <w:r>
              <w:rPr>
                <w:rFonts w:ascii="Times New Roman" w:hAnsi="Times New Roman" w:cs="Times New Roman"/>
                <w:sz w:val="24"/>
              </w:rPr>
              <w:t>Texas</w:t>
            </w:r>
            <w:r w:rsidRPr="0049250F">
              <w:rPr>
                <w:rFonts w:ascii="Times New Roman" w:hAnsi="Times New Roman" w:cs="Times New Roman"/>
                <w:sz w:val="24"/>
              </w:rPr>
              <w:t xml:space="preserve"> to a distributor in </w:t>
            </w:r>
            <w:r>
              <w:rPr>
                <w:rFonts w:ascii="Times New Roman" w:hAnsi="Times New Roman" w:cs="Times New Roman"/>
                <w:sz w:val="24"/>
              </w:rPr>
              <w:t>Texas</w:t>
            </w:r>
            <w:r w:rsidRPr="0049250F">
              <w:rPr>
                <w:rFonts w:ascii="Times New Roman" w:hAnsi="Times New Roman" w:cs="Times New Roman"/>
                <w:sz w:val="24"/>
              </w:rPr>
              <w:t>; or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505A" w:rsidRPr="0049250F" w:rsidRDefault="003D7D9C" w:rsidP="00511FBE">
            <w:pPr>
              <w:pStyle w:val="ListParagraph"/>
              <w:numPr>
                <w:ilvl w:val="1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</w:t>
            </w:r>
            <w:r w:rsidRPr="0049250F">
              <w:rPr>
                <w:rFonts w:ascii="Times New Roman" w:hAnsi="Times New Roman" w:cs="Times New Roman"/>
                <w:sz w:val="24"/>
              </w:rPr>
              <w:t xml:space="preserve"> transfer </w:t>
            </w:r>
            <w:r>
              <w:rPr>
                <w:rFonts w:ascii="Times New Roman" w:hAnsi="Times New Roman" w:cs="Times New Roman"/>
                <w:sz w:val="24"/>
              </w:rPr>
              <w:t xml:space="preserve">of cigarettes </w:t>
            </w:r>
            <w:r w:rsidRPr="0049250F">
              <w:rPr>
                <w:rFonts w:ascii="Times New Roman" w:hAnsi="Times New Roman" w:cs="Times New Roman"/>
                <w:sz w:val="24"/>
              </w:rPr>
              <w:t xml:space="preserve">from a manufacturer outside </w:t>
            </w:r>
            <w:r>
              <w:rPr>
                <w:rFonts w:ascii="Times New Roman" w:hAnsi="Times New Roman" w:cs="Times New Roman"/>
                <w:sz w:val="24"/>
              </w:rPr>
              <w:t>Texas</w:t>
            </w:r>
            <w:r w:rsidRPr="0049250F">
              <w:rPr>
                <w:rFonts w:ascii="Times New Roman" w:hAnsi="Times New Roman" w:cs="Times New Roman"/>
                <w:sz w:val="24"/>
              </w:rPr>
              <w:t xml:space="preserve"> to a bonded agent in </w:t>
            </w:r>
            <w:r>
              <w:rPr>
                <w:rFonts w:ascii="Times New Roman" w:hAnsi="Times New Roman" w:cs="Times New Roman"/>
                <w:sz w:val="24"/>
              </w:rPr>
              <w:t>Texas</w:t>
            </w:r>
            <w:r w:rsidRPr="0049250F">
              <w:rPr>
                <w:rFonts w:ascii="Times New Roman" w:hAnsi="Times New Roman" w:cs="Times New Roman"/>
                <w:sz w:val="24"/>
              </w:rPr>
              <w:t>.</w:t>
            </w:r>
          </w:p>
          <w:p w:rsidR="0031505A" w:rsidRDefault="003D7D9C" w:rsidP="00511FB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</w:p>
          <w:p w:rsidR="00F30F65" w:rsidRDefault="003D7D9C" w:rsidP="00511FB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 xml:space="preserve">C.S.H.B. 4614 </w:t>
            </w:r>
            <w:r>
              <w:t xml:space="preserve">exempts a person who imports </w:t>
            </w:r>
            <w:r w:rsidRPr="004925C5">
              <w:t xml:space="preserve">and personally transports 200 or fewer cigarettes into </w:t>
            </w:r>
            <w:r>
              <w:t xml:space="preserve">Texas </w:t>
            </w:r>
            <w:r w:rsidRPr="004925C5">
              <w:t xml:space="preserve">from </w:t>
            </w:r>
            <w:r>
              <w:t xml:space="preserve">an </w:t>
            </w:r>
            <w:r w:rsidRPr="004925C5">
              <w:t xml:space="preserve">Indian reservation </w:t>
            </w:r>
            <w:r>
              <w:t xml:space="preserve">under the jurisdiction of the federal government </w:t>
            </w:r>
            <w:r>
              <w:t>from the</w:t>
            </w:r>
            <w:r w:rsidRPr="004925C5">
              <w:t xml:space="preserve"> require</w:t>
            </w:r>
            <w:r>
              <w:t>ment</w:t>
            </w:r>
            <w:r w:rsidRPr="004925C5">
              <w:t xml:space="preserve"> to pay the</w:t>
            </w:r>
            <w:r>
              <w:t xml:space="preserve"> cigarette</w:t>
            </w:r>
            <w:r w:rsidRPr="004925C5">
              <w:t xml:space="preserve"> ta</w:t>
            </w:r>
            <w:r>
              <w:t>x</w:t>
            </w:r>
            <w:r w:rsidRPr="004925C5">
              <w:t xml:space="preserve"> if the person uses the cigarettes and does n</w:t>
            </w:r>
            <w:r w:rsidRPr="004925C5">
              <w:t xml:space="preserve">ot sell them or offer them for sale. </w:t>
            </w:r>
            <w:r>
              <w:t>The bill prohibits a person</w:t>
            </w:r>
            <w:r>
              <w:t xml:space="preserve"> fro</w:t>
            </w:r>
            <w:r>
              <w:t xml:space="preserve">m altering a stamp on a package of cigarettes so </w:t>
            </w:r>
            <w:r w:rsidRPr="00BF63E8">
              <w:t xml:space="preserve">that the comptroller </w:t>
            </w:r>
            <w:r>
              <w:t xml:space="preserve">of public accounts </w:t>
            </w:r>
            <w:r w:rsidRPr="00BF63E8">
              <w:t>is prevented from or hindered in examining the genuineness of the stamp.</w:t>
            </w:r>
          </w:p>
          <w:p w:rsidR="00F30F65" w:rsidRDefault="003D7D9C" w:rsidP="00511FB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</w:p>
          <w:p w:rsidR="00C219AF" w:rsidRDefault="003D7D9C" w:rsidP="00511FB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>C.S.</w:t>
            </w:r>
            <w:r>
              <w:t xml:space="preserve">H.B. 4614 </w:t>
            </w:r>
            <w:r>
              <w:t>prohibits a</w:t>
            </w:r>
            <w:r>
              <w:t xml:space="preserve"> person from engaging in business as an export warehouse unless the person has applied for and received the applicable permit from the comptroller and </w:t>
            </w:r>
            <w:r>
              <w:t xml:space="preserve">includes an export warehouse among </w:t>
            </w:r>
            <w:r>
              <w:t>the entities</w:t>
            </w:r>
            <w:r>
              <w:t xml:space="preserve"> </w:t>
            </w:r>
            <w:r>
              <w:t>required to obtain a cigarette</w:t>
            </w:r>
            <w:r>
              <w:t xml:space="preserve"> permit for each place of b</w:t>
            </w:r>
            <w:r>
              <w:t>usiness owned or operated</w:t>
            </w:r>
            <w:r>
              <w:t xml:space="preserve"> by the entity</w:t>
            </w:r>
            <w:r>
              <w:t>.</w:t>
            </w:r>
            <w:r>
              <w:t xml:space="preserve"> </w:t>
            </w:r>
            <w:r>
              <w:t xml:space="preserve">The bill establishes that a fee </w:t>
            </w:r>
            <w:r w:rsidRPr="007E51C8">
              <w:t>is</w:t>
            </w:r>
            <w:r>
              <w:t xml:space="preserve"> not</w:t>
            </w:r>
            <w:r w:rsidRPr="007E51C8">
              <w:t xml:space="preserve"> required for an export warehouse permit.</w:t>
            </w:r>
            <w:r>
              <w:t xml:space="preserve"> The bill includes an export warehouse among the entities subject to penalties for certain violative action</w:t>
            </w:r>
            <w:r>
              <w:t>s</w:t>
            </w:r>
            <w:r>
              <w:t>.</w:t>
            </w:r>
          </w:p>
          <w:p w:rsidR="00C219AF" w:rsidRDefault="003D7D9C" w:rsidP="00511FB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</w:p>
          <w:p w:rsidR="00F30F65" w:rsidRDefault="003D7D9C" w:rsidP="00511FB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 xml:space="preserve">C.S.H.B. 4614 </w:t>
            </w:r>
            <w:r w:rsidRPr="005644EA">
              <w:t xml:space="preserve">prohibits the comptroller from issuing a permit for a place of business </w:t>
            </w:r>
            <w:r>
              <w:t>that is</w:t>
            </w:r>
            <w:r w:rsidRPr="005644EA">
              <w:t xml:space="preserve"> </w:t>
            </w:r>
            <w:r w:rsidRPr="005644EA">
              <w:t>a residence or a unit in a public storage facility.</w:t>
            </w:r>
            <w:r>
              <w:t xml:space="preserve"> </w:t>
            </w:r>
            <w:r>
              <w:t>The bill exempts a research facility that possess</w:t>
            </w:r>
            <w:r>
              <w:t>es</w:t>
            </w:r>
            <w:r>
              <w:t xml:space="preserve"> and uses cigarettes </w:t>
            </w:r>
            <w:r>
              <w:t xml:space="preserve">only </w:t>
            </w:r>
            <w:r>
              <w:t>for experimental purposes from the permit requi</w:t>
            </w:r>
            <w:r>
              <w:t>rement</w:t>
            </w:r>
            <w:r>
              <w:t xml:space="preserve"> and</w:t>
            </w:r>
            <w:r>
              <w:t xml:space="preserve"> requires a person </w:t>
            </w:r>
            <w:r w:rsidRPr="00A23FC7">
              <w:t xml:space="preserve">engaged in the business of selling cigarettes for commercial purposes and who provides a roll-your-own machine available for use by consumers </w:t>
            </w:r>
            <w:r>
              <w:t>to</w:t>
            </w:r>
            <w:r w:rsidRPr="00A23FC7">
              <w:t xml:space="preserve"> obtain manufacturer's, distributor's, and retailer's permit</w:t>
            </w:r>
            <w:r>
              <w:t>s</w:t>
            </w:r>
            <w:r w:rsidRPr="00A23FC7">
              <w:t>.</w:t>
            </w:r>
            <w:r>
              <w:t xml:space="preserve"> The bill sets out wh</w:t>
            </w:r>
            <w:r>
              <w:t xml:space="preserve">at constitutes engaging in business in relation to cigarettes. </w:t>
            </w:r>
          </w:p>
          <w:p w:rsidR="00F30F65" w:rsidRDefault="003D7D9C" w:rsidP="00511FB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</w:p>
          <w:p w:rsidR="00F30F65" w:rsidRDefault="003D7D9C" w:rsidP="00511FBE">
            <w:pPr>
              <w:pStyle w:val="Header"/>
              <w:spacing w:before="120" w:after="120"/>
              <w:contextualSpacing/>
              <w:jc w:val="both"/>
            </w:pPr>
            <w:r>
              <w:t xml:space="preserve">C.S.H.B. 4614 </w:t>
            </w:r>
            <w:r>
              <w:t xml:space="preserve">provides </w:t>
            </w:r>
            <w:r>
              <w:t>for the manner in which cigarettes may be sold to or sold and distributed by and between permit holders and with regard to retail sales to consumers.</w:t>
            </w:r>
          </w:p>
          <w:p w:rsidR="00F30F65" w:rsidRDefault="003D7D9C" w:rsidP="00511FBE">
            <w:pPr>
              <w:pStyle w:val="Header"/>
              <w:spacing w:before="120" w:after="120"/>
              <w:contextualSpacing/>
              <w:jc w:val="both"/>
            </w:pPr>
          </w:p>
          <w:p w:rsidR="00F30F65" w:rsidRDefault="003D7D9C" w:rsidP="00511FBE">
            <w:pPr>
              <w:pStyle w:val="Header"/>
              <w:spacing w:before="120" w:after="120"/>
              <w:contextualSpacing/>
              <w:jc w:val="both"/>
            </w:pPr>
            <w:r>
              <w:t xml:space="preserve">C.S.H.B. 4614 </w:t>
            </w:r>
            <w:r>
              <w:t>exc</w:t>
            </w:r>
            <w:r>
              <w:t>ludes</w:t>
            </w:r>
            <w:r>
              <w:t xml:space="preserve"> </w:t>
            </w:r>
            <w:r>
              <w:t>a person issued a permit for a place of business that permanently</w:t>
            </w:r>
            <w:r>
              <w:t xml:space="preserve"> close</w:t>
            </w:r>
            <w:r>
              <w:t>s</w:t>
            </w:r>
            <w:r>
              <w:t xml:space="preserve"> bef</w:t>
            </w:r>
            <w:r>
              <w:t xml:space="preserve">ore the permit expiration date from eligibility for a </w:t>
            </w:r>
            <w:r>
              <w:t xml:space="preserve">permit fee </w:t>
            </w:r>
            <w:r>
              <w:t xml:space="preserve">refund. </w:t>
            </w:r>
            <w:r>
              <w:t xml:space="preserve">The bill specifies that the location </w:t>
            </w:r>
            <w:r>
              <w:t xml:space="preserve">where </w:t>
            </w:r>
            <w:r>
              <w:t>each cigarette retailer is required to keep records is a</w:t>
            </w:r>
            <w:r>
              <w:t xml:space="preserve"> s</w:t>
            </w:r>
            <w:r>
              <w:t>ingle</w:t>
            </w:r>
            <w:r>
              <w:t xml:space="preserve"> commercial </w:t>
            </w:r>
            <w:r>
              <w:t xml:space="preserve">business </w:t>
            </w:r>
            <w:r>
              <w:t>location. The bill changes the deadline by which a manufacturer who sells cigarettes to a permit holder in Texas is required to file a manufacturer's report with the comptroller from on or before the end of each month to on or bef</w:t>
            </w:r>
            <w:r>
              <w:t>ore the 25th of each month.</w:t>
            </w:r>
          </w:p>
          <w:p w:rsidR="00F30F65" w:rsidRDefault="003D7D9C" w:rsidP="00511FBE">
            <w:pPr>
              <w:pStyle w:val="Header"/>
              <w:spacing w:before="120" w:after="120"/>
              <w:contextualSpacing/>
              <w:jc w:val="both"/>
            </w:pPr>
          </w:p>
          <w:p w:rsidR="00123852" w:rsidRDefault="003D7D9C" w:rsidP="00511FBE">
            <w:pPr>
              <w:pStyle w:val="Header"/>
              <w:spacing w:before="120" w:after="120"/>
              <w:contextualSpacing/>
              <w:jc w:val="both"/>
            </w:pPr>
            <w:r>
              <w:t>C.S.</w:t>
            </w:r>
            <w:r>
              <w:t>H.B. 4614 requires each export warehouse to keep, at each of its places of business in Te</w:t>
            </w:r>
            <w:r>
              <w:t>x</w:t>
            </w:r>
            <w:r>
              <w:t>as, records of all cigarettes received, distributed, and delivered. The bill requires the records to include invoices for receipts an</w:t>
            </w:r>
            <w:r>
              <w:t>d deliveries, orders for receipts and deliveries, shipping records for receipts and deliveries, and shipping records for distribution and delivery.</w:t>
            </w:r>
            <w:r>
              <w:t xml:space="preserve"> The bill</w:t>
            </w:r>
            <w:r>
              <w:t xml:space="preserve"> expand</w:t>
            </w:r>
            <w:r>
              <w:t>s</w:t>
            </w:r>
            <w:r>
              <w:t xml:space="preserve"> the conduct that constitutes </w:t>
            </w:r>
            <w:r>
              <w:t>a</w:t>
            </w:r>
            <w:r>
              <w:t xml:space="preserve"> counterfeit stamps</w:t>
            </w:r>
            <w:r>
              <w:t xml:space="preserve"> </w:t>
            </w:r>
            <w:r>
              <w:t>offense for purposes of cigarette tax pen</w:t>
            </w:r>
            <w:r>
              <w:t>alties</w:t>
            </w:r>
            <w:r>
              <w:t xml:space="preserve"> to include</w:t>
            </w:r>
            <w:r>
              <w:t xml:space="preserve"> the duplication of</w:t>
            </w:r>
            <w:r>
              <w:t xml:space="preserve"> counterfeit stamps.</w:t>
            </w:r>
          </w:p>
          <w:p w:rsidR="00F30F65" w:rsidRPr="00F4223C" w:rsidRDefault="003D7D9C" w:rsidP="00511FBE">
            <w:pPr>
              <w:pStyle w:val="Header"/>
              <w:spacing w:before="120" w:after="120"/>
              <w:contextualSpacing/>
              <w:jc w:val="both"/>
            </w:pPr>
            <w:r>
              <w:t xml:space="preserve">     </w:t>
            </w:r>
          </w:p>
        </w:tc>
      </w:tr>
      <w:tr w:rsidR="00390FB5" w:rsidTr="00345119">
        <w:tc>
          <w:tcPr>
            <w:tcW w:w="9576" w:type="dxa"/>
          </w:tcPr>
          <w:p w:rsidR="00F30F65" w:rsidRPr="00A8133F" w:rsidRDefault="003D7D9C" w:rsidP="00511FB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F30F65" w:rsidRDefault="003D7D9C" w:rsidP="00511FBE"/>
          <w:p w:rsidR="003F2C2E" w:rsidRDefault="003D7D9C" w:rsidP="00D1365C">
            <w:pPr>
              <w:pStyle w:val="Header"/>
              <w:jc w:val="both"/>
            </w:pPr>
            <w:r>
              <w:t xml:space="preserve">September 1, 2019. </w:t>
            </w:r>
          </w:p>
          <w:p w:rsidR="00F30F65" w:rsidRPr="00233FDB" w:rsidRDefault="003D7D9C" w:rsidP="00511FBE">
            <w:pPr>
              <w:rPr>
                <w:b/>
              </w:rPr>
            </w:pPr>
          </w:p>
        </w:tc>
      </w:tr>
      <w:tr w:rsidR="00390FB5" w:rsidTr="00345119">
        <w:tc>
          <w:tcPr>
            <w:tcW w:w="9576" w:type="dxa"/>
          </w:tcPr>
          <w:p w:rsidR="0025616D" w:rsidRDefault="003D7D9C" w:rsidP="00511FB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67755" w:rsidRDefault="003D7D9C" w:rsidP="00511FBE">
            <w:pPr>
              <w:jc w:val="both"/>
            </w:pPr>
          </w:p>
          <w:p w:rsidR="00967755" w:rsidRDefault="003D7D9C" w:rsidP="00511FBE">
            <w:pPr>
              <w:jc w:val="both"/>
            </w:pPr>
            <w:r>
              <w:t>While C.S.H.B. 4614 may differ from the original in minor or nonsubstantive ways</w:t>
            </w:r>
            <w:r>
              <w:t xml:space="preserve"> </w:t>
            </w:r>
            <w:r w:rsidRPr="00511FBE">
              <w:t xml:space="preserve">to conform to certain bill </w:t>
            </w:r>
            <w:r w:rsidRPr="00511FBE">
              <w:t>drafting conventions</w:t>
            </w:r>
            <w:r>
              <w:t>, the following summarizes the substantial differences between the introduced and committee substitute versions of the bill.</w:t>
            </w:r>
          </w:p>
          <w:p w:rsidR="00DA5642" w:rsidRDefault="003D7D9C" w:rsidP="00511FBE">
            <w:pPr>
              <w:jc w:val="both"/>
            </w:pPr>
          </w:p>
          <w:p w:rsidR="00DA5642" w:rsidRDefault="003D7D9C" w:rsidP="00511FBE">
            <w:pPr>
              <w:jc w:val="both"/>
            </w:pPr>
            <w:r>
              <w:t xml:space="preserve">The substitute </w:t>
            </w:r>
            <w:r>
              <w:t>does not include an exemption for</w:t>
            </w:r>
            <w:r w:rsidRPr="00482F52">
              <w:t xml:space="preserve"> a manufacturer's representative from the prohibition against </w:t>
            </w:r>
            <w:r w:rsidRPr="00482F52">
              <w:t>cigarettes being stored or kept in a commercial business location that is a residence or a unit in a public storage facility</w:t>
            </w:r>
            <w:r>
              <w:t>. The substitute includes a provision establishing</w:t>
            </w:r>
            <w:r>
              <w:t xml:space="preserve"> that </w:t>
            </w:r>
            <w:r w:rsidRPr="00482F52">
              <w:t xml:space="preserve">the vehicle of a manufacturer's representative is not a residence or public </w:t>
            </w:r>
            <w:r w:rsidRPr="00482F52">
              <w:t>storage facility for the purposes of th</w:t>
            </w:r>
            <w:r>
              <w:t>at</w:t>
            </w:r>
            <w:r w:rsidRPr="00482F52">
              <w:t xml:space="preserve"> prohibition</w:t>
            </w:r>
            <w:r w:rsidRPr="00DA5642">
              <w:t>.</w:t>
            </w:r>
          </w:p>
          <w:p w:rsidR="00482F52" w:rsidRDefault="003D7D9C" w:rsidP="00511FBE">
            <w:pPr>
              <w:jc w:val="both"/>
            </w:pPr>
          </w:p>
          <w:p w:rsidR="00482F52" w:rsidRDefault="003D7D9C" w:rsidP="00511FBE">
            <w:pPr>
              <w:jc w:val="both"/>
            </w:pPr>
            <w:r>
              <w:t xml:space="preserve">The substitute includes a specification that the Indian reservation from which </w:t>
            </w:r>
            <w:r w:rsidRPr="00482F52">
              <w:t>a person</w:t>
            </w:r>
            <w:r>
              <w:t xml:space="preserve"> </w:t>
            </w:r>
            <w:r>
              <w:t xml:space="preserve">is </w:t>
            </w:r>
            <w:r>
              <w:t>exempt</w:t>
            </w:r>
            <w:r w:rsidRPr="00482F52">
              <w:t xml:space="preserve"> </w:t>
            </w:r>
            <w:r w:rsidRPr="003E7739">
              <w:t xml:space="preserve">from the requirement to pay the cigarette tax </w:t>
            </w:r>
            <w:r w:rsidRPr="00482F52">
              <w:t>who imports and personally transports 200 or fewer cigar</w:t>
            </w:r>
            <w:r w:rsidRPr="00482F52">
              <w:t>ettes into Texas</w:t>
            </w:r>
            <w:r>
              <w:t xml:space="preserve"> </w:t>
            </w:r>
            <w:r>
              <w:t>is</w:t>
            </w:r>
            <w:r w:rsidRPr="00482F52">
              <w:t xml:space="preserve"> an </w:t>
            </w:r>
            <w:r w:rsidRPr="00174986">
              <w:t>Indian reservation under</w:t>
            </w:r>
            <w:r>
              <w:t xml:space="preserve"> the jurisdiction of the federal government</w:t>
            </w:r>
            <w:r>
              <w:t>.</w:t>
            </w:r>
          </w:p>
          <w:p w:rsidR="00497017" w:rsidRDefault="003D7D9C" w:rsidP="00511FBE">
            <w:pPr>
              <w:jc w:val="both"/>
            </w:pPr>
          </w:p>
          <w:p w:rsidR="00DA5642" w:rsidRDefault="003D7D9C" w:rsidP="00511FBE">
            <w:pPr>
              <w:jc w:val="both"/>
            </w:pPr>
            <w:r>
              <w:t>The substitute includes a</w:t>
            </w:r>
            <w:r>
              <w:t xml:space="preserve"> prohibition against a person from engaging in business as </w:t>
            </w:r>
            <w:r w:rsidRPr="00497017">
              <w:t>an export warehouse unless the person has applied for and received the applicab</w:t>
            </w:r>
            <w:r w:rsidRPr="00497017">
              <w:t>le permit from the comptroller</w:t>
            </w:r>
            <w:r>
              <w:t xml:space="preserve"> of public accounts</w:t>
            </w:r>
            <w:r>
              <w:t>.</w:t>
            </w:r>
          </w:p>
          <w:p w:rsidR="00967755" w:rsidRPr="00967755" w:rsidRDefault="003D7D9C" w:rsidP="00511FBE">
            <w:pPr>
              <w:jc w:val="both"/>
            </w:pPr>
          </w:p>
        </w:tc>
      </w:tr>
    </w:tbl>
    <w:p w:rsidR="004108C3" w:rsidRPr="00D1365C" w:rsidRDefault="003D7D9C" w:rsidP="008423E4">
      <w:pPr>
        <w:rPr>
          <w:sz w:val="12"/>
        </w:rPr>
      </w:pPr>
    </w:p>
    <w:sectPr w:rsidR="004108C3" w:rsidRPr="00D1365C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7D9C">
      <w:r>
        <w:separator/>
      </w:r>
    </w:p>
  </w:endnote>
  <w:endnote w:type="continuationSeparator" w:id="0">
    <w:p w:rsidR="00000000" w:rsidRDefault="003D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7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0FB5" w:rsidTr="009C1E9A">
      <w:trPr>
        <w:cantSplit/>
      </w:trPr>
      <w:tc>
        <w:tcPr>
          <w:tcW w:w="0" w:type="pct"/>
        </w:tcPr>
        <w:p w:rsidR="00137D90" w:rsidRDefault="003D7D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D7D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D7D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D7D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D7D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0FB5" w:rsidTr="009C1E9A">
      <w:trPr>
        <w:cantSplit/>
      </w:trPr>
      <w:tc>
        <w:tcPr>
          <w:tcW w:w="0" w:type="pct"/>
        </w:tcPr>
        <w:p w:rsidR="00EC379B" w:rsidRDefault="003D7D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D7D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26561</w:t>
          </w:r>
        </w:p>
      </w:tc>
      <w:tc>
        <w:tcPr>
          <w:tcW w:w="2453" w:type="pct"/>
        </w:tcPr>
        <w:p w:rsidR="00EC379B" w:rsidRDefault="003D7D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19.102.53</w:t>
          </w:r>
          <w:r>
            <w:fldChar w:fldCharType="end"/>
          </w:r>
        </w:p>
      </w:tc>
    </w:tr>
    <w:tr w:rsidR="00390FB5" w:rsidTr="009C1E9A">
      <w:trPr>
        <w:cantSplit/>
      </w:trPr>
      <w:tc>
        <w:tcPr>
          <w:tcW w:w="0" w:type="pct"/>
        </w:tcPr>
        <w:p w:rsidR="00EC379B" w:rsidRDefault="003D7D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D7D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19381</w:t>
          </w:r>
        </w:p>
      </w:tc>
      <w:tc>
        <w:tcPr>
          <w:tcW w:w="2453" w:type="pct"/>
        </w:tcPr>
        <w:p w:rsidR="00EC379B" w:rsidRDefault="003D7D9C" w:rsidP="006D504F">
          <w:pPr>
            <w:pStyle w:val="Footer"/>
            <w:rPr>
              <w:rStyle w:val="PageNumber"/>
            </w:rPr>
          </w:pPr>
        </w:p>
        <w:p w:rsidR="00EC379B" w:rsidRDefault="003D7D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0F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D7D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D7D9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D7D9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7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7D9C">
      <w:r>
        <w:separator/>
      </w:r>
    </w:p>
  </w:footnote>
  <w:footnote w:type="continuationSeparator" w:id="0">
    <w:p w:rsidR="00000000" w:rsidRDefault="003D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7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7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7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6D5C"/>
    <w:multiLevelType w:val="hybridMultilevel"/>
    <w:tmpl w:val="68D42A12"/>
    <w:lvl w:ilvl="0" w:tplc="FFE23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C5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A0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C0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EB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088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62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26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E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8BD"/>
    <w:multiLevelType w:val="hybridMultilevel"/>
    <w:tmpl w:val="383CA39A"/>
    <w:lvl w:ilvl="0" w:tplc="BD086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CC2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96E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CE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8E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D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88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6F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E5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3C46"/>
    <w:multiLevelType w:val="hybridMultilevel"/>
    <w:tmpl w:val="1456AE26"/>
    <w:lvl w:ilvl="0" w:tplc="0EE60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0B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4B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032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68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1CD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A0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6F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A9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387F"/>
    <w:multiLevelType w:val="hybridMultilevel"/>
    <w:tmpl w:val="595EC1D8"/>
    <w:lvl w:ilvl="0" w:tplc="BE4CE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747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E5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64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8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22F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21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ED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F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301B3"/>
    <w:multiLevelType w:val="hybridMultilevel"/>
    <w:tmpl w:val="D7E4FFAE"/>
    <w:lvl w:ilvl="0" w:tplc="29226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4F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CB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28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09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6C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66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A3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809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C3521"/>
    <w:multiLevelType w:val="hybridMultilevel"/>
    <w:tmpl w:val="C494D3AC"/>
    <w:lvl w:ilvl="0" w:tplc="A2260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AC9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8B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4B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0E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8E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A7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C0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A1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B5"/>
    <w:rsid w:val="00390FB5"/>
    <w:rsid w:val="003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46DA63-9AD5-4AAA-8372-8FE24B16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0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F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0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0F65"/>
    <w:rPr>
      <w:b/>
      <w:bCs/>
    </w:rPr>
  </w:style>
  <w:style w:type="paragraph" w:styleId="ListParagraph">
    <w:name w:val="List Paragraph"/>
    <w:basedOn w:val="Normal"/>
    <w:uiPriority w:val="34"/>
    <w:qFormat/>
    <w:rsid w:val="00315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5247</Characters>
  <Application>Microsoft Office Word</Application>
  <DocSecurity>4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HB04614 (Committee Report (Substituted))</vt:lpstr>
    </vt:vector>
  </TitlesOfParts>
  <Company>State of Texas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26561</dc:subject>
  <dc:creator>State of Texas</dc:creator>
  <dc:description>HB 4614 by Guillen-(H)Ways &amp; Means (Substitute Document Number: 86R 19381)</dc:description>
  <cp:lastModifiedBy>Erin Conway</cp:lastModifiedBy>
  <cp:revision>2</cp:revision>
  <cp:lastPrinted>2003-11-26T17:21:00Z</cp:lastPrinted>
  <dcterms:created xsi:type="dcterms:W3CDTF">2019-04-16T00:54:00Z</dcterms:created>
  <dcterms:modified xsi:type="dcterms:W3CDTF">2019-04-16T00:54:00Z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19.102.53</vt:lpwstr>
  </property>
</Properties>
</file>