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1FE1" w:rsidTr="00345119">
        <w:tc>
          <w:tcPr>
            <w:tcW w:w="9576" w:type="dxa"/>
            <w:noWrap/>
          </w:tcPr>
          <w:p w:rsidR="008423E4" w:rsidRPr="0022177D" w:rsidRDefault="002277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778B" w:rsidP="008423E4">
      <w:pPr>
        <w:jc w:val="center"/>
      </w:pPr>
    </w:p>
    <w:p w:rsidR="008423E4" w:rsidRPr="00B31F0E" w:rsidRDefault="0022778B" w:rsidP="008423E4"/>
    <w:p w:rsidR="008423E4" w:rsidRPr="00742794" w:rsidRDefault="002277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1FE1" w:rsidTr="00345119">
        <w:tc>
          <w:tcPr>
            <w:tcW w:w="9576" w:type="dxa"/>
          </w:tcPr>
          <w:p w:rsidR="008423E4" w:rsidRPr="00861995" w:rsidRDefault="0022778B" w:rsidP="00345119">
            <w:pPr>
              <w:jc w:val="right"/>
            </w:pPr>
            <w:r>
              <w:t>H.B. 4628</w:t>
            </w:r>
          </w:p>
        </w:tc>
      </w:tr>
      <w:tr w:rsidR="005F1FE1" w:rsidTr="00345119">
        <w:tc>
          <w:tcPr>
            <w:tcW w:w="9576" w:type="dxa"/>
          </w:tcPr>
          <w:p w:rsidR="008423E4" w:rsidRPr="00861995" w:rsidRDefault="0022778B" w:rsidP="0062199F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5F1FE1" w:rsidTr="00345119">
        <w:tc>
          <w:tcPr>
            <w:tcW w:w="9576" w:type="dxa"/>
          </w:tcPr>
          <w:p w:rsidR="008423E4" w:rsidRPr="00861995" w:rsidRDefault="0022778B" w:rsidP="00345119">
            <w:pPr>
              <w:jc w:val="right"/>
            </w:pPr>
            <w:r>
              <w:t>Land &amp; Resource Management</w:t>
            </w:r>
          </w:p>
        </w:tc>
      </w:tr>
      <w:tr w:rsidR="005F1FE1" w:rsidTr="00345119">
        <w:tc>
          <w:tcPr>
            <w:tcW w:w="9576" w:type="dxa"/>
          </w:tcPr>
          <w:p w:rsidR="008423E4" w:rsidRDefault="0022778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778B" w:rsidP="008423E4">
      <w:pPr>
        <w:tabs>
          <w:tab w:val="right" w:pos="9360"/>
        </w:tabs>
      </w:pPr>
    </w:p>
    <w:p w:rsidR="008423E4" w:rsidRDefault="0022778B" w:rsidP="008423E4"/>
    <w:p w:rsidR="008423E4" w:rsidRDefault="002277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F1FE1" w:rsidTr="00345119">
        <w:tc>
          <w:tcPr>
            <w:tcW w:w="9576" w:type="dxa"/>
          </w:tcPr>
          <w:p w:rsidR="008423E4" w:rsidRPr="00A8133F" w:rsidRDefault="0022778B" w:rsidP="008B43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778B" w:rsidP="008B43C3"/>
          <w:p w:rsidR="008423E4" w:rsidRDefault="0022778B" w:rsidP="008B4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9224A">
              <w:t xml:space="preserve">There have been calls to amend the powers and duties of the </w:t>
            </w:r>
            <w:r>
              <w:t>Montgomery County Municipal Utility District No. 100</w:t>
            </w:r>
            <w:r w:rsidRPr="0059224A">
              <w:t xml:space="preserve"> to help the district better serve the local community. </w:t>
            </w:r>
            <w:r>
              <w:t>H.B. 4628</w:t>
            </w:r>
            <w:r w:rsidRPr="0059224A">
              <w:t xml:space="preserve"> seeks to achieve this goal</w:t>
            </w:r>
            <w:r w:rsidRPr="0062199F">
              <w:t>.</w:t>
            </w:r>
          </w:p>
          <w:p w:rsidR="008423E4" w:rsidRPr="00E26B13" w:rsidRDefault="0022778B" w:rsidP="008B43C3">
            <w:pPr>
              <w:rPr>
                <w:b/>
              </w:rPr>
            </w:pPr>
          </w:p>
        </w:tc>
      </w:tr>
      <w:tr w:rsidR="005F1FE1" w:rsidTr="00345119">
        <w:tc>
          <w:tcPr>
            <w:tcW w:w="9576" w:type="dxa"/>
          </w:tcPr>
          <w:p w:rsidR="0017725B" w:rsidRDefault="0022778B" w:rsidP="008B4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778B" w:rsidP="008B43C3">
            <w:pPr>
              <w:rPr>
                <w:b/>
                <w:u w:val="single"/>
              </w:rPr>
            </w:pPr>
          </w:p>
          <w:p w:rsidR="003B4A67" w:rsidRPr="003B4A67" w:rsidRDefault="0022778B" w:rsidP="008B43C3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22778B" w:rsidP="008B43C3">
            <w:pPr>
              <w:rPr>
                <w:b/>
                <w:u w:val="single"/>
              </w:rPr>
            </w:pPr>
          </w:p>
        </w:tc>
      </w:tr>
      <w:tr w:rsidR="005F1FE1" w:rsidTr="00345119">
        <w:tc>
          <w:tcPr>
            <w:tcW w:w="9576" w:type="dxa"/>
          </w:tcPr>
          <w:p w:rsidR="008423E4" w:rsidRPr="00A8133F" w:rsidRDefault="0022778B" w:rsidP="008B43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778B" w:rsidP="008B43C3"/>
          <w:p w:rsidR="003B4A67" w:rsidRDefault="0022778B" w:rsidP="008B4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22778B" w:rsidP="008B43C3">
            <w:pPr>
              <w:rPr>
                <w:b/>
              </w:rPr>
            </w:pPr>
          </w:p>
        </w:tc>
      </w:tr>
      <w:tr w:rsidR="005F1FE1" w:rsidTr="00345119">
        <w:tc>
          <w:tcPr>
            <w:tcW w:w="9576" w:type="dxa"/>
          </w:tcPr>
          <w:p w:rsidR="008423E4" w:rsidRPr="00A8133F" w:rsidRDefault="0022778B" w:rsidP="008B43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778B" w:rsidP="008B43C3"/>
          <w:p w:rsidR="008423E4" w:rsidRDefault="0022778B" w:rsidP="008B4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4628 amends the </w:t>
            </w:r>
            <w:r w:rsidRPr="005F40DA">
              <w:t>Special District Local Laws Code</w:t>
            </w:r>
            <w:r>
              <w:t xml:space="preserve"> to</w:t>
            </w:r>
            <w:r>
              <w:t xml:space="preserve"> set out provisions providing for</w:t>
            </w:r>
            <w:r>
              <w:t xml:space="preserve"> the division of the </w:t>
            </w:r>
            <w:r w:rsidRPr="005F40DA">
              <w:t>Montgomery County Municipal Utility District No. 100</w:t>
            </w:r>
            <w:r>
              <w:t>.</w:t>
            </w:r>
            <w:r>
              <w:t xml:space="preserve"> </w:t>
            </w:r>
          </w:p>
          <w:p w:rsidR="008423E4" w:rsidRPr="00835628" w:rsidRDefault="0022778B" w:rsidP="008B43C3">
            <w:pPr>
              <w:rPr>
                <w:b/>
              </w:rPr>
            </w:pPr>
          </w:p>
        </w:tc>
      </w:tr>
      <w:tr w:rsidR="005F1FE1" w:rsidTr="00345119">
        <w:tc>
          <w:tcPr>
            <w:tcW w:w="9576" w:type="dxa"/>
          </w:tcPr>
          <w:p w:rsidR="008423E4" w:rsidRPr="00A8133F" w:rsidRDefault="0022778B" w:rsidP="008B43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778B" w:rsidP="008B43C3"/>
          <w:p w:rsidR="008423E4" w:rsidRPr="003624F2" w:rsidRDefault="0022778B" w:rsidP="008B4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2778B" w:rsidP="008B43C3">
            <w:pPr>
              <w:rPr>
                <w:b/>
              </w:rPr>
            </w:pPr>
          </w:p>
        </w:tc>
      </w:tr>
    </w:tbl>
    <w:p w:rsidR="008423E4" w:rsidRPr="00BE0E75" w:rsidRDefault="002277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778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778B">
      <w:r>
        <w:separator/>
      </w:r>
    </w:p>
  </w:endnote>
  <w:endnote w:type="continuationSeparator" w:id="0">
    <w:p w:rsidR="00000000" w:rsidRDefault="002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7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1FE1" w:rsidTr="009C1E9A">
      <w:trPr>
        <w:cantSplit/>
      </w:trPr>
      <w:tc>
        <w:tcPr>
          <w:tcW w:w="0" w:type="pct"/>
        </w:tcPr>
        <w:p w:rsidR="00137D90" w:rsidRDefault="00227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77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77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7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7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1FE1" w:rsidTr="009C1E9A">
      <w:trPr>
        <w:cantSplit/>
      </w:trPr>
      <w:tc>
        <w:tcPr>
          <w:tcW w:w="0" w:type="pct"/>
        </w:tcPr>
        <w:p w:rsidR="00EC379B" w:rsidRDefault="00227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77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24659</w:t>
          </w:r>
        </w:p>
      </w:tc>
      <w:tc>
        <w:tcPr>
          <w:tcW w:w="2453" w:type="pct"/>
        </w:tcPr>
        <w:p w:rsidR="00EC379B" w:rsidRDefault="00227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19.96.964</w:t>
          </w:r>
          <w:r>
            <w:fldChar w:fldCharType="end"/>
          </w:r>
        </w:p>
      </w:tc>
    </w:tr>
    <w:tr w:rsidR="005F1FE1" w:rsidTr="009C1E9A">
      <w:trPr>
        <w:cantSplit/>
      </w:trPr>
      <w:tc>
        <w:tcPr>
          <w:tcW w:w="0" w:type="pct"/>
        </w:tcPr>
        <w:p w:rsidR="00EC379B" w:rsidRDefault="002277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77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778B" w:rsidP="006D504F">
          <w:pPr>
            <w:pStyle w:val="Footer"/>
            <w:rPr>
              <w:rStyle w:val="PageNumber"/>
            </w:rPr>
          </w:pPr>
        </w:p>
        <w:p w:rsidR="00EC379B" w:rsidRDefault="00227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1F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77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77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77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778B">
      <w:r>
        <w:separator/>
      </w:r>
    </w:p>
  </w:footnote>
  <w:footnote w:type="continuationSeparator" w:id="0">
    <w:p w:rsidR="00000000" w:rsidRDefault="0022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7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7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7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E1"/>
    <w:rsid w:val="0022778B"/>
    <w:rsid w:val="005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576CFA-CACF-41BD-898B-B76BF7C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0C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C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C02"/>
    <w:rPr>
      <w:b/>
      <w:bCs/>
    </w:rPr>
  </w:style>
  <w:style w:type="paragraph" w:styleId="Revision">
    <w:name w:val="Revision"/>
    <w:hidden/>
    <w:uiPriority w:val="99"/>
    <w:semiHidden/>
    <w:rsid w:val="00580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907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HB04628 (Committee Report (Unamended))</vt:lpstr>
    </vt:vector>
  </TitlesOfParts>
  <Company>State of Texas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24659</dc:subject>
  <dc:creator>State of Texas</dc:creator>
  <dc:description>HB 4628 by Metcalf-(H)Land &amp; Resource Management</dc:description>
  <cp:lastModifiedBy>Stacey Nicchio</cp:lastModifiedBy>
  <cp:revision>2</cp:revision>
  <cp:lastPrinted>2003-11-26T17:21:00Z</cp:lastPrinted>
  <dcterms:created xsi:type="dcterms:W3CDTF">2019-04-12T23:12:00Z</dcterms:created>
  <dcterms:modified xsi:type="dcterms:W3CDTF">2019-04-12T23:12:00Z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19.96.964</vt:lpwstr>
  </property>
</Properties>
</file>