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10F7" w:rsidTr="00345119">
        <w:tc>
          <w:tcPr>
            <w:tcW w:w="9576" w:type="dxa"/>
            <w:noWrap/>
          </w:tcPr>
          <w:p w:rsidR="008423E4" w:rsidRPr="0022177D" w:rsidRDefault="009271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271C2" w:rsidP="008423E4">
      <w:pPr>
        <w:jc w:val="center"/>
      </w:pPr>
    </w:p>
    <w:p w:rsidR="008423E4" w:rsidRPr="00B31F0E" w:rsidRDefault="009271C2" w:rsidP="008423E4"/>
    <w:p w:rsidR="008423E4" w:rsidRPr="00742794" w:rsidRDefault="009271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10F7" w:rsidTr="00345119">
        <w:tc>
          <w:tcPr>
            <w:tcW w:w="9576" w:type="dxa"/>
          </w:tcPr>
          <w:p w:rsidR="008423E4" w:rsidRPr="00861995" w:rsidRDefault="009271C2" w:rsidP="00345119">
            <w:pPr>
              <w:jc w:val="right"/>
            </w:pPr>
            <w:r>
              <w:t>C.S.H.B. 4637</w:t>
            </w:r>
          </w:p>
        </w:tc>
      </w:tr>
      <w:tr w:rsidR="00F810F7" w:rsidTr="00345119">
        <w:tc>
          <w:tcPr>
            <w:tcW w:w="9576" w:type="dxa"/>
          </w:tcPr>
          <w:p w:rsidR="008423E4" w:rsidRPr="00861995" w:rsidRDefault="009271C2" w:rsidP="00B650DA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F810F7" w:rsidTr="00345119">
        <w:tc>
          <w:tcPr>
            <w:tcW w:w="9576" w:type="dxa"/>
          </w:tcPr>
          <w:p w:rsidR="008423E4" w:rsidRPr="00861995" w:rsidRDefault="009271C2" w:rsidP="00345119">
            <w:pPr>
              <w:jc w:val="right"/>
            </w:pPr>
            <w:r>
              <w:t>Urban Affairs</w:t>
            </w:r>
          </w:p>
        </w:tc>
      </w:tr>
      <w:tr w:rsidR="00F810F7" w:rsidTr="00345119">
        <w:tc>
          <w:tcPr>
            <w:tcW w:w="9576" w:type="dxa"/>
          </w:tcPr>
          <w:p w:rsidR="008423E4" w:rsidRDefault="009271C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271C2" w:rsidP="008423E4">
      <w:pPr>
        <w:tabs>
          <w:tab w:val="right" w:pos="9360"/>
        </w:tabs>
      </w:pPr>
    </w:p>
    <w:p w:rsidR="008423E4" w:rsidRDefault="009271C2" w:rsidP="008423E4"/>
    <w:p w:rsidR="008423E4" w:rsidRDefault="009271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10F7" w:rsidTr="00345119">
        <w:tc>
          <w:tcPr>
            <w:tcW w:w="9576" w:type="dxa"/>
          </w:tcPr>
          <w:p w:rsidR="008423E4" w:rsidRPr="00A8133F" w:rsidRDefault="009271C2" w:rsidP="00F27D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271C2" w:rsidP="00F27D0E"/>
          <w:p w:rsidR="008423E4" w:rsidRDefault="009271C2" w:rsidP="00F27D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A733B">
              <w:t xml:space="preserve">It has been suggested that an area located within </w:t>
            </w:r>
            <w:r>
              <w:t>Galveston County</w:t>
            </w:r>
            <w:r w:rsidRPr="00DA733B">
              <w:t xml:space="preserve"> would benefit from the creation of a </w:t>
            </w:r>
            <w:r>
              <w:t xml:space="preserve">municipal </w:t>
            </w:r>
            <w:r w:rsidRPr="00DA733B">
              <w:t>management</w:t>
            </w:r>
            <w:r>
              <w:t xml:space="preserve"> district. </w:t>
            </w:r>
            <w:r>
              <w:t>C.S.</w:t>
            </w:r>
            <w:r>
              <w:t xml:space="preserve">H.B. 4637 </w:t>
            </w:r>
            <w:r w:rsidRPr="00DA733B">
              <w:t xml:space="preserve">seeks to provide for </w:t>
            </w:r>
            <w:r>
              <w:t>the creation of such a district</w:t>
            </w:r>
            <w:r>
              <w:t>.</w:t>
            </w:r>
          </w:p>
          <w:p w:rsidR="008423E4" w:rsidRPr="00E26B13" w:rsidRDefault="009271C2" w:rsidP="00F27D0E">
            <w:pPr>
              <w:rPr>
                <w:b/>
              </w:rPr>
            </w:pPr>
          </w:p>
        </w:tc>
      </w:tr>
      <w:tr w:rsidR="00F810F7" w:rsidTr="00345119">
        <w:tc>
          <w:tcPr>
            <w:tcW w:w="9576" w:type="dxa"/>
          </w:tcPr>
          <w:p w:rsidR="0017725B" w:rsidRDefault="009271C2" w:rsidP="00F27D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271C2" w:rsidP="00F27D0E">
            <w:pPr>
              <w:rPr>
                <w:b/>
                <w:u w:val="single"/>
              </w:rPr>
            </w:pPr>
          </w:p>
          <w:p w:rsidR="00E82B70" w:rsidRPr="00E82B70" w:rsidRDefault="009271C2" w:rsidP="00F27D0E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9271C2" w:rsidP="00F27D0E">
            <w:pPr>
              <w:rPr>
                <w:b/>
                <w:u w:val="single"/>
              </w:rPr>
            </w:pPr>
          </w:p>
        </w:tc>
      </w:tr>
      <w:tr w:rsidR="00F810F7" w:rsidTr="00345119">
        <w:tc>
          <w:tcPr>
            <w:tcW w:w="9576" w:type="dxa"/>
          </w:tcPr>
          <w:p w:rsidR="008423E4" w:rsidRPr="00A8133F" w:rsidRDefault="009271C2" w:rsidP="00F27D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271C2" w:rsidP="00F27D0E"/>
          <w:p w:rsidR="00E82B70" w:rsidRDefault="009271C2" w:rsidP="00F27D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9271C2" w:rsidP="00F27D0E">
            <w:pPr>
              <w:rPr>
                <w:b/>
              </w:rPr>
            </w:pPr>
          </w:p>
        </w:tc>
      </w:tr>
      <w:tr w:rsidR="00F810F7" w:rsidTr="00345119">
        <w:tc>
          <w:tcPr>
            <w:tcW w:w="9576" w:type="dxa"/>
          </w:tcPr>
          <w:p w:rsidR="008423E4" w:rsidRPr="00A8133F" w:rsidRDefault="009271C2" w:rsidP="00F27D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271C2" w:rsidP="00F27D0E"/>
          <w:p w:rsidR="008423E4" w:rsidRDefault="009271C2" w:rsidP="00F27D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4637</w:t>
            </w:r>
            <w:r w:rsidRPr="000E7C42">
              <w:t xml:space="preserve"> amends the Special District Local Laws Code to </w:t>
            </w:r>
            <w:r>
              <w:t xml:space="preserve">create </w:t>
            </w:r>
            <w:r w:rsidRPr="000E7C42">
              <w:t xml:space="preserve">the </w:t>
            </w:r>
            <w:r>
              <w:t>City of Kemah Municipal Management District No. 1,</w:t>
            </w:r>
            <w:r w:rsidRPr="000E7C42">
              <w:t xml:space="preserve"> </w:t>
            </w:r>
            <w:r>
              <w:t xml:space="preserve">subject to municipal consent, </w:t>
            </w:r>
            <w:r w:rsidRPr="000E7C42">
              <w:t xml:space="preserve">to provide certain improvement projects and services for public use and benefit. </w:t>
            </w:r>
            <w:r>
              <w:t>The bill provides for, among other provisions,</w:t>
            </w:r>
            <w:r>
              <w:t xml:space="preserve"> improvement </w:t>
            </w:r>
            <w:r w:rsidRPr="00E82B70">
              <w:t>projects</w:t>
            </w:r>
            <w:r>
              <w:t xml:space="preserve"> and services in a definable area, ownership of improvement projects, the prohibition of retail water and se</w:t>
            </w:r>
            <w:r>
              <w:t>wer services, adding or removing territory, and</w:t>
            </w:r>
            <w:r>
              <w:t xml:space="preserve"> the dissolut</w:t>
            </w:r>
            <w:r>
              <w:t>ion of the district.</w:t>
            </w:r>
            <w:r>
              <w:t xml:space="preserve"> </w:t>
            </w:r>
            <w:r w:rsidRPr="000E7C42">
              <w:t>The bill sets out the district's powers and duties, which include, subject to certain requirements</w:t>
            </w:r>
            <w:r>
              <w:t>,</w:t>
            </w:r>
            <w:r w:rsidRPr="000E7C42">
              <w:t xml:space="preserve"> </w:t>
            </w:r>
            <w:r>
              <w:t>the authority to impose assessments</w:t>
            </w:r>
            <w:r>
              <w:t>,</w:t>
            </w:r>
            <w:r>
              <w:t xml:space="preserve"> </w:t>
            </w:r>
            <w:r w:rsidRPr="000E7C42">
              <w:t>issue obligations</w:t>
            </w:r>
            <w:r>
              <w:t>,</w:t>
            </w:r>
            <w:r w:rsidRPr="000E7C42">
              <w:t xml:space="preserve"> and impose </w:t>
            </w:r>
            <w:r>
              <w:t>taxes fo</w:t>
            </w:r>
            <w:r>
              <w:t xml:space="preserve">r water, wastewater, and drainage purposes. </w:t>
            </w:r>
            <w:r w:rsidRPr="000E7C42">
              <w:t xml:space="preserve">The bill prohibits the </w:t>
            </w:r>
            <w:r>
              <w:t>district</w:t>
            </w:r>
            <w:r w:rsidRPr="000E7C42">
              <w:t xml:space="preserve"> from exercis</w:t>
            </w:r>
            <w:r>
              <w:t xml:space="preserve">ing the power of eminent domain </w:t>
            </w:r>
            <w:r w:rsidRPr="00E82B70">
              <w:t>if the bill does not receive a two-thirds vote of all the members elected to each house.</w:t>
            </w:r>
          </w:p>
          <w:p w:rsidR="008423E4" w:rsidRPr="00835628" w:rsidRDefault="009271C2" w:rsidP="00F27D0E">
            <w:pPr>
              <w:rPr>
                <w:b/>
              </w:rPr>
            </w:pPr>
          </w:p>
        </w:tc>
      </w:tr>
      <w:tr w:rsidR="00F810F7" w:rsidTr="00345119">
        <w:tc>
          <w:tcPr>
            <w:tcW w:w="9576" w:type="dxa"/>
          </w:tcPr>
          <w:p w:rsidR="008423E4" w:rsidRPr="00A8133F" w:rsidRDefault="009271C2" w:rsidP="00F27D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271C2" w:rsidP="00F27D0E"/>
          <w:p w:rsidR="008423E4" w:rsidRPr="003624F2" w:rsidRDefault="009271C2" w:rsidP="00F27D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271C2" w:rsidP="00F27D0E">
            <w:pPr>
              <w:rPr>
                <w:b/>
              </w:rPr>
            </w:pPr>
          </w:p>
        </w:tc>
      </w:tr>
      <w:tr w:rsidR="00F810F7" w:rsidTr="00345119">
        <w:tc>
          <w:tcPr>
            <w:tcW w:w="9576" w:type="dxa"/>
          </w:tcPr>
          <w:p w:rsidR="00B650DA" w:rsidRDefault="009271C2" w:rsidP="00F27D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</w:t>
            </w:r>
            <w:r>
              <w:rPr>
                <w:b/>
                <w:u w:val="single"/>
              </w:rPr>
              <w:t>SON OF ORIGINAL AND SUBSTITUTE</w:t>
            </w:r>
          </w:p>
          <w:p w:rsidR="00681370" w:rsidRDefault="009271C2" w:rsidP="00F27D0E">
            <w:pPr>
              <w:jc w:val="both"/>
            </w:pPr>
          </w:p>
          <w:p w:rsidR="00681370" w:rsidRDefault="009271C2" w:rsidP="00F27D0E">
            <w:pPr>
              <w:jc w:val="both"/>
            </w:pPr>
            <w:r>
              <w:t>While C.S.H.B. 4637 may differ from the original in minor or nonsubstantive ways, the following summarizes the substantial differences between the introduced and committee substitute versions of the bill.</w:t>
            </w:r>
          </w:p>
          <w:p w:rsidR="00681370" w:rsidRDefault="009271C2" w:rsidP="00F27D0E">
            <w:pPr>
              <w:jc w:val="both"/>
            </w:pPr>
          </w:p>
          <w:p w:rsidR="00681370" w:rsidRPr="00681370" w:rsidRDefault="009271C2" w:rsidP="00F27D0E">
            <w:pPr>
              <w:jc w:val="both"/>
            </w:pPr>
            <w:r>
              <w:t xml:space="preserve">The substitute </w:t>
            </w:r>
            <w:r>
              <w:t>inc</w:t>
            </w:r>
            <w:r>
              <w:t xml:space="preserve">ludes provisions relating to </w:t>
            </w:r>
            <w:r>
              <w:t>the issuance of</w:t>
            </w:r>
            <w:r>
              <w:t xml:space="preserve"> bonds</w:t>
            </w:r>
            <w:r>
              <w:t xml:space="preserve"> payable from revenue derived from assessments on real property in the district</w:t>
            </w:r>
            <w:r>
              <w:t xml:space="preserve">. </w:t>
            </w:r>
          </w:p>
        </w:tc>
      </w:tr>
      <w:tr w:rsidR="00F810F7" w:rsidTr="00345119">
        <w:tc>
          <w:tcPr>
            <w:tcW w:w="9576" w:type="dxa"/>
          </w:tcPr>
          <w:p w:rsidR="00B650DA" w:rsidRPr="009C1E9A" w:rsidRDefault="009271C2" w:rsidP="00F27D0E">
            <w:pPr>
              <w:rPr>
                <w:b/>
                <w:u w:val="single"/>
              </w:rPr>
            </w:pPr>
          </w:p>
        </w:tc>
      </w:tr>
      <w:tr w:rsidR="00F810F7" w:rsidTr="00345119">
        <w:tc>
          <w:tcPr>
            <w:tcW w:w="9576" w:type="dxa"/>
          </w:tcPr>
          <w:p w:rsidR="00B650DA" w:rsidRPr="00B650DA" w:rsidRDefault="009271C2" w:rsidP="00F27D0E">
            <w:pPr>
              <w:jc w:val="both"/>
            </w:pPr>
          </w:p>
        </w:tc>
      </w:tr>
    </w:tbl>
    <w:p w:rsidR="008423E4" w:rsidRPr="00BE0E75" w:rsidRDefault="009271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517B40" w:rsidRDefault="009271C2" w:rsidP="008423E4">
      <w:pPr>
        <w:rPr>
          <w:sz w:val="2"/>
          <w:szCs w:val="2"/>
        </w:rPr>
      </w:pPr>
    </w:p>
    <w:sectPr w:rsidR="004108C3" w:rsidRPr="00517B4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71C2">
      <w:r>
        <w:separator/>
      </w:r>
    </w:p>
  </w:endnote>
  <w:endnote w:type="continuationSeparator" w:id="0">
    <w:p w:rsidR="00000000" w:rsidRDefault="0092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10F7" w:rsidTr="009C1E9A">
      <w:trPr>
        <w:cantSplit/>
      </w:trPr>
      <w:tc>
        <w:tcPr>
          <w:tcW w:w="0" w:type="pct"/>
        </w:tcPr>
        <w:p w:rsidR="00137D90" w:rsidRDefault="009271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271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271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271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271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10F7" w:rsidTr="009C1E9A">
      <w:trPr>
        <w:cantSplit/>
      </w:trPr>
      <w:tc>
        <w:tcPr>
          <w:tcW w:w="0" w:type="pct"/>
        </w:tcPr>
        <w:p w:rsidR="00EC379B" w:rsidRDefault="009271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271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29210</w:t>
          </w:r>
        </w:p>
      </w:tc>
      <w:tc>
        <w:tcPr>
          <w:tcW w:w="2453" w:type="pct"/>
        </w:tcPr>
        <w:p w:rsidR="00EC379B" w:rsidRDefault="009271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19.114.175</w:t>
          </w:r>
          <w:r>
            <w:fldChar w:fldCharType="end"/>
          </w:r>
        </w:p>
      </w:tc>
    </w:tr>
    <w:tr w:rsidR="00F810F7" w:rsidTr="009C1E9A">
      <w:trPr>
        <w:cantSplit/>
      </w:trPr>
      <w:tc>
        <w:tcPr>
          <w:tcW w:w="0" w:type="pct"/>
        </w:tcPr>
        <w:p w:rsidR="00EC379B" w:rsidRDefault="009271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271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22685</w:t>
          </w:r>
        </w:p>
      </w:tc>
      <w:tc>
        <w:tcPr>
          <w:tcW w:w="2453" w:type="pct"/>
        </w:tcPr>
        <w:p w:rsidR="00EC379B" w:rsidRDefault="009271C2" w:rsidP="006D504F">
          <w:pPr>
            <w:pStyle w:val="Footer"/>
            <w:rPr>
              <w:rStyle w:val="PageNumber"/>
            </w:rPr>
          </w:pPr>
        </w:p>
        <w:p w:rsidR="00EC379B" w:rsidRDefault="009271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10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271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271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271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71C2">
      <w:r>
        <w:separator/>
      </w:r>
    </w:p>
  </w:footnote>
  <w:footnote w:type="continuationSeparator" w:id="0">
    <w:p w:rsidR="00000000" w:rsidRDefault="0092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7"/>
    <w:rsid w:val="009271C2"/>
    <w:rsid w:val="00F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A3E2A3-75E7-45C6-8E06-8E16D3E9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2B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B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1791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HB04637 (Committee Report (Substituted))</vt:lpstr>
    </vt:vector>
  </TitlesOfParts>
  <Company>State of Texas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29210</dc:subject>
  <dc:creator>State of Texas</dc:creator>
  <dc:description>HB 4637 by Bonnen, Greg-(H)Urban Affairs (Substitute Document Number: 86R 22685)</dc:description>
  <cp:lastModifiedBy>Scotty Wimberley</cp:lastModifiedBy>
  <cp:revision>2</cp:revision>
  <cp:lastPrinted>2003-11-26T17:21:00Z</cp:lastPrinted>
  <dcterms:created xsi:type="dcterms:W3CDTF">2019-04-25T21:57:00Z</dcterms:created>
  <dcterms:modified xsi:type="dcterms:W3CDTF">2019-04-25T21:57:00Z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19.114.175</vt:lpwstr>
  </property>
</Properties>
</file>