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EE" w:rsidRDefault="000F1F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4E1146A8134994950D2535B0484E96"/>
          </w:placeholder>
        </w:sdtPr>
        <w:sdtContent>
          <w:r w:rsidRPr="005C2A78">
            <w:rPr>
              <w:rFonts w:cs="Times New Roman"/>
              <w:b/>
              <w:szCs w:val="24"/>
              <w:u w:val="single"/>
            </w:rPr>
            <w:t>BILL ANALYSIS</w:t>
          </w:r>
        </w:sdtContent>
      </w:sdt>
    </w:p>
    <w:p w:rsidR="000F1FEE" w:rsidRPr="00585C31" w:rsidRDefault="000F1FEE" w:rsidP="000F1DF9">
      <w:pPr>
        <w:spacing w:after="0" w:line="240" w:lineRule="auto"/>
        <w:rPr>
          <w:rFonts w:cs="Times New Roman"/>
          <w:szCs w:val="24"/>
        </w:rPr>
      </w:pPr>
    </w:p>
    <w:p w:rsidR="000F1FEE" w:rsidRPr="00585C31" w:rsidRDefault="000F1F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1FEE" w:rsidTr="000F1DF9">
        <w:tc>
          <w:tcPr>
            <w:tcW w:w="2718" w:type="dxa"/>
          </w:tcPr>
          <w:p w:rsidR="000F1FEE" w:rsidRPr="005C2A78" w:rsidRDefault="000F1FEE" w:rsidP="006D756B">
            <w:pPr>
              <w:rPr>
                <w:rFonts w:cs="Times New Roman"/>
                <w:szCs w:val="24"/>
              </w:rPr>
            </w:pPr>
            <w:sdt>
              <w:sdtPr>
                <w:rPr>
                  <w:rFonts w:cs="Times New Roman"/>
                  <w:szCs w:val="24"/>
                </w:rPr>
                <w:alias w:val="Agency Title"/>
                <w:tag w:val="AgencyTitleContentControl"/>
                <w:id w:val="1920747753"/>
                <w:lock w:val="sdtContentLocked"/>
                <w:placeholder>
                  <w:docPart w:val="F63B5363998B4AD9919B78083F336F5B"/>
                </w:placeholder>
              </w:sdtPr>
              <w:sdtEndPr>
                <w:rPr>
                  <w:rFonts w:cstheme="minorBidi"/>
                  <w:szCs w:val="22"/>
                </w:rPr>
              </w:sdtEndPr>
              <w:sdtContent>
                <w:r>
                  <w:rPr>
                    <w:rFonts w:cs="Times New Roman"/>
                    <w:szCs w:val="24"/>
                  </w:rPr>
                  <w:t>Senate Research Center</w:t>
                </w:r>
              </w:sdtContent>
            </w:sdt>
          </w:p>
        </w:tc>
        <w:tc>
          <w:tcPr>
            <w:tcW w:w="6858" w:type="dxa"/>
          </w:tcPr>
          <w:p w:rsidR="000F1FEE" w:rsidRPr="00FF6471" w:rsidRDefault="000F1FEE" w:rsidP="000F1DF9">
            <w:pPr>
              <w:jc w:val="right"/>
              <w:rPr>
                <w:rFonts w:cs="Times New Roman"/>
                <w:szCs w:val="24"/>
              </w:rPr>
            </w:pPr>
            <w:sdt>
              <w:sdtPr>
                <w:rPr>
                  <w:rFonts w:cs="Times New Roman"/>
                  <w:szCs w:val="24"/>
                </w:rPr>
                <w:alias w:val="Bill Number"/>
                <w:tag w:val="BillNumberOne"/>
                <w:id w:val="-410784069"/>
                <w:lock w:val="sdtContentLocked"/>
                <w:placeholder>
                  <w:docPart w:val="7343B06E74A240A7AB05CEE879D04E6C"/>
                </w:placeholder>
              </w:sdtPr>
              <w:sdtContent>
                <w:r>
                  <w:rPr>
                    <w:rFonts w:cs="Times New Roman"/>
                    <w:szCs w:val="24"/>
                  </w:rPr>
                  <w:t>H.B. 4643</w:t>
                </w:r>
              </w:sdtContent>
            </w:sdt>
          </w:p>
        </w:tc>
      </w:tr>
      <w:tr w:rsidR="000F1FEE" w:rsidTr="000F1DF9">
        <w:sdt>
          <w:sdtPr>
            <w:rPr>
              <w:rFonts w:cs="Times New Roman"/>
              <w:szCs w:val="24"/>
            </w:rPr>
            <w:alias w:val="TLCNumber"/>
            <w:tag w:val="TLCNumber"/>
            <w:id w:val="-542600604"/>
            <w:lock w:val="sdtLocked"/>
            <w:placeholder>
              <w:docPart w:val="1069E0B81E0B4C23AB50F3E371987C60"/>
            </w:placeholder>
          </w:sdtPr>
          <w:sdtContent>
            <w:tc>
              <w:tcPr>
                <w:tcW w:w="2718" w:type="dxa"/>
              </w:tcPr>
              <w:p w:rsidR="000F1FEE" w:rsidRPr="000F1DF9" w:rsidRDefault="000F1FEE" w:rsidP="00C65088">
                <w:pPr>
                  <w:rPr>
                    <w:rFonts w:cs="Times New Roman"/>
                    <w:szCs w:val="24"/>
                  </w:rPr>
                </w:pPr>
                <w:r>
                  <w:rPr>
                    <w:rFonts w:cs="Times New Roman"/>
                    <w:szCs w:val="24"/>
                  </w:rPr>
                  <w:t>86R12642 SLB-F</w:t>
                </w:r>
              </w:p>
            </w:tc>
          </w:sdtContent>
        </w:sdt>
        <w:tc>
          <w:tcPr>
            <w:tcW w:w="6858" w:type="dxa"/>
          </w:tcPr>
          <w:p w:rsidR="000F1FEE" w:rsidRPr="005C2A78" w:rsidRDefault="000F1FEE" w:rsidP="006D756B">
            <w:pPr>
              <w:jc w:val="right"/>
              <w:rPr>
                <w:rFonts w:cs="Times New Roman"/>
                <w:szCs w:val="24"/>
              </w:rPr>
            </w:pPr>
            <w:sdt>
              <w:sdtPr>
                <w:rPr>
                  <w:rFonts w:cs="Times New Roman"/>
                  <w:szCs w:val="24"/>
                </w:rPr>
                <w:alias w:val="Author Label"/>
                <w:tag w:val="By"/>
                <w:id w:val="72399597"/>
                <w:lock w:val="sdtLocked"/>
                <w:placeholder>
                  <w:docPart w:val="BEC84E184C414CC3823AB33484763D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BD6F1BC52A4B6094C95F1AB2455C1B"/>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E6CD69C126A74733A9F7A69AB38E59FC"/>
                </w:placeholder>
              </w:sdtPr>
              <w:sdtContent>
                <w:r>
                  <w:rPr>
                    <w:rFonts w:cs="Times New Roman"/>
                    <w:szCs w:val="24"/>
                  </w:rPr>
                  <w:t xml:space="preserve"> (Creighton)</w:t>
                </w:r>
              </w:sdtContent>
            </w:sdt>
          </w:p>
        </w:tc>
      </w:tr>
      <w:tr w:rsidR="000F1FEE" w:rsidTr="000F1DF9">
        <w:tc>
          <w:tcPr>
            <w:tcW w:w="2718" w:type="dxa"/>
          </w:tcPr>
          <w:p w:rsidR="000F1FEE" w:rsidRPr="00BC7495" w:rsidRDefault="000F1FEE" w:rsidP="000F1DF9">
            <w:pPr>
              <w:rPr>
                <w:rFonts w:cs="Times New Roman"/>
                <w:szCs w:val="24"/>
              </w:rPr>
            </w:pPr>
          </w:p>
        </w:tc>
        <w:sdt>
          <w:sdtPr>
            <w:rPr>
              <w:rFonts w:cs="Times New Roman"/>
              <w:szCs w:val="24"/>
            </w:rPr>
            <w:alias w:val="Committee"/>
            <w:tag w:val="Committee"/>
            <w:id w:val="1914272295"/>
            <w:lock w:val="sdtContentLocked"/>
            <w:placeholder>
              <w:docPart w:val="C38E4CFC299244A69987F2FD62736297"/>
            </w:placeholder>
          </w:sdtPr>
          <w:sdtContent>
            <w:tc>
              <w:tcPr>
                <w:tcW w:w="6858" w:type="dxa"/>
              </w:tcPr>
              <w:p w:rsidR="000F1FEE" w:rsidRPr="00FF6471" w:rsidRDefault="000F1FEE" w:rsidP="000F1DF9">
                <w:pPr>
                  <w:jc w:val="right"/>
                  <w:rPr>
                    <w:rFonts w:cs="Times New Roman"/>
                    <w:szCs w:val="24"/>
                  </w:rPr>
                </w:pPr>
                <w:r>
                  <w:rPr>
                    <w:rFonts w:cs="Times New Roman"/>
                    <w:szCs w:val="24"/>
                  </w:rPr>
                  <w:t>Intergovernmental Relations</w:t>
                </w:r>
              </w:p>
            </w:tc>
          </w:sdtContent>
        </w:sdt>
      </w:tr>
      <w:tr w:rsidR="000F1FEE" w:rsidTr="000F1DF9">
        <w:tc>
          <w:tcPr>
            <w:tcW w:w="2718" w:type="dxa"/>
          </w:tcPr>
          <w:p w:rsidR="000F1FEE" w:rsidRPr="00BC7495" w:rsidRDefault="000F1FEE" w:rsidP="000F1DF9">
            <w:pPr>
              <w:rPr>
                <w:rFonts w:cs="Times New Roman"/>
                <w:szCs w:val="24"/>
              </w:rPr>
            </w:pPr>
          </w:p>
        </w:tc>
        <w:sdt>
          <w:sdtPr>
            <w:rPr>
              <w:rFonts w:cs="Times New Roman"/>
              <w:szCs w:val="24"/>
            </w:rPr>
            <w:alias w:val="Date"/>
            <w:tag w:val="DateContentControl"/>
            <w:id w:val="1178081906"/>
            <w:lock w:val="sdtLocked"/>
            <w:placeholder>
              <w:docPart w:val="749BD3F8AD3C4276B96C2FC55D757832"/>
            </w:placeholder>
            <w:date w:fullDate="2019-05-14T00:00:00Z">
              <w:dateFormat w:val="M/d/yyyy"/>
              <w:lid w:val="en-US"/>
              <w:storeMappedDataAs w:val="dateTime"/>
              <w:calendar w:val="gregorian"/>
            </w:date>
          </w:sdtPr>
          <w:sdtContent>
            <w:tc>
              <w:tcPr>
                <w:tcW w:w="6858" w:type="dxa"/>
              </w:tcPr>
              <w:p w:rsidR="000F1FEE" w:rsidRPr="00FF6471" w:rsidRDefault="000F1FEE" w:rsidP="000F1DF9">
                <w:pPr>
                  <w:jc w:val="right"/>
                  <w:rPr>
                    <w:rFonts w:cs="Times New Roman"/>
                    <w:szCs w:val="24"/>
                  </w:rPr>
                </w:pPr>
                <w:r>
                  <w:rPr>
                    <w:rFonts w:cs="Times New Roman"/>
                    <w:szCs w:val="24"/>
                  </w:rPr>
                  <w:t>5/14/2019</w:t>
                </w:r>
              </w:p>
            </w:tc>
          </w:sdtContent>
        </w:sdt>
      </w:tr>
      <w:tr w:rsidR="000F1FEE" w:rsidTr="000F1DF9">
        <w:tc>
          <w:tcPr>
            <w:tcW w:w="2718" w:type="dxa"/>
          </w:tcPr>
          <w:p w:rsidR="000F1FEE" w:rsidRPr="00BC7495" w:rsidRDefault="000F1FEE" w:rsidP="000F1DF9">
            <w:pPr>
              <w:rPr>
                <w:rFonts w:cs="Times New Roman"/>
                <w:szCs w:val="24"/>
              </w:rPr>
            </w:pPr>
          </w:p>
        </w:tc>
        <w:sdt>
          <w:sdtPr>
            <w:rPr>
              <w:rFonts w:cs="Times New Roman"/>
              <w:szCs w:val="24"/>
            </w:rPr>
            <w:alias w:val="BA Version"/>
            <w:tag w:val="BAVersion"/>
            <w:id w:val="-1685590809"/>
            <w:lock w:val="sdtContentLocked"/>
            <w:placeholder>
              <w:docPart w:val="B81B254448B340E296E4161C6E058A56"/>
            </w:placeholder>
          </w:sdtPr>
          <w:sdtContent>
            <w:tc>
              <w:tcPr>
                <w:tcW w:w="6858" w:type="dxa"/>
              </w:tcPr>
              <w:p w:rsidR="000F1FEE" w:rsidRPr="00FF6471" w:rsidRDefault="000F1FEE" w:rsidP="000F1DF9">
                <w:pPr>
                  <w:jc w:val="right"/>
                  <w:rPr>
                    <w:rFonts w:cs="Times New Roman"/>
                    <w:szCs w:val="24"/>
                  </w:rPr>
                </w:pPr>
                <w:r>
                  <w:rPr>
                    <w:rFonts w:cs="Times New Roman"/>
                    <w:szCs w:val="24"/>
                  </w:rPr>
                  <w:t>Engrossed</w:t>
                </w:r>
              </w:p>
            </w:tc>
          </w:sdtContent>
        </w:sdt>
      </w:tr>
    </w:tbl>
    <w:p w:rsidR="000F1FEE" w:rsidRPr="00FF6471" w:rsidRDefault="000F1FEE" w:rsidP="000F1DF9">
      <w:pPr>
        <w:spacing w:after="0" w:line="240" w:lineRule="auto"/>
        <w:rPr>
          <w:rFonts w:cs="Times New Roman"/>
          <w:szCs w:val="24"/>
        </w:rPr>
      </w:pPr>
    </w:p>
    <w:p w:rsidR="000F1FEE" w:rsidRPr="00FF6471" w:rsidRDefault="000F1FEE" w:rsidP="000F1DF9">
      <w:pPr>
        <w:spacing w:after="0" w:line="240" w:lineRule="auto"/>
        <w:rPr>
          <w:rFonts w:cs="Times New Roman"/>
          <w:szCs w:val="24"/>
        </w:rPr>
      </w:pPr>
    </w:p>
    <w:p w:rsidR="000F1FEE" w:rsidRPr="00FF6471" w:rsidRDefault="000F1F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18F6434629494CB214DCC4CD9ED120"/>
        </w:placeholder>
      </w:sdtPr>
      <w:sdtContent>
        <w:p w:rsidR="000F1FEE" w:rsidRDefault="000F1F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44F79271434A9AAB7EADC2288ACDB0"/>
        </w:placeholder>
      </w:sdtPr>
      <w:sdtEndPr/>
      <w:sdtContent>
        <w:p w:rsidR="000F1FEE" w:rsidRDefault="000F1FEE" w:rsidP="000F1FEE">
          <w:pPr>
            <w:pStyle w:val="NormalWeb"/>
            <w:spacing w:before="0" w:beforeAutospacing="0" w:after="0" w:afterAutospacing="0"/>
            <w:jc w:val="both"/>
            <w:divId w:val="827593503"/>
            <w:rPr>
              <w:rFonts w:eastAsia="Times New Roman" w:cstheme="minorBidi"/>
              <w:bCs/>
              <w:szCs w:val="22"/>
            </w:rPr>
          </w:pPr>
        </w:p>
        <w:p w:rsidR="000F1FEE" w:rsidRPr="000F1FEE" w:rsidRDefault="000F1FEE" w:rsidP="000F1FEE">
          <w:pPr>
            <w:pStyle w:val="NormalWeb"/>
            <w:spacing w:before="0" w:beforeAutospacing="0" w:after="0" w:afterAutospacing="0"/>
            <w:jc w:val="both"/>
            <w:divId w:val="827593503"/>
          </w:pPr>
          <w:r w:rsidRPr="000F1FEE">
            <w:t>H.B. 4643 creates the Wood Trace Water Control and Improvement District of Montgomery County, Texas (district) under Chapter 51, Water Code, whose core function is to construct, own, and operate drainage improvements. The district covers approximately 490 acres and is located within the unincorporated area of Montgomery County.</w:t>
          </w:r>
        </w:p>
        <w:p w:rsidR="000F1FEE" w:rsidRPr="000F1FEE" w:rsidRDefault="000F1FEE" w:rsidP="000F1FEE">
          <w:pPr>
            <w:pStyle w:val="NormalWeb"/>
            <w:spacing w:before="0" w:beforeAutospacing="0" w:after="0" w:afterAutospacing="0"/>
            <w:jc w:val="both"/>
            <w:divId w:val="827593503"/>
          </w:pPr>
          <w:r w:rsidRPr="000F1FEE">
            <w:t> </w:t>
          </w:r>
        </w:p>
        <w:p w:rsidR="000F1FEE" w:rsidRPr="000F1FEE" w:rsidRDefault="000F1FEE" w:rsidP="000F1FEE">
          <w:pPr>
            <w:pStyle w:val="NormalWeb"/>
            <w:spacing w:before="0" w:beforeAutospacing="0" w:after="0" w:afterAutospacing="0"/>
            <w:jc w:val="both"/>
            <w:divId w:val="827593503"/>
          </w:pPr>
          <w:r w:rsidRPr="000F1FEE">
            <w:t>H.B. 4643 relates to the creation of the district, provides authority to impose a tax and issue bonds, and grants a limited power of eminent domain.</w:t>
          </w:r>
        </w:p>
        <w:p w:rsidR="000F1FEE" w:rsidRPr="00D70925" w:rsidRDefault="000F1FEE" w:rsidP="000F1FEE">
          <w:pPr>
            <w:spacing w:after="0" w:line="240" w:lineRule="auto"/>
            <w:jc w:val="both"/>
            <w:rPr>
              <w:rFonts w:eastAsia="Times New Roman" w:cs="Times New Roman"/>
              <w:bCs/>
              <w:szCs w:val="24"/>
            </w:rPr>
          </w:pPr>
        </w:p>
      </w:sdtContent>
    </w:sdt>
    <w:p w:rsidR="000F1FEE" w:rsidRDefault="000F1FEE" w:rsidP="000F1FE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4643 </w:t>
      </w:r>
      <w:bookmarkStart w:id="1" w:name="AmendsCurrentLaw"/>
      <w:bookmarkEnd w:id="1"/>
      <w:r>
        <w:rPr>
          <w:rFonts w:cs="Times New Roman"/>
          <w:szCs w:val="24"/>
        </w:rPr>
        <w:t>amends current law relating to the creation of the Wood Trace Water Control and Improvement District of Montgomery County, Texas; grants a limited power of eminent domain; provides authority to issue bonds; and provides authority to impose assessments, fees, and taxes.</w:t>
      </w:r>
    </w:p>
    <w:p w:rsidR="000F1FEE" w:rsidRPr="006F5790" w:rsidRDefault="000F1FEE" w:rsidP="000F1DF9">
      <w:pPr>
        <w:spacing w:after="0" w:line="240" w:lineRule="auto"/>
        <w:jc w:val="both"/>
        <w:rPr>
          <w:rFonts w:eastAsia="Times New Roman" w:cs="Times New Roman"/>
          <w:szCs w:val="24"/>
        </w:rPr>
      </w:pPr>
    </w:p>
    <w:p w:rsidR="000F1FEE" w:rsidRPr="005C2A78" w:rsidRDefault="000F1F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CB75E9728E418A94EE13C18D9C5966"/>
          </w:placeholder>
        </w:sdtPr>
        <w:sdtContent>
          <w:r>
            <w:rPr>
              <w:rFonts w:eastAsia="Times New Roman" w:cs="Times New Roman"/>
              <w:b/>
              <w:szCs w:val="24"/>
              <w:u w:val="single"/>
            </w:rPr>
            <w:t>RULEMAKING AUTHORITY</w:t>
          </w:r>
        </w:sdtContent>
      </w:sdt>
    </w:p>
    <w:p w:rsidR="000F1FEE" w:rsidRPr="006529C4" w:rsidRDefault="000F1FEE" w:rsidP="00774EC7">
      <w:pPr>
        <w:spacing w:after="0" w:line="240" w:lineRule="auto"/>
        <w:jc w:val="both"/>
        <w:rPr>
          <w:rFonts w:cs="Times New Roman"/>
          <w:szCs w:val="24"/>
        </w:rPr>
      </w:pPr>
    </w:p>
    <w:p w:rsidR="000F1FEE" w:rsidRPr="006529C4" w:rsidRDefault="000F1F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1FEE" w:rsidRPr="006529C4" w:rsidRDefault="000F1FEE" w:rsidP="00774EC7">
      <w:pPr>
        <w:spacing w:after="0" w:line="240" w:lineRule="auto"/>
        <w:jc w:val="both"/>
        <w:rPr>
          <w:rFonts w:cs="Times New Roman"/>
          <w:szCs w:val="24"/>
        </w:rPr>
      </w:pPr>
    </w:p>
    <w:p w:rsidR="000F1FEE" w:rsidRPr="005C2A78" w:rsidRDefault="000F1F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8EDE4C9FF54EB6AAB800EA47312F7E"/>
          </w:placeholder>
        </w:sdtPr>
        <w:sdtContent>
          <w:r>
            <w:rPr>
              <w:rFonts w:eastAsia="Times New Roman" w:cs="Times New Roman"/>
              <w:b/>
              <w:szCs w:val="24"/>
              <w:u w:val="single"/>
            </w:rPr>
            <w:t>SECTION BY SECTION ANALYSIS</w:t>
          </w:r>
        </w:sdtContent>
      </w:sdt>
    </w:p>
    <w:p w:rsidR="000F1FEE" w:rsidRPr="005C2A78" w:rsidRDefault="000F1FEE" w:rsidP="000F1DF9">
      <w:pPr>
        <w:spacing w:after="0" w:line="240" w:lineRule="auto"/>
        <w:jc w:val="both"/>
        <w:rPr>
          <w:rFonts w:eastAsia="Times New Roman" w:cs="Times New Roman"/>
          <w:szCs w:val="24"/>
        </w:rPr>
      </w:pPr>
    </w:p>
    <w:p w:rsidR="000F1FEE" w:rsidRDefault="000F1FEE" w:rsidP="000F1F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A2CC4">
        <w:rPr>
          <w:rFonts w:eastAsia="Times New Roman" w:cs="Times New Roman"/>
          <w:szCs w:val="24"/>
        </w:rPr>
        <w:t>Subtitle I, Title 6, Special District Local Laws Code, by adding Chapter 9084</w:t>
      </w:r>
      <w:r>
        <w:rPr>
          <w:rFonts w:eastAsia="Times New Roman" w:cs="Times New Roman"/>
          <w:szCs w:val="24"/>
        </w:rPr>
        <w:t xml:space="preserve">, as follows: </w:t>
      </w:r>
    </w:p>
    <w:p w:rsidR="000F1FEE" w:rsidRDefault="000F1FEE" w:rsidP="000F1FEE">
      <w:pPr>
        <w:spacing w:after="0" w:line="240" w:lineRule="auto"/>
        <w:jc w:val="center"/>
        <w:rPr>
          <w:rFonts w:eastAsia="Times New Roman" w:cs="Times New Roman"/>
          <w:szCs w:val="24"/>
        </w:rPr>
      </w:pPr>
    </w:p>
    <w:p w:rsidR="000F1FEE" w:rsidRDefault="000F1FEE" w:rsidP="000F1FEE">
      <w:pPr>
        <w:spacing w:after="0" w:line="240" w:lineRule="auto"/>
        <w:jc w:val="center"/>
        <w:rPr>
          <w:rFonts w:eastAsia="Times New Roman" w:cs="Times New Roman"/>
          <w:szCs w:val="24"/>
        </w:rPr>
      </w:pPr>
      <w:r>
        <w:rPr>
          <w:rFonts w:eastAsia="Times New Roman" w:cs="Times New Roman"/>
          <w:szCs w:val="24"/>
        </w:rPr>
        <w:t xml:space="preserve">CHAPTER 9084. </w:t>
      </w:r>
      <w:r w:rsidRPr="00AA2CC4">
        <w:rPr>
          <w:rFonts w:eastAsia="Times New Roman" w:cs="Times New Roman"/>
          <w:szCs w:val="24"/>
        </w:rPr>
        <w:t xml:space="preserve">WOOD TRACE WATER CONTROL AND </w:t>
      </w:r>
    </w:p>
    <w:p w:rsidR="000F1FEE" w:rsidRPr="00AA2CC4" w:rsidRDefault="000F1FEE" w:rsidP="000F1FEE">
      <w:pPr>
        <w:spacing w:after="0" w:line="240" w:lineRule="auto"/>
        <w:jc w:val="center"/>
        <w:rPr>
          <w:rFonts w:eastAsia="Times New Roman" w:cs="Times New Roman"/>
          <w:szCs w:val="24"/>
        </w:rPr>
      </w:pPr>
      <w:r w:rsidRPr="00AA2CC4">
        <w:rPr>
          <w:rFonts w:eastAsia="Times New Roman" w:cs="Times New Roman"/>
          <w:szCs w:val="24"/>
        </w:rPr>
        <w:t>IMPROVEMENT DISTRICT OF MONTGOMERY COUNTY, TEXAS</w:t>
      </w:r>
    </w:p>
    <w:p w:rsidR="000F1FEE" w:rsidRPr="005C2A78" w:rsidRDefault="000F1FEE" w:rsidP="000F1FEE">
      <w:pPr>
        <w:spacing w:after="0" w:line="240" w:lineRule="auto"/>
        <w:jc w:val="both"/>
        <w:rPr>
          <w:rFonts w:eastAsia="Times New Roman" w:cs="Times New Roman"/>
          <w:szCs w:val="24"/>
        </w:rPr>
      </w:pPr>
    </w:p>
    <w:p w:rsidR="000F1FEE" w:rsidRDefault="000F1FEE" w:rsidP="000F1FEE">
      <w:pPr>
        <w:spacing w:after="0" w:line="240" w:lineRule="auto"/>
        <w:ind w:left="720"/>
        <w:jc w:val="both"/>
        <w:rPr>
          <w:rFonts w:eastAsia="Times New Roman" w:cs="Times New Roman"/>
          <w:szCs w:val="24"/>
        </w:rPr>
      </w:pPr>
      <w:r w:rsidRPr="00AA2CC4">
        <w:rPr>
          <w:rFonts w:eastAsia="Times New Roman" w:cs="Times New Roman"/>
          <w:szCs w:val="24"/>
        </w:rPr>
        <w:t>Sets forth standard language for the creation of the Wood Trace Water Control and Improvement District of Montgomery County, Texas. Sets forth standards, procedures, requirements, and criteria for:</w:t>
      </w:r>
    </w:p>
    <w:p w:rsidR="000F1FEE" w:rsidRPr="00AA2CC4" w:rsidRDefault="000F1FEE" w:rsidP="000F1FEE">
      <w:pPr>
        <w:spacing w:after="0" w:line="240" w:lineRule="auto"/>
        <w:ind w:left="720"/>
        <w:jc w:val="both"/>
        <w:rPr>
          <w:rFonts w:eastAsia="Times New Roman" w:cs="Times New Roman"/>
          <w:szCs w:val="24"/>
        </w:rPr>
      </w:pPr>
    </w:p>
    <w:p w:rsidR="000F1FEE" w:rsidRDefault="000F1FEE" w:rsidP="000F1FEE">
      <w:pPr>
        <w:spacing w:after="0" w:line="240" w:lineRule="auto"/>
        <w:ind w:left="1440"/>
        <w:jc w:val="both"/>
        <w:rPr>
          <w:rFonts w:eastAsia="Times New Roman" w:cs="Times New Roman"/>
          <w:szCs w:val="24"/>
        </w:rPr>
      </w:pPr>
      <w:r w:rsidRPr="00AA2CC4">
        <w:rPr>
          <w:rFonts w:eastAsia="Times New Roman" w:cs="Times New Roman"/>
          <w:szCs w:val="24"/>
        </w:rPr>
        <w:t>General provisions, including the nature of the district, the requirements to confirm the creation of the district by election and to elect five permanent directors, consent to creation of the district by certain municipalities, the public purpose of the district, and the initial distr</w:t>
      </w:r>
      <w:r>
        <w:rPr>
          <w:rFonts w:eastAsia="Times New Roman" w:cs="Times New Roman"/>
          <w:szCs w:val="24"/>
        </w:rPr>
        <w:t>ict territory (Sections 9084.0101–9084.0106</w:t>
      </w:r>
      <w:r w:rsidRPr="00AA2CC4">
        <w:rPr>
          <w:rFonts w:eastAsia="Times New Roman" w:cs="Times New Roman"/>
          <w:szCs w:val="24"/>
        </w:rPr>
        <w:t>);</w:t>
      </w:r>
    </w:p>
    <w:p w:rsidR="000F1FEE" w:rsidRPr="00AA2CC4" w:rsidRDefault="000F1FEE" w:rsidP="000F1FEE">
      <w:pPr>
        <w:spacing w:after="0" w:line="240" w:lineRule="auto"/>
        <w:ind w:left="1440"/>
        <w:jc w:val="both"/>
        <w:rPr>
          <w:rFonts w:eastAsia="Times New Roman" w:cs="Times New Roman"/>
          <w:szCs w:val="24"/>
        </w:rPr>
      </w:pPr>
    </w:p>
    <w:p w:rsidR="000F1FEE" w:rsidRDefault="000F1FEE" w:rsidP="000F1FEE">
      <w:pPr>
        <w:spacing w:after="0" w:line="240" w:lineRule="auto"/>
        <w:ind w:left="1440"/>
        <w:jc w:val="both"/>
        <w:rPr>
          <w:rFonts w:eastAsia="Times New Roman" w:cs="Times New Roman"/>
          <w:szCs w:val="24"/>
        </w:rPr>
      </w:pPr>
      <w:r w:rsidRPr="00AA2CC4">
        <w:rPr>
          <w:rFonts w:eastAsia="Times New Roman" w:cs="Times New Roman"/>
          <w:szCs w:val="24"/>
        </w:rPr>
        <w:t>Size, composition, election, and terms for the board of directors, including provisions related to initial tempor</w:t>
      </w:r>
      <w:r>
        <w:rPr>
          <w:rFonts w:eastAsia="Times New Roman" w:cs="Times New Roman"/>
          <w:szCs w:val="24"/>
        </w:rPr>
        <w:t>ary directors (Sections 9084.0201–9084.0202</w:t>
      </w:r>
      <w:r w:rsidRPr="00AA2CC4">
        <w:rPr>
          <w:rFonts w:eastAsia="Times New Roman" w:cs="Times New Roman"/>
          <w:szCs w:val="24"/>
        </w:rPr>
        <w:t>);</w:t>
      </w:r>
    </w:p>
    <w:p w:rsidR="000F1FEE" w:rsidRPr="00AA2CC4" w:rsidRDefault="000F1FEE" w:rsidP="000F1FEE">
      <w:pPr>
        <w:spacing w:after="0" w:line="240" w:lineRule="auto"/>
        <w:ind w:left="1440"/>
        <w:jc w:val="both"/>
        <w:rPr>
          <w:rFonts w:eastAsia="Times New Roman" w:cs="Times New Roman"/>
          <w:szCs w:val="24"/>
        </w:rPr>
      </w:pPr>
    </w:p>
    <w:p w:rsidR="000F1FEE" w:rsidRDefault="000F1FEE" w:rsidP="000F1FEE">
      <w:pPr>
        <w:spacing w:after="0" w:line="240" w:lineRule="auto"/>
        <w:ind w:left="1440"/>
        <w:jc w:val="both"/>
        <w:rPr>
          <w:rFonts w:eastAsia="Times New Roman" w:cs="Times New Roman"/>
          <w:szCs w:val="24"/>
        </w:rPr>
      </w:pPr>
      <w:r w:rsidRPr="00AA2CC4">
        <w:rPr>
          <w:rFonts w:eastAsia="Times New Roman" w:cs="Times New Roman"/>
          <w:szCs w:val="24"/>
        </w:rPr>
        <w:t>Powers and dutie</w:t>
      </w:r>
      <w:r>
        <w:rPr>
          <w:rFonts w:eastAsia="Times New Roman" w:cs="Times New Roman"/>
          <w:szCs w:val="24"/>
        </w:rPr>
        <w:t>s of the district (Sections 9084.0301–9084.0306), including a limit on the district's use of eminent domain (Section 9084.0306);</w:t>
      </w:r>
    </w:p>
    <w:p w:rsidR="000F1FEE" w:rsidRPr="00AA2CC4" w:rsidRDefault="000F1FEE" w:rsidP="000F1FEE">
      <w:pPr>
        <w:spacing w:after="0" w:line="240" w:lineRule="auto"/>
        <w:ind w:left="1440"/>
        <w:jc w:val="both"/>
        <w:rPr>
          <w:rFonts w:eastAsia="Times New Roman" w:cs="Times New Roman"/>
          <w:szCs w:val="24"/>
        </w:rPr>
      </w:pPr>
    </w:p>
    <w:p w:rsidR="000F1FEE" w:rsidRDefault="000F1FEE" w:rsidP="000F1FEE">
      <w:pPr>
        <w:spacing w:after="0" w:line="240" w:lineRule="auto"/>
        <w:ind w:left="1440"/>
        <w:jc w:val="both"/>
        <w:rPr>
          <w:rFonts w:eastAsia="Times New Roman" w:cs="Times New Roman"/>
          <w:szCs w:val="24"/>
        </w:rPr>
      </w:pPr>
      <w:r w:rsidRPr="00AA2CC4">
        <w:rPr>
          <w:rFonts w:eastAsia="Times New Roman" w:cs="Times New Roman"/>
          <w:szCs w:val="24"/>
        </w:rPr>
        <w:t>General financial provisions, including the authority to impose an ad valorem tax once approved by voters at an election, and the authority to impose certai</w:t>
      </w:r>
      <w:r>
        <w:rPr>
          <w:rFonts w:eastAsia="Times New Roman" w:cs="Times New Roman"/>
          <w:szCs w:val="24"/>
        </w:rPr>
        <w:t>n other taxes (Sections 9084.0401–9084.0403</w:t>
      </w:r>
      <w:r w:rsidRPr="00AA2CC4">
        <w:rPr>
          <w:rFonts w:eastAsia="Times New Roman" w:cs="Times New Roman"/>
          <w:szCs w:val="24"/>
        </w:rPr>
        <w:t>); and</w:t>
      </w:r>
    </w:p>
    <w:p w:rsidR="000F1FEE" w:rsidRPr="00AA2CC4" w:rsidRDefault="000F1FEE" w:rsidP="000F1FEE">
      <w:pPr>
        <w:spacing w:after="0" w:line="240" w:lineRule="auto"/>
        <w:ind w:left="1440"/>
        <w:jc w:val="both"/>
        <w:rPr>
          <w:rFonts w:eastAsia="Times New Roman" w:cs="Times New Roman"/>
          <w:szCs w:val="24"/>
        </w:rPr>
      </w:pPr>
    </w:p>
    <w:p w:rsidR="000F1FEE" w:rsidRDefault="000F1FEE" w:rsidP="000F1FEE">
      <w:pPr>
        <w:spacing w:after="0" w:line="240" w:lineRule="auto"/>
        <w:ind w:left="1440"/>
        <w:jc w:val="both"/>
        <w:rPr>
          <w:rFonts w:eastAsia="Times New Roman" w:cs="Times New Roman"/>
          <w:szCs w:val="24"/>
        </w:rPr>
      </w:pPr>
      <w:r w:rsidRPr="00AA2CC4">
        <w:rPr>
          <w:rFonts w:eastAsia="Times New Roman" w:cs="Times New Roman"/>
          <w:szCs w:val="24"/>
        </w:rPr>
        <w:t xml:space="preserve">Authority to issue certain bonds and other obligations (Sections </w:t>
      </w:r>
      <w:r>
        <w:rPr>
          <w:rFonts w:eastAsia="Times New Roman" w:cs="Times New Roman"/>
          <w:szCs w:val="24"/>
        </w:rPr>
        <w:t>9084.0501–9084.0504</w:t>
      </w:r>
      <w:r w:rsidRPr="00AA2CC4">
        <w:rPr>
          <w:rFonts w:eastAsia="Times New Roman" w:cs="Times New Roman"/>
          <w:szCs w:val="24"/>
        </w:rPr>
        <w:t>)</w:t>
      </w:r>
      <w:r>
        <w:rPr>
          <w:rFonts w:eastAsia="Times New Roman" w:cs="Times New Roman"/>
          <w:szCs w:val="24"/>
        </w:rPr>
        <w:t>.</w:t>
      </w:r>
    </w:p>
    <w:p w:rsidR="000F1FEE" w:rsidRDefault="000F1FEE" w:rsidP="000F1FEE">
      <w:pPr>
        <w:spacing w:after="0" w:line="240" w:lineRule="auto"/>
        <w:jc w:val="both"/>
        <w:rPr>
          <w:rFonts w:eastAsia="Times New Roman" w:cs="Times New Roman"/>
          <w:szCs w:val="24"/>
        </w:rPr>
      </w:pPr>
    </w:p>
    <w:p w:rsidR="000F1FEE" w:rsidRPr="005C2A78" w:rsidRDefault="000F1FEE" w:rsidP="000F1FEE">
      <w:pPr>
        <w:tabs>
          <w:tab w:val="left" w:pos="3330"/>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AA2CC4">
        <w:rPr>
          <w:rFonts w:eastAsia="Times New Roman" w:cs="Times New Roman"/>
          <w:szCs w:val="24"/>
        </w:rPr>
        <w:t>Sets forth the initial boundaries of the district.</w:t>
      </w:r>
    </w:p>
    <w:p w:rsidR="000F1FEE" w:rsidRPr="005C2A78" w:rsidRDefault="000F1FEE" w:rsidP="000F1FEE">
      <w:pPr>
        <w:spacing w:after="0" w:line="240" w:lineRule="auto"/>
        <w:jc w:val="both"/>
        <w:rPr>
          <w:rFonts w:eastAsia="Times New Roman" w:cs="Times New Roman"/>
          <w:szCs w:val="24"/>
        </w:rPr>
      </w:pPr>
    </w:p>
    <w:p w:rsidR="000F1FEE" w:rsidRDefault="000F1FEE" w:rsidP="000F1FEE">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A2CC4">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0F1FEE" w:rsidRDefault="000F1FEE" w:rsidP="000F1FEE">
      <w:pPr>
        <w:spacing w:after="0" w:line="240" w:lineRule="auto"/>
        <w:jc w:val="both"/>
        <w:rPr>
          <w:rFonts w:eastAsia="Times New Roman" w:cs="Times New Roman"/>
          <w:szCs w:val="24"/>
        </w:rPr>
      </w:pPr>
    </w:p>
    <w:p w:rsidR="000F1FEE" w:rsidRPr="00291367" w:rsidRDefault="000F1FEE" w:rsidP="000F1FEE">
      <w:pPr>
        <w:spacing w:after="0" w:line="240" w:lineRule="auto"/>
        <w:jc w:val="both"/>
        <w:rPr>
          <w:rFonts w:eastAsia="Times New Roman" w:cs="Times New Roman"/>
          <w:szCs w:val="24"/>
        </w:rPr>
      </w:pPr>
      <w:r>
        <w:rPr>
          <w:rFonts w:eastAsia="Times New Roman" w:cs="Times New Roman"/>
          <w:szCs w:val="24"/>
        </w:rPr>
        <w:t xml:space="preserve">SECTION 4. (a) Provides that </w:t>
      </w:r>
      <w:r w:rsidRPr="00291367">
        <w:rPr>
          <w:rFonts w:eastAsia="Times New Roman" w:cs="Times New Roman"/>
          <w:szCs w:val="24"/>
        </w:rPr>
        <w:t>Section 9084.0306, Special District Local Laws Code, as added by Section 1 of this Act, takes effect only if this Act receives a two-thirds vote of all the members elected to each house.</w:t>
      </w:r>
    </w:p>
    <w:p w:rsidR="000F1FEE" w:rsidRPr="00291367" w:rsidRDefault="000F1FEE" w:rsidP="000F1FEE">
      <w:pPr>
        <w:spacing w:after="0" w:line="240" w:lineRule="auto"/>
        <w:jc w:val="both"/>
        <w:rPr>
          <w:rFonts w:eastAsia="Times New Roman" w:cs="Times New Roman"/>
          <w:szCs w:val="24"/>
        </w:rPr>
      </w:pPr>
    </w:p>
    <w:p w:rsidR="000F1FEE" w:rsidRPr="00291367" w:rsidRDefault="000F1FEE" w:rsidP="000F1FEE">
      <w:pPr>
        <w:spacing w:after="0" w:line="240" w:lineRule="auto"/>
        <w:ind w:left="720"/>
        <w:jc w:val="both"/>
        <w:rPr>
          <w:rFonts w:eastAsia="Times New Roman" w:cs="Times New Roman"/>
          <w:szCs w:val="24"/>
        </w:rPr>
      </w:pPr>
      <w:r>
        <w:rPr>
          <w:rFonts w:eastAsia="Times New Roman" w:cs="Times New Roman"/>
          <w:szCs w:val="24"/>
        </w:rPr>
        <w:t>(b) Provides that i</w:t>
      </w:r>
      <w:r w:rsidRPr="00291367">
        <w:rPr>
          <w:rFonts w:eastAsia="Times New Roman" w:cs="Times New Roman"/>
          <w:szCs w:val="24"/>
        </w:rPr>
        <w:t>f this Act does not receive a two-thirds vote of all the members elected to each house, Subchapter C, Chapter 9084, Special District Local Laws Code, as added by Section 1 of this Act, is amended by adding Section 9084.0306</w:t>
      </w:r>
      <w:r>
        <w:rPr>
          <w:rFonts w:eastAsia="Times New Roman" w:cs="Times New Roman"/>
          <w:szCs w:val="24"/>
        </w:rPr>
        <w:t xml:space="preserve">, </w:t>
      </w:r>
      <w:r w:rsidRPr="00291367">
        <w:rPr>
          <w:rFonts w:eastAsia="Times New Roman" w:cs="Times New Roman"/>
          <w:szCs w:val="24"/>
        </w:rPr>
        <w:t>as follows:</w:t>
      </w:r>
    </w:p>
    <w:p w:rsidR="000F1FEE" w:rsidRPr="00291367" w:rsidRDefault="000F1FEE" w:rsidP="000F1FEE">
      <w:pPr>
        <w:spacing w:after="0" w:line="240" w:lineRule="auto"/>
        <w:jc w:val="both"/>
        <w:rPr>
          <w:rFonts w:eastAsia="Times New Roman" w:cs="Times New Roman"/>
          <w:szCs w:val="24"/>
        </w:rPr>
      </w:pPr>
    </w:p>
    <w:p w:rsidR="000F1FEE" w:rsidRPr="00291367" w:rsidRDefault="000F1FEE" w:rsidP="000F1FEE">
      <w:pPr>
        <w:spacing w:after="0" w:line="240" w:lineRule="auto"/>
        <w:ind w:left="1440"/>
        <w:jc w:val="both"/>
        <w:rPr>
          <w:rFonts w:eastAsia="Times New Roman" w:cs="Times New Roman"/>
          <w:szCs w:val="24"/>
        </w:rPr>
      </w:pPr>
      <w:r w:rsidRPr="00291367">
        <w:rPr>
          <w:rFonts w:eastAsia="Times New Roman" w:cs="Times New Roman"/>
          <w:szCs w:val="24"/>
        </w:rPr>
        <w:t xml:space="preserve">Sec. </w:t>
      </w:r>
      <w:r>
        <w:rPr>
          <w:rFonts w:eastAsia="Times New Roman" w:cs="Times New Roman"/>
          <w:szCs w:val="24"/>
        </w:rPr>
        <w:t xml:space="preserve">9084.0306. </w:t>
      </w:r>
      <w:r w:rsidRPr="00291367">
        <w:rPr>
          <w:rFonts w:eastAsia="Times New Roman" w:cs="Times New Roman"/>
          <w:szCs w:val="24"/>
        </w:rPr>
        <w:t xml:space="preserve">NO EMINENT DOMAIN POWER. </w:t>
      </w:r>
      <w:r>
        <w:rPr>
          <w:rFonts w:eastAsia="Times New Roman" w:cs="Times New Roman"/>
          <w:szCs w:val="24"/>
        </w:rPr>
        <w:t>Prohibits the district from exercising</w:t>
      </w:r>
      <w:r w:rsidRPr="00291367">
        <w:rPr>
          <w:rFonts w:eastAsia="Times New Roman" w:cs="Times New Roman"/>
          <w:szCs w:val="24"/>
        </w:rPr>
        <w:t xml:space="preserve"> the power of eminent domain.</w:t>
      </w:r>
    </w:p>
    <w:p w:rsidR="000F1FEE" w:rsidRDefault="000F1FEE" w:rsidP="000F1FEE">
      <w:pPr>
        <w:spacing w:after="0" w:line="240" w:lineRule="auto"/>
        <w:jc w:val="both"/>
        <w:rPr>
          <w:rFonts w:eastAsia="Times New Roman" w:cs="Times New Roman"/>
          <w:szCs w:val="24"/>
        </w:rPr>
      </w:pPr>
    </w:p>
    <w:p w:rsidR="000F1FEE" w:rsidRDefault="000F1FEE" w:rsidP="000F1FEE">
      <w:pPr>
        <w:spacing w:after="0" w:line="240" w:lineRule="auto"/>
        <w:ind w:left="720"/>
        <w:jc w:val="both"/>
        <w:rPr>
          <w:rFonts w:eastAsia="Times New Roman" w:cs="Times New Roman"/>
          <w:szCs w:val="24"/>
        </w:rPr>
      </w:pPr>
      <w:r>
        <w:rPr>
          <w:rFonts w:eastAsia="Times New Roman" w:cs="Times New Roman"/>
          <w:szCs w:val="24"/>
        </w:rPr>
        <w:t>(c) Provides that t</w:t>
      </w:r>
      <w:r w:rsidRPr="00291367">
        <w:rPr>
          <w:rFonts w:eastAsia="Times New Roman" w:cs="Times New Roman"/>
          <w:szCs w:val="24"/>
        </w:rPr>
        <w:t>his section is not intended to be an expression of a legislative interpretation of the requirements of Section 17(c), Article I, Texas Constitution.</w:t>
      </w:r>
    </w:p>
    <w:p w:rsidR="000F1FEE" w:rsidRDefault="000F1FEE" w:rsidP="000F1FEE">
      <w:pPr>
        <w:spacing w:after="0" w:line="240" w:lineRule="auto"/>
        <w:jc w:val="both"/>
        <w:rPr>
          <w:rFonts w:eastAsia="Times New Roman" w:cs="Times New Roman"/>
          <w:szCs w:val="24"/>
        </w:rPr>
      </w:pPr>
    </w:p>
    <w:p w:rsidR="000F1FEE" w:rsidRPr="00C8671F" w:rsidRDefault="000F1FEE" w:rsidP="000F1FEE">
      <w:pPr>
        <w:spacing w:after="0" w:line="240" w:lineRule="auto"/>
        <w:jc w:val="both"/>
        <w:rPr>
          <w:rFonts w:eastAsia="Times New Roman" w:cs="Times New Roman"/>
          <w:szCs w:val="24"/>
        </w:rPr>
      </w:pPr>
      <w:r>
        <w:rPr>
          <w:rFonts w:eastAsia="Times New Roman" w:cs="Times New Roman"/>
          <w:szCs w:val="24"/>
        </w:rPr>
        <w:t>SECTION 5</w:t>
      </w:r>
      <w:r w:rsidRPr="00AA2CC4">
        <w:rPr>
          <w:rFonts w:eastAsia="Times New Roman" w:cs="Times New Roman"/>
          <w:szCs w:val="24"/>
        </w:rPr>
        <w:t xml:space="preserve">. Effective date: </w:t>
      </w:r>
      <w:r>
        <w:rPr>
          <w:rFonts w:eastAsia="Times New Roman" w:cs="Times New Roman"/>
          <w:szCs w:val="24"/>
        </w:rPr>
        <w:t>upon passage or September 1, 2019.</w:t>
      </w:r>
    </w:p>
    <w:sectPr w:rsidR="000F1FE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C8" w:rsidRDefault="00F60AC8" w:rsidP="000F1DF9">
      <w:pPr>
        <w:spacing w:after="0" w:line="240" w:lineRule="auto"/>
      </w:pPr>
      <w:r>
        <w:separator/>
      </w:r>
    </w:p>
  </w:endnote>
  <w:endnote w:type="continuationSeparator" w:id="0">
    <w:p w:rsidR="00F60AC8" w:rsidRDefault="00F60A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0A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1FE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1FEE">
                <w:rPr>
                  <w:sz w:val="20"/>
                  <w:szCs w:val="20"/>
                </w:rPr>
                <w:t>H.B. 4643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1FE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0A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1F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1F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C8" w:rsidRDefault="00F60AC8" w:rsidP="000F1DF9">
      <w:pPr>
        <w:spacing w:after="0" w:line="240" w:lineRule="auto"/>
      </w:pPr>
      <w:r>
        <w:separator/>
      </w:r>
    </w:p>
  </w:footnote>
  <w:footnote w:type="continuationSeparator" w:id="0">
    <w:p w:rsidR="00F60AC8" w:rsidRDefault="00F60A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1FE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0AC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A26C"/>
  <w15:docId w15:val="{B8FF420E-BD03-4C11-8FD7-474620DB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1F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8268">
      <w:bodyDiv w:val="1"/>
      <w:marLeft w:val="0"/>
      <w:marRight w:val="0"/>
      <w:marTop w:val="0"/>
      <w:marBottom w:val="0"/>
      <w:divBdr>
        <w:top w:val="none" w:sz="0" w:space="0" w:color="auto"/>
        <w:left w:val="none" w:sz="0" w:space="0" w:color="auto"/>
        <w:bottom w:val="none" w:sz="0" w:space="0" w:color="auto"/>
        <w:right w:val="none" w:sz="0" w:space="0" w:color="auto"/>
      </w:divBdr>
    </w:div>
    <w:div w:id="8275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59EE" w:rsidP="009B59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4E1146A8134994950D2535B0484E96"/>
        <w:category>
          <w:name w:val="General"/>
          <w:gallery w:val="placeholder"/>
        </w:category>
        <w:types>
          <w:type w:val="bbPlcHdr"/>
        </w:types>
        <w:behaviors>
          <w:behavior w:val="content"/>
        </w:behaviors>
        <w:guid w:val="{B2289912-6E8E-46AD-A05A-A5C50C7BC196}"/>
      </w:docPartPr>
      <w:docPartBody>
        <w:p w:rsidR="00000000" w:rsidRDefault="005B6AB9"/>
      </w:docPartBody>
    </w:docPart>
    <w:docPart>
      <w:docPartPr>
        <w:name w:val="F63B5363998B4AD9919B78083F336F5B"/>
        <w:category>
          <w:name w:val="General"/>
          <w:gallery w:val="placeholder"/>
        </w:category>
        <w:types>
          <w:type w:val="bbPlcHdr"/>
        </w:types>
        <w:behaviors>
          <w:behavior w:val="content"/>
        </w:behaviors>
        <w:guid w:val="{381F0C3A-A307-46AC-A21E-0B972F68E305}"/>
      </w:docPartPr>
      <w:docPartBody>
        <w:p w:rsidR="00000000" w:rsidRDefault="005B6AB9"/>
      </w:docPartBody>
    </w:docPart>
    <w:docPart>
      <w:docPartPr>
        <w:name w:val="7343B06E74A240A7AB05CEE879D04E6C"/>
        <w:category>
          <w:name w:val="General"/>
          <w:gallery w:val="placeholder"/>
        </w:category>
        <w:types>
          <w:type w:val="bbPlcHdr"/>
        </w:types>
        <w:behaviors>
          <w:behavior w:val="content"/>
        </w:behaviors>
        <w:guid w:val="{05559E3F-1E7D-4171-A8F0-7A4CF3A9CA8A}"/>
      </w:docPartPr>
      <w:docPartBody>
        <w:p w:rsidR="00000000" w:rsidRDefault="005B6AB9"/>
      </w:docPartBody>
    </w:docPart>
    <w:docPart>
      <w:docPartPr>
        <w:name w:val="1069E0B81E0B4C23AB50F3E371987C60"/>
        <w:category>
          <w:name w:val="General"/>
          <w:gallery w:val="placeholder"/>
        </w:category>
        <w:types>
          <w:type w:val="bbPlcHdr"/>
        </w:types>
        <w:behaviors>
          <w:behavior w:val="content"/>
        </w:behaviors>
        <w:guid w:val="{5B5B0848-E378-4A3F-A649-05A909621733}"/>
      </w:docPartPr>
      <w:docPartBody>
        <w:p w:rsidR="00000000" w:rsidRDefault="005B6AB9"/>
      </w:docPartBody>
    </w:docPart>
    <w:docPart>
      <w:docPartPr>
        <w:name w:val="BEC84E184C414CC3823AB33484763D43"/>
        <w:category>
          <w:name w:val="General"/>
          <w:gallery w:val="placeholder"/>
        </w:category>
        <w:types>
          <w:type w:val="bbPlcHdr"/>
        </w:types>
        <w:behaviors>
          <w:behavior w:val="content"/>
        </w:behaviors>
        <w:guid w:val="{F22A08FD-C6FD-4BDF-A456-8DBF9D4DD02E}"/>
      </w:docPartPr>
      <w:docPartBody>
        <w:p w:rsidR="00000000" w:rsidRDefault="005B6AB9"/>
      </w:docPartBody>
    </w:docPart>
    <w:docPart>
      <w:docPartPr>
        <w:name w:val="56BD6F1BC52A4B6094C95F1AB2455C1B"/>
        <w:category>
          <w:name w:val="General"/>
          <w:gallery w:val="placeholder"/>
        </w:category>
        <w:types>
          <w:type w:val="bbPlcHdr"/>
        </w:types>
        <w:behaviors>
          <w:behavior w:val="content"/>
        </w:behaviors>
        <w:guid w:val="{71680FE3-895A-4706-A8F1-140BBCD9C247}"/>
      </w:docPartPr>
      <w:docPartBody>
        <w:p w:rsidR="00000000" w:rsidRDefault="005B6AB9"/>
      </w:docPartBody>
    </w:docPart>
    <w:docPart>
      <w:docPartPr>
        <w:name w:val="E6CD69C126A74733A9F7A69AB38E59FC"/>
        <w:category>
          <w:name w:val="General"/>
          <w:gallery w:val="placeholder"/>
        </w:category>
        <w:types>
          <w:type w:val="bbPlcHdr"/>
        </w:types>
        <w:behaviors>
          <w:behavior w:val="content"/>
        </w:behaviors>
        <w:guid w:val="{EDB73850-F502-428B-8DBD-77F8CE7A025E}"/>
      </w:docPartPr>
      <w:docPartBody>
        <w:p w:rsidR="00000000" w:rsidRDefault="005B6AB9"/>
      </w:docPartBody>
    </w:docPart>
    <w:docPart>
      <w:docPartPr>
        <w:name w:val="C38E4CFC299244A69987F2FD62736297"/>
        <w:category>
          <w:name w:val="General"/>
          <w:gallery w:val="placeholder"/>
        </w:category>
        <w:types>
          <w:type w:val="bbPlcHdr"/>
        </w:types>
        <w:behaviors>
          <w:behavior w:val="content"/>
        </w:behaviors>
        <w:guid w:val="{ABFDD232-EA77-4E08-BE65-1AB44398A90D}"/>
      </w:docPartPr>
      <w:docPartBody>
        <w:p w:rsidR="00000000" w:rsidRDefault="005B6AB9"/>
      </w:docPartBody>
    </w:docPart>
    <w:docPart>
      <w:docPartPr>
        <w:name w:val="749BD3F8AD3C4276B96C2FC55D757832"/>
        <w:category>
          <w:name w:val="General"/>
          <w:gallery w:val="placeholder"/>
        </w:category>
        <w:types>
          <w:type w:val="bbPlcHdr"/>
        </w:types>
        <w:behaviors>
          <w:behavior w:val="content"/>
        </w:behaviors>
        <w:guid w:val="{7828B9CE-182E-4958-AD4E-5CEA5E0F085C}"/>
      </w:docPartPr>
      <w:docPartBody>
        <w:p w:rsidR="00000000" w:rsidRDefault="009B59EE" w:rsidP="009B59EE">
          <w:pPr>
            <w:pStyle w:val="749BD3F8AD3C4276B96C2FC55D757832"/>
          </w:pPr>
          <w:r w:rsidRPr="00A30DD1">
            <w:rPr>
              <w:rStyle w:val="PlaceholderText"/>
            </w:rPr>
            <w:t>Click here to enter a date.</w:t>
          </w:r>
        </w:p>
      </w:docPartBody>
    </w:docPart>
    <w:docPart>
      <w:docPartPr>
        <w:name w:val="B81B254448B340E296E4161C6E058A56"/>
        <w:category>
          <w:name w:val="General"/>
          <w:gallery w:val="placeholder"/>
        </w:category>
        <w:types>
          <w:type w:val="bbPlcHdr"/>
        </w:types>
        <w:behaviors>
          <w:behavior w:val="content"/>
        </w:behaviors>
        <w:guid w:val="{0A2D2D69-8D26-4292-AB75-DF49F1D6D860}"/>
      </w:docPartPr>
      <w:docPartBody>
        <w:p w:rsidR="00000000" w:rsidRDefault="005B6AB9"/>
      </w:docPartBody>
    </w:docPart>
    <w:docPart>
      <w:docPartPr>
        <w:name w:val="C718F6434629494CB214DCC4CD9ED120"/>
        <w:category>
          <w:name w:val="General"/>
          <w:gallery w:val="placeholder"/>
        </w:category>
        <w:types>
          <w:type w:val="bbPlcHdr"/>
        </w:types>
        <w:behaviors>
          <w:behavior w:val="content"/>
        </w:behaviors>
        <w:guid w:val="{91ACF4D4-48F3-4763-8A4F-DB57A9270860}"/>
      </w:docPartPr>
      <w:docPartBody>
        <w:p w:rsidR="00000000" w:rsidRDefault="005B6AB9"/>
      </w:docPartBody>
    </w:docPart>
    <w:docPart>
      <w:docPartPr>
        <w:name w:val="E944F79271434A9AAB7EADC2288ACDB0"/>
        <w:category>
          <w:name w:val="General"/>
          <w:gallery w:val="placeholder"/>
        </w:category>
        <w:types>
          <w:type w:val="bbPlcHdr"/>
        </w:types>
        <w:behaviors>
          <w:behavior w:val="content"/>
        </w:behaviors>
        <w:guid w:val="{05C4E06F-CCD7-4113-B85A-02E4397E78C7}"/>
      </w:docPartPr>
      <w:docPartBody>
        <w:p w:rsidR="00000000" w:rsidRDefault="009B59EE" w:rsidP="009B59EE">
          <w:pPr>
            <w:pStyle w:val="E944F79271434A9AAB7EADC2288ACDB0"/>
          </w:pPr>
          <w:r>
            <w:rPr>
              <w:rFonts w:eastAsia="Times New Roman" w:cs="Times New Roman"/>
              <w:bCs/>
              <w:szCs w:val="24"/>
            </w:rPr>
            <w:t xml:space="preserve"> </w:t>
          </w:r>
        </w:p>
      </w:docPartBody>
    </w:docPart>
    <w:docPart>
      <w:docPartPr>
        <w:name w:val="7CCB75E9728E418A94EE13C18D9C5966"/>
        <w:category>
          <w:name w:val="General"/>
          <w:gallery w:val="placeholder"/>
        </w:category>
        <w:types>
          <w:type w:val="bbPlcHdr"/>
        </w:types>
        <w:behaviors>
          <w:behavior w:val="content"/>
        </w:behaviors>
        <w:guid w:val="{DF36984D-09E6-4163-B698-F818E42D93B5}"/>
      </w:docPartPr>
      <w:docPartBody>
        <w:p w:rsidR="00000000" w:rsidRDefault="005B6AB9"/>
      </w:docPartBody>
    </w:docPart>
    <w:docPart>
      <w:docPartPr>
        <w:name w:val="3E8EDE4C9FF54EB6AAB800EA47312F7E"/>
        <w:category>
          <w:name w:val="General"/>
          <w:gallery w:val="placeholder"/>
        </w:category>
        <w:types>
          <w:type w:val="bbPlcHdr"/>
        </w:types>
        <w:behaviors>
          <w:behavior w:val="content"/>
        </w:behaviors>
        <w:guid w:val="{08FB68B2-208E-4600-9166-D0677019A980}"/>
      </w:docPartPr>
      <w:docPartBody>
        <w:p w:rsidR="00000000" w:rsidRDefault="005B6A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6AB9"/>
    <w:rsid w:val="005D31F2"/>
    <w:rsid w:val="00635291"/>
    <w:rsid w:val="006959CC"/>
    <w:rsid w:val="00696675"/>
    <w:rsid w:val="006B0016"/>
    <w:rsid w:val="008C55F7"/>
    <w:rsid w:val="0090598B"/>
    <w:rsid w:val="00984D6C"/>
    <w:rsid w:val="009B59E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9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59EE"/>
    <w:rPr>
      <w:rFonts w:ascii="Times New Roman" w:hAnsi="Times New Roman"/>
      <w:sz w:val="24"/>
    </w:rPr>
  </w:style>
  <w:style w:type="paragraph" w:customStyle="1" w:styleId="487D89B4F8B34DB4967D41FE18F7F88D9">
    <w:name w:val="487D89B4F8B34DB4967D41FE18F7F88D9"/>
    <w:rsid w:val="009B59EE"/>
    <w:rPr>
      <w:rFonts w:ascii="Times New Roman" w:hAnsi="Times New Roman"/>
      <w:sz w:val="24"/>
    </w:rPr>
  </w:style>
  <w:style w:type="paragraph" w:customStyle="1" w:styleId="AE2570ED5D764CD7AF9686706F550F4622">
    <w:name w:val="AE2570ED5D764CD7AF9686706F550F4622"/>
    <w:rsid w:val="009B59EE"/>
    <w:pPr>
      <w:tabs>
        <w:tab w:val="center" w:pos="4680"/>
        <w:tab w:val="right" w:pos="9360"/>
      </w:tabs>
      <w:spacing w:after="0" w:line="240" w:lineRule="auto"/>
    </w:pPr>
    <w:rPr>
      <w:rFonts w:ascii="Times New Roman" w:hAnsi="Times New Roman"/>
      <w:sz w:val="24"/>
    </w:rPr>
  </w:style>
  <w:style w:type="paragraph" w:customStyle="1" w:styleId="749BD3F8AD3C4276B96C2FC55D757832">
    <w:name w:val="749BD3F8AD3C4276B96C2FC55D757832"/>
    <w:rsid w:val="009B59EE"/>
    <w:pPr>
      <w:spacing w:after="160" w:line="259" w:lineRule="auto"/>
    </w:pPr>
  </w:style>
  <w:style w:type="paragraph" w:customStyle="1" w:styleId="E944F79271434A9AAB7EADC2288ACDB0">
    <w:name w:val="E944F79271434A9AAB7EADC2288ACDB0"/>
    <w:rsid w:val="009B59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DA399D-79EB-422B-80AE-A04A33C4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537</Words>
  <Characters>3066</Characters>
  <Application>Microsoft Office Word</Application>
  <DocSecurity>0</DocSecurity>
  <Lines>25</Lines>
  <Paragraphs>7</Paragraphs>
  <ScaleCrop>false</ScaleCrop>
  <Company>Texas Legislative Council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2019-05-14T16:25:00Z</cp:lastPrinted>
  <dcterms:created xsi:type="dcterms:W3CDTF">2015-05-29T14:24:00Z</dcterms:created>
  <dcterms:modified xsi:type="dcterms:W3CDTF">2019-05-14T16:25:00Z</dcterms:modified>
</cp:coreProperties>
</file>

<file path=docProps/custom.xml><?xml version="1.0" encoding="utf-8"?>
<op:Properties xmlns:vt="http://schemas.openxmlformats.org/officeDocument/2006/docPropsVTypes" xmlns:op="http://schemas.openxmlformats.org/officeDocument/2006/custom-properties"/>
</file>