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11F7" w:rsidTr="00345119">
        <w:tc>
          <w:tcPr>
            <w:tcW w:w="9576" w:type="dxa"/>
            <w:noWrap/>
          </w:tcPr>
          <w:p w:rsidR="008423E4" w:rsidRPr="0022177D" w:rsidRDefault="004E44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44F9" w:rsidP="008423E4">
      <w:pPr>
        <w:jc w:val="center"/>
      </w:pPr>
    </w:p>
    <w:p w:rsidR="008423E4" w:rsidRPr="00B31F0E" w:rsidRDefault="004E44F9" w:rsidP="008423E4"/>
    <w:p w:rsidR="008423E4" w:rsidRPr="00742794" w:rsidRDefault="004E44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11F7" w:rsidTr="00345119">
        <w:tc>
          <w:tcPr>
            <w:tcW w:w="9576" w:type="dxa"/>
          </w:tcPr>
          <w:p w:rsidR="008423E4" w:rsidRPr="00861995" w:rsidRDefault="004E44F9" w:rsidP="00345119">
            <w:pPr>
              <w:jc w:val="right"/>
            </w:pPr>
            <w:r>
              <w:t>C.S.H.B. 4708</w:t>
            </w:r>
          </w:p>
        </w:tc>
      </w:tr>
      <w:tr w:rsidR="008311F7" w:rsidTr="00345119">
        <w:tc>
          <w:tcPr>
            <w:tcW w:w="9576" w:type="dxa"/>
          </w:tcPr>
          <w:p w:rsidR="008423E4" w:rsidRPr="00861995" w:rsidRDefault="004E44F9" w:rsidP="00CB4C60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8311F7" w:rsidTr="00345119">
        <w:tc>
          <w:tcPr>
            <w:tcW w:w="9576" w:type="dxa"/>
          </w:tcPr>
          <w:p w:rsidR="008423E4" w:rsidRPr="00861995" w:rsidRDefault="004E44F9" w:rsidP="00345119">
            <w:pPr>
              <w:jc w:val="right"/>
            </w:pPr>
            <w:r>
              <w:t>Land &amp; Resource Management</w:t>
            </w:r>
          </w:p>
        </w:tc>
      </w:tr>
      <w:tr w:rsidR="008311F7" w:rsidTr="00345119">
        <w:tc>
          <w:tcPr>
            <w:tcW w:w="9576" w:type="dxa"/>
          </w:tcPr>
          <w:p w:rsidR="008423E4" w:rsidRDefault="004E44F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E44F9" w:rsidP="008423E4">
      <w:pPr>
        <w:tabs>
          <w:tab w:val="right" w:pos="9360"/>
        </w:tabs>
      </w:pPr>
    </w:p>
    <w:p w:rsidR="008423E4" w:rsidRDefault="004E44F9" w:rsidP="008423E4"/>
    <w:p w:rsidR="008423E4" w:rsidRDefault="004E44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11F7" w:rsidTr="00345119">
        <w:tc>
          <w:tcPr>
            <w:tcW w:w="9576" w:type="dxa"/>
          </w:tcPr>
          <w:p w:rsidR="008423E4" w:rsidRPr="00A8133F" w:rsidRDefault="004E44F9" w:rsidP="008419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44F9" w:rsidP="008419A8"/>
          <w:p w:rsidR="008423E4" w:rsidRDefault="004E44F9" w:rsidP="008419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0F84">
              <w:t xml:space="preserve">There have been calls to codify and amend the powers and duties of the </w:t>
            </w:r>
            <w:r>
              <w:t>Lakehaven Municipal Utility District</w:t>
            </w:r>
            <w:r w:rsidRPr="00110F84">
              <w:t xml:space="preserve"> to help the district bet</w:t>
            </w:r>
            <w:r>
              <w:t xml:space="preserve">ter serve the local community. </w:t>
            </w:r>
            <w:r>
              <w:t>C.S.</w:t>
            </w:r>
            <w:r>
              <w:t xml:space="preserve">H.B. 4708 </w:t>
            </w:r>
            <w:r w:rsidRPr="00110F84">
              <w:t>seeks to achieve this goal.</w:t>
            </w:r>
          </w:p>
          <w:p w:rsidR="008423E4" w:rsidRPr="00E26B13" w:rsidRDefault="004E44F9" w:rsidP="008419A8">
            <w:pPr>
              <w:rPr>
                <w:b/>
              </w:rPr>
            </w:pPr>
          </w:p>
        </w:tc>
      </w:tr>
      <w:tr w:rsidR="008311F7" w:rsidTr="00345119">
        <w:tc>
          <w:tcPr>
            <w:tcW w:w="9576" w:type="dxa"/>
          </w:tcPr>
          <w:p w:rsidR="0017725B" w:rsidRDefault="004E44F9" w:rsidP="008419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44F9" w:rsidP="008419A8">
            <w:pPr>
              <w:rPr>
                <w:b/>
                <w:u w:val="single"/>
              </w:rPr>
            </w:pPr>
          </w:p>
          <w:p w:rsidR="0030377C" w:rsidRPr="0030377C" w:rsidRDefault="004E44F9" w:rsidP="008419A8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E44F9" w:rsidP="008419A8">
            <w:pPr>
              <w:rPr>
                <w:b/>
                <w:u w:val="single"/>
              </w:rPr>
            </w:pPr>
          </w:p>
        </w:tc>
      </w:tr>
      <w:tr w:rsidR="008311F7" w:rsidTr="00345119">
        <w:tc>
          <w:tcPr>
            <w:tcW w:w="9576" w:type="dxa"/>
          </w:tcPr>
          <w:p w:rsidR="008423E4" w:rsidRPr="00A8133F" w:rsidRDefault="004E44F9" w:rsidP="008419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44F9" w:rsidP="008419A8"/>
          <w:p w:rsidR="0030377C" w:rsidRDefault="004E44F9" w:rsidP="008419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4E44F9" w:rsidP="008419A8">
            <w:pPr>
              <w:rPr>
                <w:b/>
              </w:rPr>
            </w:pPr>
          </w:p>
        </w:tc>
      </w:tr>
      <w:tr w:rsidR="008311F7" w:rsidTr="00345119">
        <w:tc>
          <w:tcPr>
            <w:tcW w:w="9576" w:type="dxa"/>
          </w:tcPr>
          <w:p w:rsidR="008423E4" w:rsidRPr="00A8133F" w:rsidRDefault="004E44F9" w:rsidP="008419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44F9" w:rsidP="008419A8"/>
          <w:p w:rsidR="008423E4" w:rsidRDefault="004E44F9" w:rsidP="008419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4708</w:t>
            </w:r>
            <w:r w:rsidRPr="0032101A">
              <w:t xml:space="preserve"> amends the Special District Local Laws Code to establish provisions relating to</w:t>
            </w:r>
            <w:r>
              <w:t xml:space="preserve"> the </w:t>
            </w:r>
            <w:r w:rsidRPr="0032101A">
              <w:t>Lakehaven Municipal Utility District</w:t>
            </w:r>
            <w:r w:rsidRPr="0032101A">
              <w:t xml:space="preserve">. The bill grants the district the power to undertake certain road projects </w:t>
            </w:r>
            <w:r>
              <w:t xml:space="preserve">and </w:t>
            </w:r>
            <w:r>
              <w:t xml:space="preserve">to </w:t>
            </w:r>
            <w:r>
              <w:t xml:space="preserve">enforce </w:t>
            </w:r>
            <w:r>
              <w:t xml:space="preserve">or contract to enforce </w:t>
            </w:r>
            <w:r>
              <w:t xml:space="preserve">certain </w:t>
            </w:r>
            <w:r>
              <w:t xml:space="preserve">animal control ordinances </w:t>
            </w:r>
            <w:r>
              <w:t>a</w:t>
            </w:r>
            <w:r>
              <w:t xml:space="preserve">nd provides for the district to </w:t>
            </w:r>
            <w:r w:rsidRPr="0030377C">
              <w:t xml:space="preserve">issue bonds payable from </w:t>
            </w:r>
            <w:r>
              <w:t>property</w:t>
            </w:r>
            <w:r w:rsidRPr="0030377C">
              <w:t xml:space="preserve"> taxes to finance a road project</w:t>
            </w:r>
            <w:r>
              <w:t xml:space="preserve"> under cer</w:t>
            </w:r>
            <w:r>
              <w:t>tain circumstances.</w:t>
            </w:r>
            <w:r>
              <w:t xml:space="preserve"> </w:t>
            </w:r>
            <w:r w:rsidRPr="0032101A">
              <w:t>The bill authorizes the district, subject to certain requirements</w:t>
            </w:r>
            <w:r>
              <w:t xml:space="preserve"> and </w:t>
            </w:r>
            <w:r>
              <w:t xml:space="preserve">a </w:t>
            </w:r>
            <w:r>
              <w:t>condition precedent</w:t>
            </w:r>
            <w:r w:rsidRPr="0032101A">
              <w:t>, to issue obligations and impose property taxes</w:t>
            </w:r>
            <w:r>
              <w:t xml:space="preserve">. The bill establishes that the </w:t>
            </w:r>
            <w:r>
              <w:t>C</w:t>
            </w:r>
            <w:r>
              <w:t>ity</w:t>
            </w:r>
            <w:r>
              <w:t xml:space="preserve"> of Farmersville</w:t>
            </w:r>
            <w:r>
              <w:t xml:space="preserve"> has exclusive authority in the district to i</w:t>
            </w:r>
            <w:r>
              <w:t>ssue all building permits, certificates of occupancy, and permits or certificates issued by the city related to business activities</w:t>
            </w:r>
            <w:r>
              <w:t>,</w:t>
            </w:r>
            <w:r>
              <w:t xml:space="preserve"> subject to a </w:t>
            </w:r>
            <w:r>
              <w:t xml:space="preserve">maximum </w:t>
            </w:r>
            <w:r>
              <w:t xml:space="preserve">fee and </w:t>
            </w:r>
            <w:r>
              <w:t xml:space="preserve">the terms of a development agreement. </w:t>
            </w:r>
            <w:r>
              <w:t xml:space="preserve">The bill establishes that </w:t>
            </w:r>
            <w:r w:rsidRPr="00A1018D">
              <w:t>the district retains all right</w:t>
            </w:r>
            <w:r w:rsidRPr="00A1018D">
              <w:t>s, powers, privileges, authorit</w:t>
            </w:r>
            <w:r>
              <w:t>y</w:t>
            </w:r>
            <w:r w:rsidRPr="00A1018D">
              <w:t>, duties, and functions that it had before the bill's effective date</w:t>
            </w:r>
            <w:r>
              <w:t xml:space="preserve">. </w:t>
            </w:r>
            <w:r w:rsidRPr="0032101A">
              <w:t xml:space="preserve">  </w:t>
            </w:r>
          </w:p>
          <w:p w:rsidR="00657944" w:rsidRPr="00835628" w:rsidRDefault="004E44F9" w:rsidP="008419A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311F7" w:rsidTr="00345119">
        <w:tc>
          <w:tcPr>
            <w:tcW w:w="9576" w:type="dxa"/>
          </w:tcPr>
          <w:p w:rsidR="008423E4" w:rsidRPr="00A8133F" w:rsidRDefault="004E44F9" w:rsidP="008419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44F9" w:rsidP="008419A8"/>
          <w:p w:rsidR="008423E4" w:rsidRPr="003624F2" w:rsidRDefault="004E44F9" w:rsidP="008419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E44F9" w:rsidP="008419A8">
            <w:pPr>
              <w:rPr>
                <w:b/>
              </w:rPr>
            </w:pPr>
          </w:p>
        </w:tc>
      </w:tr>
      <w:tr w:rsidR="008311F7" w:rsidTr="00345119">
        <w:tc>
          <w:tcPr>
            <w:tcW w:w="9576" w:type="dxa"/>
          </w:tcPr>
          <w:p w:rsidR="00CB4C60" w:rsidRDefault="004E44F9" w:rsidP="008419A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C27BE" w:rsidRDefault="004E44F9" w:rsidP="008419A8">
            <w:pPr>
              <w:jc w:val="both"/>
            </w:pPr>
          </w:p>
          <w:p w:rsidR="00EC27BE" w:rsidRDefault="004E44F9" w:rsidP="008419A8">
            <w:pPr>
              <w:jc w:val="both"/>
            </w:pPr>
            <w:r>
              <w:t>While C</w:t>
            </w:r>
            <w:r>
              <w:t>.S.H.B. 4708 may differ from the original in minor or nonsubstantive ways, the following summarizes the substantial differences between the introduced and committee substitute versions of the bill.</w:t>
            </w:r>
          </w:p>
          <w:p w:rsidR="001A74AB" w:rsidRDefault="004E44F9" w:rsidP="008419A8">
            <w:pPr>
              <w:jc w:val="both"/>
            </w:pPr>
          </w:p>
          <w:p w:rsidR="001A74AB" w:rsidRDefault="004E44F9" w:rsidP="008419A8">
            <w:pPr>
              <w:jc w:val="both"/>
            </w:pPr>
            <w:r>
              <w:t>The substitute includes a definition of "city" as the Cit</w:t>
            </w:r>
            <w:r>
              <w:t>y of Farmersville, Texas.</w:t>
            </w:r>
          </w:p>
          <w:p w:rsidR="00EC27BE" w:rsidRPr="008419A8" w:rsidRDefault="004E44F9" w:rsidP="008419A8">
            <w:pPr>
              <w:jc w:val="both"/>
              <w:rPr>
                <w:sz w:val="22"/>
              </w:rPr>
            </w:pPr>
          </w:p>
          <w:p w:rsidR="00EC27BE" w:rsidRDefault="004E44F9" w:rsidP="008419A8">
            <w:pPr>
              <w:jc w:val="both"/>
            </w:pPr>
            <w:r>
              <w:t xml:space="preserve">The substitute includes an authorization for the district to enforce in the district animal control ordinances adopted by the </w:t>
            </w:r>
            <w:r>
              <w:t>city</w:t>
            </w:r>
            <w:r>
              <w:t xml:space="preserve"> </w:t>
            </w:r>
            <w:r>
              <w:t xml:space="preserve">and to contract with the city to enforce such an ordinance in the same manner as the ordinance is </w:t>
            </w:r>
            <w:r>
              <w:t>enforced in the corporate limits of the city</w:t>
            </w:r>
            <w:r>
              <w:t>.</w:t>
            </w:r>
          </w:p>
          <w:p w:rsidR="00EC27BE" w:rsidRDefault="004E44F9" w:rsidP="008419A8">
            <w:pPr>
              <w:jc w:val="both"/>
            </w:pPr>
          </w:p>
          <w:p w:rsidR="00EC27BE" w:rsidRDefault="004E44F9" w:rsidP="008419A8">
            <w:pPr>
              <w:jc w:val="both"/>
            </w:pPr>
            <w:r>
              <w:t xml:space="preserve">The substitute conditions the authorization </w:t>
            </w:r>
            <w:r>
              <w:t xml:space="preserve">for </w:t>
            </w:r>
            <w:r>
              <w:t xml:space="preserve">the district to issue </w:t>
            </w:r>
            <w:r>
              <w:t xml:space="preserve">bonds or </w:t>
            </w:r>
            <w:r>
              <w:t xml:space="preserve">obligations on </w:t>
            </w:r>
            <w:r>
              <w:t xml:space="preserve">whether </w:t>
            </w:r>
            <w:r>
              <w:t>the district has entered into a contract</w:t>
            </w:r>
            <w:r>
              <w:t xml:space="preserve"> with the city, Collin County, or another entity for certain services for the district</w:t>
            </w:r>
            <w:r>
              <w:t>. The substitute</w:t>
            </w:r>
            <w:r>
              <w:t xml:space="preserve"> includes provisions relating to such </w:t>
            </w:r>
            <w:r>
              <w:t xml:space="preserve">a </w:t>
            </w:r>
            <w:r>
              <w:t xml:space="preserve">contract. </w:t>
            </w:r>
          </w:p>
          <w:p w:rsidR="00EC27BE" w:rsidRDefault="004E44F9" w:rsidP="008419A8">
            <w:pPr>
              <w:jc w:val="both"/>
            </w:pPr>
          </w:p>
          <w:p w:rsidR="001A74AB" w:rsidRDefault="004E44F9" w:rsidP="008419A8">
            <w:pPr>
              <w:jc w:val="both"/>
            </w:pPr>
            <w:r>
              <w:t xml:space="preserve">The substitute includes provisions: </w:t>
            </w:r>
          </w:p>
          <w:p w:rsidR="001A74AB" w:rsidRDefault="004E44F9" w:rsidP="008419A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establishing that the city has exclusive authority in the distric</w:t>
            </w:r>
            <w:r>
              <w:t>t to issue certain permits and certificates</w:t>
            </w:r>
            <w:r>
              <w:t>;</w:t>
            </w:r>
          </w:p>
          <w:p w:rsidR="001A74AB" w:rsidRDefault="004E44F9" w:rsidP="008419A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capping the fee on such permits and certificates, and </w:t>
            </w:r>
          </w:p>
          <w:p w:rsidR="00EC27BE" w:rsidRDefault="004E44F9" w:rsidP="008419A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subjecting the permits and certificates to the terms of a development agreement.</w:t>
            </w:r>
          </w:p>
          <w:p w:rsidR="00EC27BE" w:rsidRPr="00EC27BE" w:rsidRDefault="004E44F9" w:rsidP="008419A8">
            <w:pPr>
              <w:jc w:val="both"/>
            </w:pPr>
          </w:p>
        </w:tc>
      </w:tr>
      <w:tr w:rsidR="008311F7" w:rsidTr="00345119">
        <w:tc>
          <w:tcPr>
            <w:tcW w:w="9576" w:type="dxa"/>
          </w:tcPr>
          <w:p w:rsidR="00CB4C60" w:rsidRPr="009C1E9A" w:rsidRDefault="004E44F9" w:rsidP="008419A8">
            <w:pPr>
              <w:rPr>
                <w:b/>
                <w:u w:val="single"/>
              </w:rPr>
            </w:pPr>
          </w:p>
        </w:tc>
      </w:tr>
      <w:tr w:rsidR="008311F7" w:rsidTr="00345119">
        <w:tc>
          <w:tcPr>
            <w:tcW w:w="9576" w:type="dxa"/>
          </w:tcPr>
          <w:p w:rsidR="00CB4C60" w:rsidRPr="00CB4C60" w:rsidRDefault="004E44F9" w:rsidP="008419A8">
            <w:pPr>
              <w:jc w:val="both"/>
            </w:pPr>
          </w:p>
        </w:tc>
      </w:tr>
    </w:tbl>
    <w:p w:rsidR="008423E4" w:rsidRPr="00BE0E75" w:rsidRDefault="004E44F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44F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44F9">
      <w:r>
        <w:separator/>
      </w:r>
    </w:p>
  </w:endnote>
  <w:endnote w:type="continuationSeparator" w:id="0">
    <w:p w:rsidR="00000000" w:rsidRDefault="004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4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11F7" w:rsidTr="009C1E9A">
      <w:trPr>
        <w:cantSplit/>
      </w:trPr>
      <w:tc>
        <w:tcPr>
          <w:tcW w:w="0" w:type="pct"/>
        </w:tcPr>
        <w:p w:rsidR="00137D90" w:rsidRDefault="004E44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44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44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44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44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11F7" w:rsidTr="009C1E9A">
      <w:trPr>
        <w:cantSplit/>
      </w:trPr>
      <w:tc>
        <w:tcPr>
          <w:tcW w:w="0" w:type="pct"/>
        </w:tcPr>
        <w:p w:rsidR="00EC379B" w:rsidRDefault="004E44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44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31301</w:t>
          </w:r>
        </w:p>
      </w:tc>
      <w:tc>
        <w:tcPr>
          <w:tcW w:w="2453" w:type="pct"/>
        </w:tcPr>
        <w:p w:rsidR="00EC379B" w:rsidRDefault="004E44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19.122.462</w:t>
          </w:r>
          <w:r>
            <w:fldChar w:fldCharType="end"/>
          </w:r>
        </w:p>
      </w:tc>
    </w:tr>
    <w:tr w:rsidR="008311F7" w:rsidTr="009C1E9A">
      <w:trPr>
        <w:cantSplit/>
      </w:trPr>
      <w:tc>
        <w:tcPr>
          <w:tcW w:w="0" w:type="pct"/>
        </w:tcPr>
        <w:p w:rsidR="00EC379B" w:rsidRDefault="004E44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44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24375</w:t>
          </w:r>
        </w:p>
      </w:tc>
      <w:tc>
        <w:tcPr>
          <w:tcW w:w="2453" w:type="pct"/>
        </w:tcPr>
        <w:p w:rsidR="00EC379B" w:rsidRDefault="004E44F9" w:rsidP="006D504F">
          <w:pPr>
            <w:pStyle w:val="Footer"/>
            <w:rPr>
              <w:rStyle w:val="PageNumber"/>
            </w:rPr>
          </w:pPr>
        </w:p>
        <w:p w:rsidR="00EC379B" w:rsidRDefault="004E44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11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44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44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44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44F9">
      <w:r>
        <w:separator/>
      </w:r>
    </w:p>
  </w:footnote>
  <w:footnote w:type="continuationSeparator" w:id="0">
    <w:p w:rsidR="00000000" w:rsidRDefault="004E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4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4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4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7060"/>
    <w:multiLevelType w:val="hybridMultilevel"/>
    <w:tmpl w:val="9F925058"/>
    <w:lvl w:ilvl="0" w:tplc="F25E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CA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A0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2D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5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64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F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22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1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7"/>
    <w:rsid w:val="004E44F9"/>
    <w:rsid w:val="008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DF806-B0CC-4CBF-98D8-B72FB2A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7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7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77C"/>
    <w:rPr>
      <w:b/>
      <w:bCs/>
    </w:rPr>
  </w:style>
  <w:style w:type="paragraph" w:styleId="ListParagraph">
    <w:name w:val="List Paragraph"/>
    <w:basedOn w:val="Normal"/>
    <w:uiPriority w:val="34"/>
    <w:qFormat/>
    <w:rsid w:val="001A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2627</Characters>
  <Application>Microsoft Office Word</Application>
  <DocSecurity>4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HB04708 (Committee Report (Substituted))</vt:lpstr>
    </vt:vector>
  </TitlesOfParts>
  <Company>State of Texas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31301</dc:subject>
  <dc:creator>State of Texas</dc:creator>
  <dc:description>HB 4708 by Sanford-(H)Land &amp; Resource Management (Substitute Document Number: 86R 24375)</dc:description>
  <cp:lastModifiedBy>Stacey Nicchio</cp:lastModifiedBy>
  <cp:revision>2</cp:revision>
  <cp:lastPrinted>2003-11-26T17:21:00Z</cp:lastPrinted>
  <dcterms:created xsi:type="dcterms:W3CDTF">2019-05-03T19:59:00Z</dcterms:created>
  <dcterms:modified xsi:type="dcterms:W3CDTF">2019-05-03T19:59:00Z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19.122.462</vt:lpwstr>
  </property>
</Properties>
</file>