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Doc Title"/>
        <w:id w:val="28776609"/>
        <w:lock w:val="sdtContentLocked"/>
        <w:placeholder>
          <w:docPart w:val="140D74E59F3F411FA9401D87E3489260"/>
        </w:placeholder>
      </w:sdtPr>
      <w:sdtContent>
        <w:p w:rsidR="00D35472" w:rsidRDefault="00D35472" w:rsidP="00A56EB4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BILL 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D35472" w:rsidRDefault="00D35472" w:rsidP="00A56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BillNumber"/>
        <w:tag w:val="BillSpecific"/>
        <w:id w:val="28776610"/>
        <w:lock w:val="sdtContentLocked"/>
        <w:placeholder>
          <w:docPart w:val="DBC7067DC1904987AF044B73F6A97AE9"/>
        </w:placeholder>
      </w:sdtPr>
      <w:sdtContent>
        <w:p w:rsidR="00D35472" w:rsidRPr="00612717" w:rsidRDefault="00D35472" w:rsidP="00A56EB4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5C271D">
            <w:rPr>
              <w:rFonts w:ascii="Times New Roman" w:hAnsi="Times New Roman" w:cs="Times New Roman"/>
              <w:color w:val="000000"/>
              <w:sz w:val="24"/>
              <w:szCs w:val="24"/>
            </w:rPr>
            <w:t>H.B. 4736</w:t>
          </w:r>
        </w:p>
      </w:sdtContent>
    </w:sdt>
    <w:p w:rsidR="00D35472" w:rsidRDefault="00D35472" w:rsidP="00A56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5"/>
          <w:lock w:val="sdtContentLocked"/>
          <w:placeholder>
            <w:docPart w:val="5C7D791CD7814D98B51FDB6D3248E052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By: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uthorName"/>
          <w:tag w:val="BillSpecific"/>
          <w:id w:val="28776611"/>
          <w:lock w:val="sdtContentLocked"/>
          <w:placeholder>
            <w:docPart w:val="077DE685416242D8B77D2B4ABBE748CB"/>
          </w:placeholder>
        </w:sdtPr>
        <w:sdtContent>
          <w:r w:rsidRPr="005C271D">
            <w:rPr>
              <w:rFonts w:ascii="Times New Roman" w:hAnsi="Times New Roman" w:cs="Times New Roman"/>
              <w:color w:val="000000"/>
              <w:sz w:val="24"/>
              <w:szCs w:val="24"/>
            </w:rPr>
            <w:t>Israel</w:t>
          </w:r>
        </w:sdtContent>
      </w:sdt>
    </w:p>
    <w:sdt>
      <w:sdtPr>
        <w:rPr>
          <w:rFonts w:ascii="Times New Roman" w:hAnsi="Times New Roman" w:cs="Times New Roman"/>
          <w:color w:val="808080"/>
          <w:sz w:val="24"/>
          <w:szCs w:val="24"/>
        </w:rPr>
        <w:alias w:val="Committee"/>
        <w:tag w:val="BillSpecific"/>
        <w:id w:val="21368918"/>
        <w:lock w:val="sdtContentLocked"/>
        <w:placeholder>
          <w:docPart w:val="0651FAE3AEBE40399FB24CB5AD66F97F"/>
        </w:placeholder>
      </w:sdtPr>
      <w:sdtContent>
        <w:p w:rsidR="00D35472" w:rsidRPr="007833BF" w:rsidRDefault="00D35472" w:rsidP="00A56EB4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5C271D">
            <w:rPr>
              <w:rFonts w:ascii="Times New Roman" w:hAnsi="Times New Roman" w:cs="Times New Roman"/>
              <w:color w:val="000000"/>
              <w:sz w:val="24"/>
              <w:szCs w:val="24"/>
            </w:rPr>
            <w:t>County Affairs</w:t>
          </w:r>
        </w:p>
      </w:sdtContent>
    </w:sdt>
    <w:p w:rsidR="00D35472" w:rsidRDefault="00D35472" w:rsidP="00A56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6"/>
          <w:lock w:val="sdtContentLocked"/>
          <w:placeholder>
            <w:docPart w:val="5C7D791CD7814D98B51FDB6D3248E052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Committee Report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CR Version"/>
          <w:tag w:val="BillSpecific"/>
          <w:id w:val="28776613"/>
          <w:lock w:val="sdtContentLocked"/>
          <w:placeholder>
            <w:docPart w:val="66544E5293B747639E407B4CA3963774"/>
          </w:placeholder>
        </w:sdtPr>
        <w:sdtContent>
          <w:r w:rsidRPr="005C271D">
            <w:rPr>
              <w:rFonts w:ascii="Times New Roman" w:hAnsi="Times New Roman" w:cs="Times New Roman"/>
              <w:color w:val="000000"/>
              <w:sz w:val="24"/>
              <w:szCs w:val="24"/>
            </w:rPr>
            <w:t>Unamended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</w:p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72" w:rsidRPr="003226E8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26238681"/>
          <w:lock w:val="sdtContentLocked"/>
          <w:placeholder>
            <w:docPart w:val="5C7D791CD7814D98B51FDB6D3248E052"/>
          </w:placeholder>
        </w:sdtPr>
        <w:sdtEndPr>
          <w:rPr>
            <w:b w:val="0"/>
            <w:u w:val="none"/>
          </w:rPr>
        </w:sdtEndPr>
        <w:sdtContent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BACKGROUND AND PURPOSE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72" w:rsidRPr="005C271D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 noted that l</w:t>
      </w:r>
      <w:r w:rsidRPr="005C271D">
        <w:rPr>
          <w:rFonts w:ascii="Times New Roman" w:hAnsi="Times New Roman" w:cs="Times New Roman"/>
          <w:sz w:val="24"/>
          <w:szCs w:val="24"/>
        </w:rPr>
        <w:t xml:space="preserve">ongevity pay for sitting judges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5C271D">
        <w:rPr>
          <w:rFonts w:ascii="Times New Roman" w:hAnsi="Times New Roman" w:cs="Times New Roman"/>
          <w:sz w:val="24"/>
          <w:szCs w:val="24"/>
        </w:rPr>
        <w:t>encourag</w:t>
      </w:r>
      <w:r>
        <w:rPr>
          <w:rFonts w:ascii="Times New Roman" w:hAnsi="Times New Roman" w:cs="Times New Roman"/>
          <w:sz w:val="24"/>
          <w:szCs w:val="24"/>
        </w:rPr>
        <w:t>e experienced</w:t>
      </w:r>
      <w:r w:rsidRPr="005C271D">
        <w:rPr>
          <w:rFonts w:ascii="Times New Roman" w:hAnsi="Times New Roman" w:cs="Times New Roman"/>
          <w:sz w:val="24"/>
          <w:szCs w:val="24"/>
        </w:rPr>
        <w:t xml:space="preserve"> judges to continue to serve. Travis County offers longevity pay bonus to its employees starting after their fourth year of employment with the county. However, </w:t>
      </w:r>
      <w:r>
        <w:rPr>
          <w:rFonts w:ascii="Times New Roman" w:hAnsi="Times New Roman" w:cs="Times New Roman"/>
          <w:sz w:val="24"/>
          <w:szCs w:val="24"/>
        </w:rPr>
        <w:t>state statute unique to Travis County creates a salary cap</w:t>
      </w:r>
      <w:r w:rsidRPr="005C271D">
        <w:rPr>
          <w:rFonts w:ascii="Times New Roman" w:hAnsi="Times New Roman" w:cs="Times New Roman"/>
          <w:sz w:val="24"/>
          <w:szCs w:val="24"/>
        </w:rPr>
        <w:t xml:space="preserve"> for county court at law judges, prohibiting them from receiving longevity pay on the same basis as </w:t>
      </w:r>
      <w:r>
        <w:rPr>
          <w:rFonts w:ascii="Times New Roman" w:hAnsi="Times New Roman" w:cs="Times New Roman"/>
          <w:sz w:val="24"/>
          <w:szCs w:val="24"/>
        </w:rPr>
        <w:t>other county employees.</w:t>
      </w:r>
    </w:p>
    <w:p w:rsidR="00D35472" w:rsidRPr="005C271D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72" w:rsidRPr="005C271D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71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.B. </w:t>
      </w:r>
      <w:r w:rsidRPr="005C271D">
        <w:rPr>
          <w:rFonts w:ascii="Times New Roman" w:hAnsi="Times New Roman" w:cs="Times New Roman"/>
          <w:sz w:val="24"/>
          <w:szCs w:val="24"/>
        </w:rPr>
        <w:t>4736 seeks to addresses this by setting the salary of a county court-at-law judge in Travis County at exactly $1,000 less than that of a district judge. Additionally, it seeks to clarify that “salary” does not include longevity pay, whether calculated like a state district judge’s or a county employee’s of comparable years of experience.</w:t>
      </w:r>
    </w:p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72" w:rsidRPr="000474F4" w:rsidRDefault="00D35472" w:rsidP="00A56E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1680036922"/>
          <w:lock w:val="sdtContentLocked"/>
          <w:placeholder>
            <w:docPart w:val="5C938BAAF2814337B2F4EA711299F061"/>
          </w:placeholder>
        </w:sdtPr>
        <w:sdtContent>
          <w:r w:rsidRPr="000474F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CRIMINAL JUSTICE IMPACT</w:t>
          </w:r>
        </w:sdtContent>
      </w:sdt>
    </w:p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committee's opinion that this bill does not expressly create a criminal offense, increase the punishment for an existing criminal offense or category of offenses, or change the eligibility of a person for community supervision, parole, or mandatory supervision.</w:t>
      </w:r>
    </w:p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2"/>
        <w:lock w:val="sdtContentLocked"/>
        <w:placeholder>
          <w:docPart w:val="5C7D791CD7814D98B51FDB6D3248E052"/>
        </w:placeholder>
      </w:sdtPr>
      <w:sdtEndPr>
        <w:rPr>
          <w:b w:val="0"/>
          <w:u w:val="none"/>
        </w:rPr>
      </w:sdtEndPr>
      <w:sdtContent>
        <w:p w:rsidR="00D35472" w:rsidRPr="003226E8" w:rsidRDefault="00D35472" w:rsidP="00A56EB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RULEMAKING AUTHORITY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committee's opinion that this bill does not expressly grant any additional rulemaking authority to a state officer, department, agency, or institution.</w:t>
      </w:r>
    </w:p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3"/>
        <w:lock w:val="sdtContentLocked"/>
        <w:placeholder>
          <w:docPart w:val="5C7D791CD7814D98B51FDB6D3248E052"/>
        </w:placeholder>
      </w:sdtPr>
      <w:sdtEndPr>
        <w:rPr>
          <w:b w:val="0"/>
          <w:u w:val="none"/>
        </w:rPr>
      </w:sdtEndPr>
      <w:sdtContent>
        <w:p w:rsidR="00D35472" w:rsidRPr="003226E8" w:rsidRDefault="00D35472" w:rsidP="00A56EB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72" w:rsidRPr="0048693B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H.B. 4736</w:t>
      </w:r>
      <w:r w:rsidRPr="0048693B">
        <w:rPr>
          <w:rFonts w:ascii="Times New Roman" w:hAnsi="Times New Roman" w:cs="Times New Roman"/>
          <w:sz w:val="24"/>
          <w:szCs w:val="24"/>
        </w:rPr>
        <w:t xml:space="preserve"> would amend the Government Code to require a Travis County court at law judge to</w:t>
      </w:r>
    </w:p>
    <w:p w:rsidR="00D35472" w:rsidRPr="0048693B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3B">
        <w:rPr>
          <w:rFonts w:ascii="Times New Roman" w:hAnsi="Times New Roman" w:cs="Times New Roman"/>
          <w:sz w:val="24"/>
          <w:szCs w:val="24"/>
        </w:rPr>
        <w:t>receive longevity pay from the county if the judge has completed four years of service as an</w:t>
      </w:r>
    </w:p>
    <w:p w:rsidR="00D35472" w:rsidRPr="0048693B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3B">
        <w:rPr>
          <w:rFonts w:ascii="Times New Roman" w:hAnsi="Times New Roman" w:cs="Times New Roman"/>
          <w:sz w:val="24"/>
          <w:szCs w:val="24"/>
        </w:rPr>
        <w:t>active judge and provides that the longevity pay would be equal to the greater of the amount of</w:t>
      </w:r>
    </w:p>
    <w:p w:rsidR="00D35472" w:rsidRPr="0048693B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3B">
        <w:rPr>
          <w:rFonts w:ascii="Times New Roman" w:hAnsi="Times New Roman" w:cs="Times New Roman"/>
          <w:sz w:val="24"/>
          <w:szCs w:val="24"/>
        </w:rPr>
        <w:t>longevity pay paid to a Travis County district judge with comparable years of service or paid to a</w:t>
      </w:r>
    </w:p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3B">
        <w:rPr>
          <w:rFonts w:ascii="Times New Roman" w:hAnsi="Times New Roman" w:cs="Times New Roman"/>
          <w:sz w:val="24"/>
          <w:szCs w:val="24"/>
        </w:rPr>
        <w:t>Travis County employee with comparable years of service.</w:t>
      </w:r>
      <w:bookmarkStart w:id="0" w:name="_GoBack"/>
      <w:bookmarkEnd w:id="0"/>
    </w:p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4"/>
        <w:lock w:val="sdtContentLocked"/>
        <w:placeholder>
          <w:docPart w:val="5C7D791CD7814D98B51FDB6D3248E052"/>
        </w:placeholder>
      </w:sdtPr>
      <w:sdtEndPr>
        <w:rPr>
          <w:b w:val="0"/>
          <w:u w:val="none"/>
        </w:rPr>
      </w:sdtEndPr>
      <w:sdtContent>
        <w:p w:rsidR="00D35472" w:rsidRPr="003226E8" w:rsidRDefault="00D35472" w:rsidP="00A56EB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EFFECTIVE DATE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72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1, 2019 or effective immediately if receiving a vote of two-thirds of all the members elected to each house. </w:t>
      </w:r>
    </w:p>
    <w:sdt>
      <w:sdtPr>
        <w:rPr>
          <w:rFonts w:ascii="Times New Roman" w:hAnsi="Times New Roman" w:cs="Times New Roman"/>
          <w:sz w:val="24"/>
          <w:szCs w:val="24"/>
        </w:rPr>
        <w:id w:val="26238685"/>
        <w:lock w:val="sdtContentLocked"/>
        <w:placeholder>
          <w:docPart w:val="9684E7DF79F148D591FD2DED554A64FD"/>
        </w:placeholder>
        <w:showingPlcHdr/>
      </w:sdtPr>
      <w:sdtContent>
        <w:p w:rsidR="00D35472" w:rsidRDefault="00D35472" w:rsidP="00A56EB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D35472" w:rsidRPr="00A56EB4" w:rsidRDefault="00D35472" w:rsidP="00A56E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5472" w:rsidRPr="00A56EB4" w:rsidSect="005D17A7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72" w:rsidRDefault="00D35472" w:rsidP="004E4979">
      <w:pPr>
        <w:spacing w:after="0" w:line="240" w:lineRule="auto"/>
      </w:pPr>
      <w:r>
        <w:separator/>
      </w:r>
    </w:p>
  </w:endnote>
  <w:endnote w:type="continuationSeparator" w:id="0">
    <w:p w:rsidR="00D35472" w:rsidRDefault="00D35472" w:rsidP="004E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79" w:rsidRDefault="002874C8">
    <w:pPr>
      <w:pStyle w:val="Footer"/>
      <w:rPr>
        <w:rFonts w:ascii="Times New Roman" w:hAnsi="Times New Roman" w:cs="Times New Roman"/>
        <w:sz w:val="24"/>
        <w:szCs w:val="24"/>
      </w:rPr>
    </w:pPr>
    <w:r w:rsidRPr="002874C8">
      <w:rPr>
        <w:rFonts w:ascii="Times New Roman" w:hAnsi="Times New Roman" w:cs="Times New Roman"/>
        <w:color w:val="000000"/>
        <w:sz w:val="24"/>
        <w:szCs w:val="24"/>
      </w:rPr>
      <w:t>H.B. 4736 86(R)</w:t>
    </w:r>
    <w:r w:rsidR="004E4979">
      <w:ptab w:relativeTo="margin" w:alignment="center" w:leader="none"/>
    </w:r>
    <w:sdt>
      <w:sdtPr>
        <w:id w:val="969400748"/>
        <w:placeholder>
          <w:docPart w:val="E844B2F8075C4BC8A193C3F28CB84AF3"/>
        </w:placeholder>
        <w:temporary/>
        <w:showingPlcHdr/>
      </w:sdtPr>
      <w:sdtEndPr/>
      <w:sdtContent/>
    </w:sdt>
    <w:r w:rsidR="004E4979">
      <w:ptab w:relativeTo="margin" w:alignment="right" w:leader="none"/>
    </w:r>
    <w:r w:rsidR="006E3C1B" w:rsidRPr="00612717">
      <w:rPr>
        <w:rFonts w:ascii="Times New Roman" w:hAnsi="Times New Roman" w:cs="Times New Roman"/>
        <w:sz w:val="24"/>
        <w:szCs w:val="24"/>
      </w:rPr>
      <w:fldChar w:fldCharType="begin"/>
    </w:r>
    <w:r w:rsidR="004E4979" w:rsidRPr="0061271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E3C1B" w:rsidRPr="00612717">
      <w:rPr>
        <w:rFonts w:ascii="Times New Roman" w:hAnsi="Times New Roman" w:cs="Times New Roman"/>
        <w:sz w:val="24"/>
        <w:szCs w:val="24"/>
      </w:rPr>
      <w:fldChar w:fldCharType="separate"/>
    </w:r>
    <w:r w:rsidR="005D3B90">
      <w:rPr>
        <w:rFonts w:ascii="Times New Roman" w:hAnsi="Times New Roman" w:cs="Times New Roman"/>
        <w:noProof/>
        <w:sz w:val="24"/>
        <w:szCs w:val="24"/>
      </w:rPr>
      <w:t>1</w:t>
    </w:r>
    <w:r w:rsidR="006E3C1B" w:rsidRPr="00612717">
      <w:rPr>
        <w:rFonts w:ascii="Times New Roman" w:hAnsi="Times New Roman" w:cs="Times New Roman"/>
        <w:sz w:val="24"/>
        <w:szCs w:val="24"/>
      </w:rPr>
      <w:fldChar w:fldCharType="end"/>
    </w:r>
  </w:p>
  <w:p w:rsidR="00612717" w:rsidRDefault="0061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72" w:rsidRDefault="00D35472" w:rsidP="004E4979">
      <w:pPr>
        <w:spacing w:after="0" w:line="240" w:lineRule="auto"/>
      </w:pPr>
      <w:r>
        <w:separator/>
      </w:r>
    </w:p>
  </w:footnote>
  <w:footnote w:type="continuationSeparator" w:id="0">
    <w:p w:rsidR="00D35472" w:rsidRDefault="00D35472" w:rsidP="004E4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72"/>
    <w:rsid w:val="000474F4"/>
    <w:rsid w:val="00075CBD"/>
    <w:rsid w:val="00091411"/>
    <w:rsid w:val="001E25B3"/>
    <w:rsid w:val="001E6C82"/>
    <w:rsid w:val="002137EF"/>
    <w:rsid w:val="00227E55"/>
    <w:rsid w:val="002757AD"/>
    <w:rsid w:val="002874C8"/>
    <w:rsid w:val="002A127F"/>
    <w:rsid w:val="002A7545"/>
    <w:rsid w:val="003226E8"/>
    <w:rsid w:val="003A073A"/>
    <w:rsid w:val="0040124C"/>
    <w:rsid w:val="004B0C5E"/>
    <w:rsid w:val="004E4979"/>
    <w:rsid w:val="00541342"/>
    <w:rsid w:val="005D17A7"/>
    <w:rsid w:val="005D3B90"/>
    <w:rsid w:val="00612717"/>
    <w:rsid w:val="006A6630"/>
    <w:rsid w:val="006E1A44"/>
    <w:rsid w:val="006E3C1B"/>
    <w:rsid w:val="00745825"/>
    <w:rsid w:val="007833BF"/>
    <w:rsid w:val="007B2D5B"/>
    <w:rsid w:val="00822D60"/>
    <w:rsid w:val="008863C2"/>
    <w:rsid w:val="008A0444"/>
    <w:rsid w:val="008C7FAD"/>
    <w:rsid w:val="008F6919"/>
    <w:rsid w:val="009A339A"/>
    <w:rsid w:val="00AC1CE7"/>
    <w:rsid w:val="00AC67C9"/>
    <w:rsid w:val="00B82800"/>
    <w:rsid w:val="00BF79F4"/>
    <w:rsid w:val="00C011CF"/>
    <w:rsid w:val="00C14EEF"/>
    <w:rsid w:val="00C5547D"/>
    <w:rsid w:val="00C6299D"/>
    <w:rsid w:val="00D35472"/>
    <w:rsid w:val="00DE65FC"/>
    <w:rsid w:val="00DE7B5F"/>
    <w:rsid w:val="00E67585"/>
    <w:rsid w:val="00E9162A"/>
    <w:rsid w:val="00E9550B"/>
    <w:rsid w:val="00F66B30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4A36F"/>
  <w15:docId w15:val="{EEDA8123-9604-4A6B-BBB0-5A49931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79"/>
  </w:style>
  <w:style w:type="paragraph" w:styleId="Footer">
    <w:name w:val="footer"/>
    <w:basedOn w:val="Normal"/>
    <w:link w:val="Foot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9"/>
  </w:style>
  <w:style w:type="paragraph" w:styleId="BalloonText">
    <w:name w:val="Balloon Text"/>
    <w:basedOn w:val="Normal"/>
    <w:link w:val="BalloonTextChar"/>
    <w:uiPriority w:val="99"/>
    <w:semiHidden/>
    <w:unhideWhenUsed/>
    <w:rsid w:val="004E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97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35472"/>
    <w:rPr>
      <w:b/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D35472"/>
    <w:rPr>
      <w:b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LC.CommSys.HCOM.BillAnaly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44B2F8075C4BC8A193C3F28CB8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51CE-6B48-46D5-B398-9CAB50507A36}"/>
      </w:docPartPr>
      <w:docPartBody>
        <w:p w:rsidR="00000000" w:rsidRDefault="00DC1524">
          <w:pPr>
            <w:pStyle w:val="E844B2F8075C4BC8A193C3F28CB84AF3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140D74E59F3F411FA9401D87E348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E680-EC40-470B-8387-28ED9E6E31F3}"/>
      </w:docPartPr>
      <w:docPartBody>
        <w:p w:rsidR="00000000" w:rsidRDefault="00DC1524"/>
      </w:docPartBody>
    </w:docPart>
    <w:docPart>
      <w:docPartPr>
        <w:name w:val="DBC7067DC1904987AF044B73F6A9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CA22-D0AC-4298-9040-3C9CA9619B27}"/>
      </w:docPartPr>
      <w:docPartBody>
        <w:p w:rsidR="00000000" w:rsidRDefault="00DC1524" w:rsidP="00DC1524">
          <w:pPr>
            <w:pStyle w:val="DBC7067DC1904987AF044B73F6A97AE9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5C7D791CD7814D98B51FDB6D3248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9A02-9350-4CE5-A6E9-3DDC2CCE3801}"/>
      </w:docPartPr>
      <w:docPartBody>
        <w:p w:rsidR="00000000" w:rsidRDefault="00DC1524" w:rsidP="00DC1524">
          <w:pPr>
            <w:pStyle w:val="5C7D791CD7814D98B51FDB6D3248E052"/>
          </w:pPr>
          <w:r w:rsidRPr="00AA5308">
            <w:rPr>
              <w:rStyle w:val="PlaceholderText"/>
            </w:rPr>
            <w:t>Click here to enter text.</w:t>
          </w:r>
        </w:p>
      </w:docPartBody>
    </w:docPart>
    <w:docPart>
      <w:docPartPr>
        <w:name w:val="077DE685416242D8B77D2B4ABBE7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CCE9-BA2B-4FF3-BFA3-B9573BD262D7}"/>
      </w:docPartPr>
      <w:docPartBody>
        <w:p w:rsidR="00000000" w:rsidRDefault="00DC1524" w:rsidP="00DC1524">
          <w:pPr>
            <w:pStyle w:val="077DE685416242D8B77D2B4ABBE748CB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Author</w:t>
          </w:r>
        </w:p>
      </w:docPartBody>
    </w:docPart>
    <w:docPart>
      <w:docPartPr>
        <w:name w:val="0651FAE3AEBE40399FB24CB5AD66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929D-2B64-46F2-81DF-F194517E0AAF}"/>
      </w:docPartPr>
      <w:docPartBody>
        <w:p w:rsidR="00000000" w:rsidRDefault="00DC1524"/>
      </w:docPartBody>
    </w:docPart>
    <w:docPart>
      <w:docPartPr>
        <w:name w:val="66544E5293B747639E407B4CA396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0AAE-DAC3-41B3-A8EF-A42DEFA56873}"/>
      </w:docPartPr>
      <w:docPartBody>
        <w:p w:rsidR="00000000" w:rsidRDefault="00DC1524" w:rsidP="00DC1524">
          <w:pPr>
            <w:pStyle w:val="66544E5293B747639E407B4CA3963774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Version</w:t>
          </w:r>
        </w:p>
      </w:docPartBody>
    </w:docPart>
    <w:docPart>
      <w:docPartPr>
        <w:name w:val="5C938BAAF2814337B2F4EA711299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7183-B4C8-4975-9807-BEC357A175A1}"/>
      </w:docPartPr>
      <w:docPartBody>
        <w:p w:rsidR="00000000" w:rsidRDefault="00DC1524" w:rsidP="00DC1524">
          <w:pPr>
            <w:pStyle w:val="5C938BAAF2814337B2F4EA711299F061"/>
          </w:pPr>
          <w:r w:rsidRPr="006412CF">
            <w:rPr>
              <w:rStyle w:val="PlaceholderText"/>
            </w:rPr>
            <w:t>Click here to enter text.</w:t>
          </w:r>
        </w:p>
      </w:docPartBody>
    </w:docPart>
    <w:docPart>
      <w:docPartPr>
        <w:name w:val="9684E7DF79F148D591FD2DED554A6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36D4-3A47-409F-A9EC-AEB617B0BB0B}"/>
      </w:docPartPr>
      <w:docPartBody>
        <w:p w:rsidR="00000000" w:rsidRDefault="00DC15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24"/>
    <w:rsid w:val="00DC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524"/>
    <w:rPr>
      <w:color w:val="808080"/>
    </w:rPr>
  </w:style>
  <w:style w:type="paragraph" w:customStyle="1" w:styleId="E844B2F8075C4BC8A193C3F28CB84AF3">
    <w:name w:val="E844B2F8075C4BC8A193C3F28CB84AF3"/>
  </w:style>
  <w:style w:type="paragraph" w:customStyle="1" w:styleId="CFB337888BD54DB08578CA849576A721">
    <w:name w:val="CFB337888BD54DB08578CA849576A721"/>
  </w:style>
  <w:style w:type="paragraph" w:customStyle="1" w:styleId="747C2DB742C4465B9A5BD7F1714CC085">
    <w:name w:val="747C2DB742C4465B9A5BD7F1714CC085"/>
  </w:style>
  <w:style w:type="paragraph" w:customStyle="1" w:styleId="AAFCB061D7BD48689669668552D61C32">
    <w:name w:val="AAFCB061D7BD48689669668552D61C32"/>
  </w:style>
  <w:style w:type="paragraph" w:customStyle="1" w:styleId="B20124DEF83C45B297E49A6365E74344">
    <w:name w:val="B20124DEF83C45B297E49A6365E74344"/>
  </w:style>
  <w:style w:type="paragraph" w:customStyle="1" w:styleId="DBC7067DC1904987AF044B73F6A97AE9">
    <w:name w:val="DBC7067DC1904987AF044B73F6A97AE9"/>
    <w:rsid w:val="00DC1524"/>
  </w:style>
  <w:style w:type="paragraph" w:customStyle="1" w:styleId="5C7D791CD7814D98B51FDB6D3248E052">
    <w:name w:val="5C7D791CD7814D98B51FDB6D3248E052"/>
    <w:rsid w:val="00DC1524"/>
  </w:style>
  <w:style w:type="paragraph" w:customStyle="1" w:styleId="077DE685416242D8B77D2B4ABBE748CB">
    <w:name w:val="077DE685416242D8B77D2B4ABBE748CB"/>
    <w:rsid w:val="00DC1524"/>
  </w:style>
  <w:style w:type="paragraph" w:customStyle="1" w:styleId="66544E5293B747639E407B4CA3963774">
    <w:name w:val="66544E5293B747639E407B4CA3963774"/>
    <w:rsid w:val="00DC1524"/>
  </w:style>
  <w:style w:type="paragraph" w:customStyle="1" w:styleId="5C938BAAF2814337B2F4EA711299F061">
    <w:name w:val="5C938BAAF2814337B2F4EA711299F061"/>
    <w:rsid w:val="00DC1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9192-53A8-46E7-9B9A-191CD575747C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670B626-ACFC-4277-9CB0-D9C12D1B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TLC.CommSys.HCOM.BillAnalysis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Blagg_HC</dc:creator>
  <cp:lastModifiedBy>Tara Blagg_HC</cp:lastModifiedBy>
  <cp:revision>4</cp:revision>
  <dcterms:created xsi:type="dcterms:W3CDTF">2019-04-28T17:21:00Z</dcterms:created>
  <dcterms:modified xsi:type="dcterms:W3CDTF">2019-04-28T17:22:00Z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Name">
    <vt:lpwstr/>
  </property>
  <property fmtid="{D5CDD505-2E9C-101B-9397-08002B2CF9AE}" pid="3" name="_AssemblyLocation">
    <vt:lpwstr/>
  </property>
  <property fmtid="{D5CDD505-2E9C-101B-9397-08002B2CF9AE}" pid="4" name="Solution ID">
    <vt:lpwstr>{15727DE6-F92D-4E46-ACB4-0E2C58B31A18}</vt:lpwstr>
  </property>
</Properties>
</file>