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26" w:rsidRDefault="00BD4B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F0C274AB8447419DC6387BC6DE3E3F"/>
          </w:placeholder>
        </w:sdtPr>
        <w:sdtContent>
          <w:r w:rsidRPr="005C2A78">
            <w:rPr>
              <w:rFonts w:cs="Times New Roman"/>
              <w:b/>
              <w:szCs w:val="24"/>
              <w:u w:val="single"/>
            </w:rPr>
            <w:t>BILL ANALYSIS</w:t>
          </w:r>
        </w:sdtContent>
      </w:sdt>
    </w:p>
    <w:p w:rsidR="00BD4B26" w:rsidRPr="00585C31" w:rsidRDefault="00BD4B26" w:rsidP="000F1DF9">
      <w:pPr>
        <w:spacing w:after="0" w:line="240" w:lineRule="auto"/>
        <w:rPr>
          <w:rFonts w:cs="Times New Roman"/>
          <w:szCs w:val="24"/>
        </w:rPr>
      </w:pPr>
    </w:p>
    <w:p w:rsidR="00BD4B26" w:rsidRPr="00585C31" w:rsidRDefault="00BD4B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B26" w:rsidTr="000F1DF9">
        <w:tc>
          <w:tcPr>
            <w:tcW w:w="2718" w:type="dxa"/>
          </w:tcPr>
          <w:p w:rsidR="00BD4B26" w:rsidRPr="005C2A78" w:rsidRDefault="00BD4B26" w:rsidP="006D756B">
            <w:pPr>
              <w:rPr>
                <w:rFonts w:cs="Times New Roman"/>
                <w:szCs w:val="24"/>
              </w:rPr>
            </w:pPr>
            <w:sdt>
              <w:sdtPr>
                <w:rPr>
                  <w:rFonts w:cs="Times New Roman"/>
                  <w:szCs w:val="24"/>
                </w:rPr>
                <w:alias w:val="Agency Title"/>
                <w:tag w:val="AgencyTitleContentControl"/>
                <w:id w:val="1920747753"/>
                <w:lock w:val="sdtContentLocked"/>
                <w:placeholder>
                  <w:docPart w:val="8D948D89A3674378BEA89D9ACE67A56E"/>
                </w:placeholder>
              </w:sdtPr>
              <w:sdtEndPr>
                <w:rPr>
                  <w:rFonts w:cstheme="minorBidi"/>
                  <w:szCs w:val="22"/>
                </w:rPr>
              </w:sdtEndPr>
              <w:sdtContent>
                <w:r>
                  <w:rPr>
                    <w:rFonts w:cs="Times New Roman"/>
                    <w:szCs w:val="24"/>
                  </w:rPr>
                  <w:t>Senate Research Center</w:t>
                </w:r>
              </w:sdtContent>
            </w:sdt>
          </w:p>
        </w:tc>
        <w:tc>
          <w:tcPr>
            <w:tcW w:w="6858" w:type="dxa"/>
          </w:tcPr>
          <w:p w:rsidR="00BD4B26" w:rsidRPr="00FF6471" w:rsidRDefault="00BD4B26" w:rsidP="000F1DF9">
            <w:pPr>
              <w:jc w:val="right"/>
              <w:rPr>
                <w:rFonts w:cs="Times New Roman"/>
                <w:szCs w:val="24"/>
              </w:rPr>
            </w:pPr>
            <w:sdt>
              <w:sdtPr>
                <w:rPr>
                  <w:rFonts w:cs="Times New Roman"/>
                  <w:szCs w:val="24"/>
                </w:rPr>
                <w:alias w:val="Bill Number"/>
                <w:tag w:val="BillNumberOne"/>
                <w:id w:val="-410784069"/>
                <w:lock w:val="sdtContentLocked"/>
                <w:placeholder>
                  <w:docPart w:val="BF759A529BCA4BAA95C60CE65F10D92A"/>
                </w:placeholder>
              </w:sdtPr>
              <w:sdtContent>
                <w:r>
                  <w:rPr>
                    <w:rFonts w:cs="Times New Roman"/>
                    <w:szCs w:val="24"/>
                  </w:rPr>
                  <w:t>H.B. 4752</w:t>
                </w:r>
              </w:sdtContent>
            </w:sdt>
          </w:p>
        </w:tc>
      </w:tr>
      <w:tr w:rsidR="00BD4B26" w:rsidTr="000F1DF9">
        <w:sdt>
          <w:sdtPr>
            <w:rPr>
              <w:rFonts w:cs="Times New Roman"/>
              <w:szCs w:val="24"/>
            </w:rPr>
            <w:alias w:val="TLCNumber"/>
            <w:tag w:val="TLCNumber"/>
            <w:id w:val="-542600604"/>
            <w:lock w:val="sdtLocked"/>
            <w:placeholder>
              <w:docPart w:val="B00A578C6DA548D48B93CC4BFFB8FC85"/>
            </w:placeholder>
          </w:sdtPr>
          <w:sdtContent>
            <w:tc>
              <w:tcPr>
                <w:tcW w:w="2718" w:type="dxa"/>
              </w:tcPr>
              <w:p w:rsidR="00BD4B26" w:rsidRPr="000F1DF9" w:rsidRDefault="00BD4B26" w:rsidP="00C65088">
                <w:pPr>
                  <w:rPr>
                    <w:rFonts w:cs="Times New Roman"/>
                    <w:szCs w:val="24"/>
                  </w:rPr>
                </w:pPr>
                <w:r>
                  <w:rPr>
                    <w:rFonts w:cs="Times New Roman"/>
                    <w:szCs w:val="24"/>
                  </w:rPr>
                  <w:t>86R8072 SMT-D</w:t>
                </w:r>
              </w:p>
            </w:tc>
          </w:sdtContent>
        </w:sdt>
        <w:tc>
          <w:tcPr>
            <w:tcW w:w="6858" w:type="dxa"/>
          </w:tcPr>
          <w:p w:rsidR="00BD4B26" w:rsidRPr="005C2A78" w:rsidRDefault="00BD4B26" w:rsidP="006D756B">
            <w:pPr>
              <w:jc w:val="right"/>
              <w:rPr>
                <w:rFonts w:cs="Times New Roman"/>
                <w:szCs w:val="24"/>
              </w:rPr>
            </w:pPr>
            <w:sdt>
              <w:sdtPr>
                <w:rPr>
                  <w:rFonts w:cs="Times New Roman"/>
                  <w:szCs w:val="24"/>
                </w:rPr>
                <w:alias w:val="Author Label"/>
                <w:tag w:val="By"/>
                <w:id w:val="72399597"/>
                <w:lock w:val="sdtLocked"/>
                <w:placeholder>
                  <w:docPart w:val="9E91F6D9E2D741ADAD938B97FF4981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CF3192057C496784436A5EE5F66DF5"/>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7BBEC850884A48929B6689C525F538BB"/>
                </w:placeholder>
              </w:sdtPr>
              <w:sdtContent>
                <w:r>
                  <w:rPr>
                    <w:rFonts w:cs="Times New Roman"/>
                    <w:szCs w:val="24"/>
                  </w:rPr>
                  <w:t xml:space="preserve"> (Whitmire)</w:t>
                </w:r>
              </w:sdtContent>
            </w:sdt>
          </w:p>
        </w:tc>
      </w:tr>
      <w:tr w:rsidR="00BD4B26" w:rsidTr="000F1DF9">
        <w:tc>
          <w:tcPr>
            <w:tcW w:w="2718" w:type="dxa"/>
          </w:tcPr>
          <w:p w:rsidR="00BD4B26" w:rsidRPr="00BC7495" w:rsidRDefault="00BD4B26" w:rsidP="000F1DF9">
            <w:pPr>
              <w:rPr>
                <w:rFonts w:cs="Times New Roman"/>
                <w:szCs w:val="24"/>
              </w:rPr>
            </w:pPr>
          </w:p>
        </w:tc>
        <w:sdt>
          <w:sdtPr>
            <w:rPr>
              <w:rFonts w:cs="Times New Roman"/>
              <w:szCs w:val="24"/>
            </w:rPr>
            <w:alias w:val="Committee"/>
            <w:tag w:val="Committee"/>
            <w:id w:val="1914272295"/>
            <w:lock w:val="sdtContentLocked"/>
            <w:placeholder>
              <w:docPart w:val="4170174594364ACAAB0B98DBACEB519C"/>
            </w:placeholder>
          </w:sdtPr>
          <w:sdtContent>
            <w:tc>
              <w:tcPr>
                <w:tcW w:w="6858" w:type="dxa"/>
              </w:tcPr>
              <w:p w:rsidR="00BD4B26" w:rsidRPr="00FF6471" w:rsidRDefault="00BD4B26" w:rsidP="000F1DF9">
                <w:pPr>
                  <w:jc w:val="right"/>
                  <w:rPr>
                    <w:rFonts w:cs="Times New Roman"/>
                    <w:szCs w:val="24"/>
                  </w:rPr>
                </w:pPr>
                <w:r>
                  <w:rPr>
                    <w:rFonts w:cs="Times New Roman"/>
                    <w:szCs w:val="24"/>
                  </w:rPr>
                  <w:t>Intergovernmental Relations</w:t>
                </w:r>
              </w:p>
            </w:tc>
          </w:sdtContent>
        </w:sdt>
      </w:tr>
      <w:tr w:rsidR="00BD4B26" w:rsidTr="000F1DF9">
        <w:tc>
          <w:tcPr>
            <w:tcW w:w="2718" w:type="dxa"/>
          </w:tcPr>
          <w:p w:rsidR="00BD4B26" w:rsidRPr="00BC7495" w:rsidRDefault="00BD4B26" w:rsidP="000F1DF9">
            <w:pPr>
              <w:rPr>
                <w:rFonts w:cs="Times New Roman"/>
                <w:szCs w:val="24"/>
              </w:rPr>
            </w:pPr>
          </w:p>
        </w:tc>
        <w:sdt>
          <w:sdtPr>
            <w:rPr>
              <w:rFonts w:cs="Times New Roman"/>
              <w:szCs w:val="24"/>
            </w:rPr>
            <w:alias w:val="Date"/>
            <w:tag w:val="DateContentControl"/>
            <w:id w:val="1178081906"/>
            <w:lock w:val="sdtLocked"/>
            <w:placeholder>
              <w:docPart w:val="05136D30E43C43618FD79C35C5182B9C"/>
            </w:placeholder>
            <w:date w:fullDate="2019-05-17T00:00:00Z">
              <w:dateFormat w:val="M/d/yyyy"/>
              <w:lid w:val="en-US"/>
              <w:storeMappedDataAs w:val="dateTime"/>
              <w:calendar w:val="gregorian"/>
            </w:date>
          </w:sdtPr>
          <w:sdtContent>
            <w:tc>
              <w:tcPr>
                <w:tcW w:w="6858" w:type="dxa"/>
              </w:tcPr>
              <w:p w:rsidR="00BD4B26" w:rsidRPr="00FF6471" w:rsidRDefault="00BD4B26" w:rsidP="000F1DF9">
                <w:pPr>
                  <w:jc w:val="right"/>
                  <w:rPr>
                    <w:rFonts w:cs="Times New Roman"/>
                    <w:szCs w:val="24"/>
                  </w:rPr>
                </w:pPr>
                <w:r>
                  <w:rPr>
                    <w:rFonts w:cs="Times New Roman"/>
                    <w:szCs w:val="24"/>
                  </w:rPr>
                  <w:t>5/17/2019</w:t>
                </w:r>
              </w:p>
            </w:tc>
          </w:sdtContent>
        </w:sdt>
      </w:tr>
      <w:tr w:rsidR="00BD4B26" w:rsidTr="000F1DF9">
        <w:tc>
          <w:tcPr>
            <w:tcW w:w="2718" w:type="dxa"/>
          </w:tcPr>
          <w:p w:rsidR="00BD4B26" w:rsidRPr="00BC7495" w:rsidRDefault="00BD4B26" w:rsidP="000F1DF9">
            <w:pPr>
              <w:rPr>
                <w:rFonts w:cs="Times New Roman"/>
                <w:szCs w:val="24"/>
              </w:rPr>
            </w:pPr>
          </w:p>
        </w:tc>
        <w:sdt>
          <w:sdtPr>
            <w:rPr>
              <w:rFonts w:cs="Times New Roman"/>
              <w:szCs w:val="24"/>
            </w:rPr>
            <w:alias w:val="BA Version"/>
            <w:tag w:val="BAVersion"/>
            <w:id w:val="-1685590809"/>
            <w:lock w:val="sdtContentLocked"/>
            <w:placeholder>
              <w:docPart w:val="89400F31710F411AA623C702EB692E11"/>
            </w:placeholder>
          </w:sdtPr>
          <w:sdtContent>
            <w:tc>
              <w:tcPr>
                <w:tcW w:w="6858" w:type="dxa"/>
              </w:tcPr>
              <w:p w:rsidR="00BD4B26" w:rsidRPr="00FF6471" w:rsidRDefault="00BD4B26" w:rsidP="000F1DF9">
                <w:pPr>
                  <w:jc w:val="right"/>
                  <w:rPr>
                    <w:rFonts w:cs="Times New Roman"/>
                    <w:szCs w:val="24"/>
                  </w:rPr>
                </w:pPr>
                <w:r>
                  <w:rPr>
                    <w:rFonts w:cs="Times New Roman"/>
                    <w:szCs w:val="24"/>
                  </w:rPr>
                  <w:t>Engrossed</w:t>
                </w:r>
              </w:p>
            </w:tc>
          </w:sdtContent>
        </w:sdt>
      </w:tr>
    </w:tbl>
    <w:p w:rsidR="00BD4B26" w:rsidRPr="00FF6471" w:rsidRDefault="00BD4B26" w:rsidP="000F1DF9">
      <w:pPr>
        <w:spacing w:after="0" w:line="240" w:lineRule="auto"/>
        <w:rPr>
          <w:rFonts w:cs="Times New Roman"/>
          <w:szCs w:val="24"/>
        </w:rPr>
      </w:pPr>
    </w:p>
    <w:p w:rsidR="00BD4B26" w:rsidRPr="00FF6471" w:rsidRDefault="00BD4B26" w:rsidP="000F1DF9">
      <w:pPr>
        <w:spacing w:after="0" w:line="240" w:lineRule="auto"/>
        <w:rPr>
          <w:rFonts w:cs="Times New Roman"/>
          <w:szCs w:val="24"/>
        </w:rPr>
      </w:pPr>
    </w:p>
    <w:p w:rsidR="00BD4B26" w:rsidRPr="00FF6471" w:rsidRDefault="00BD4B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F11C259156487FB5D6EF08F6D51F14"/>
        </w:placeholder>
      </w:sdtPr>
      <w:sdtContent>
        <w:p w:rsidR="00BD4B26" w:rsidRDefault="00BD4B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1A51557C8C4FC7B8413AE275F99C60"/>
        </w:placeholder>
      </w:sdtPr>
      <w:sdtContent>
        <w:p w:rsidR="00BD4B26" w:rsidRDefault="00BD4B26" w:rsidP="00BD4B26">
          <w:pPr>
            <w:pStyle w:val="NormalWeb"/>
            <w:spacing w:before="0" w:beforeAutospacing="0" w:after="0" w:afterAutospacing="0"/>
            <w:jc w:val="both"/>
            <w:divId w:val="1263300204"/>
            <w:rPr>
              <w:rFonts w:eastAsia="Times New Roman"/>
              <w:bCs/>
            </w:rPr>
          </w:pPr>
        </w:p>
        <w:p w:rsidR="00BD4B26" w:rsidRDefault="00BD4B26" w:rsidP="00BD4B26">
          <w:pPr>
            <w:pStyle w:val="NormalWeb"/>
            <w:spacing w:before="0" w:beforeAutospacing="0" w:after="0" w:afterAutospacing="0"/>
            <w:jc w:val="both"/>
            <w:divId w:val="1263300204"/>
            <w:rPr>
              <w:color w:val="000000"/>
            </w:rPr>
          </w:pPr>
          <w:r w:rsidRPr="00BE2908">
            <w:rPr>
              <w:color w:val="000000"/>
            </w:rPr>
            <w:t>Barrett is a rural community located in an unincorporat</w:t>
          </w:r>
          <w:r>
            <w:rPr>
              <w:color w:val="000000"/>
            </w:rPr>
            <w:t>ed area of Harris County. The United States</w:t>
          </w:r>
          <w:r w:rsidRPr="00BE2908">
            <w:rPr>
              <w:color w:val="000000"/>
            </w:rPr>
            <w:t xml:space="preserve"> Department of Housing and Urban Development (HUD) has recognized Barrett as a community in need of targeted intervention and assistance. H.B. 4752 proposes the amendment of boundaries of the Barrett Management District</w:t>
          </w:r>
          <w:r>
            <w:rPr>
              <w:color w:val="000000"/>
            </w:rPr>
            <w:t xml:space="preserve"> (district)</w:t>
          </w:r>
          <w:r w:rsidRPr="00BE2908">
            <w:rPr>
              <w:color w:val="000000"/>
            </w:rPr>
            <w:t xml:space="preserve"> as a vehicle through which such targeted intervention and assistance can be provided. </w:t>
          </w:r>
        </w:p>
        <w:p w:rsidR="00BD4B26" w:rsidRPr="00BE2908" w:rsidRDefault="00BD4B26" w:rsidP="00BD4B26">
          <w:pPr>
            <w:pStyle w:val="NormalWeb"/>
            <w:spacing w:before="0" w:beforeAutospacing="0" w:after="0" w:afterAutospacing="0"/>
            <w:jc w:val="both"/>
            <w:divId w:val="1263300204"/>
            <w:rPr>
              <w:color w:val="000000"/>
            </w:rPr>
          </w:pPr>
        </w:p>
        <w:p w:rsidR="00BD4B26" w:rsidRPr="00BE2908" w:rsidRDefault="00BD4B26" w:rsidP="00BD4B26">
          <w:pPr>
            <w:pStyle w:val="NormalWeb"/>
            <w:spacing w:before="0" w:beforeAutospacing="0" w:after="0" w:afterAutospacing="0"/>
            <w:jc w:val="both"/>
            <w:divId w:val="1263300204"/>
            <w:rPr>
              <w:color w:val="000000"/>
            </w:rPr>
          </w:pPr>
          <w:r w:rsidRPr="00BE2908">
            <w:rPr>
              <w:color w:val="000000"/>
            </w:rPr>
            <w:t xml:space="preserve">H.B. 4752 amends and clarifies the boundaries of the existing </w:t>
          </w:r>
          <w:r>
            <w:rPr>
              <w:color w:val="000000"/>
            </w:rPr>
            <w:t>d</w:t>
          </w:r>
          <w:r w:rsidRPr="00BE2908">
            <w:rPr>
              <w:color w:val="000000"/>
            </w:rPr>
            <w:t xml:space="preserve">istrict to be enclosed by various streets in the unincorporated area in which it is located. </w:t>
          </w:r>
        </w:p>
        <w:p w:rsidR="00BD4B26" w:rsidRPr="00D70925" w:rsidRDefault="00BD4B26" w:rsidP="00BD4B26">
          <w:pPr>
            <w:spacing w:after="0" w:line="240" w:lineRule="auto"/>
            <w:jc w:val="both"/>
            <w:rPr>
              <w:rFonts w:eastAsia="Times New Roman" w:cs="Times New Roman"/>
              <w:bCs/>
              <w:szCs w:val="24"/>
            </w:rPr>
          </w:pPr>
        </w:p>
      </w:sdtContent>
    </w:sdt>
    <w:p w:rsidR="00BD4B26" w:rsidRDefault="00BD4B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4752 </w:t>
      </w:r>
      <w:bookmarkStart w:id="1" w:name="AmendsCurrentLaw"/>
      <w:bookmarkEnd w:id="1"/>
      <w:r>
        <w:rPr>
          <w:rFonts w:cs="Times New Roman"/>
          <w:szCs w:val="24"/>
        </w:rPr>
        <w:t>amends current law relating to the territory of the Barrett Management District.</w:t>
      </w:r>
    </w:p>
    <w:p w:rsidR="00BD4B26" w:rsidRPr="00BE2908" w:rsidRDefault="00BD4B26" w:rsidP="000F1DF9">
      <w:pPr>
        <w:spacing w:after="0" w:line="240" w:lineRule="auto"/>
        <w:jc w:val="both"/>
        <w:rPr>
          <w:rFonts w:eastAsia="Times New Roman" w:cs="Times New Roman"/>
          <w:szCs w:val="24"/>
        </w:rPr>
      </w:pPr>
    </w:p>
    <w:p w:rsidR="00BD4B26" w:rsidRPr="005C2A78" w:rsidRDefault="00BD4B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D98CB5E0EF460BA534F986CC7C3094"/>
          </w:placeholder>
        </w:sdtPr>
        <w:sdtContent>
          <w:r>
            <w:rPr>
              <w:rFonts w:eastAsia="Times New Roman" w:cs="Times New Roman"/>
              <w:b/>
              <w:szCs w:val="24"/>
              <w:u w:val="single"/>
            </w:rPr>
            <w:t>RULEMAKING AUTHORITY</w:t>
          </w:r>
        </w:sdtContent>
      </w:sdt>
    </w:p>
    <w:p w:rsidR="00BD4B26" w:rsidRPr="006529C4" w:rsidRDefault="00BD4B26" w:rsidP="00774EC7">
      <w:pPr>
        <w:spacing w:after="0" w:line="240" w:lineRule="auto"/>
        <w:jc w:val="both"/>
        <w:rPr>
          <w:rFonts w:cs="Times New Roman"/>
          <w:szCs w:val="24"/>
        </w:rPr>
      </w:pPr>
    </w:p>
    <w:p w:rsidR="00BD4B26" w:rsidRPr="006529C4" w:rsidRDefault="00BD4B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B26" w:rsidRPr="006529C4" w:rsidRDefault="00BD4B26" w:rsidP="00774EC7">
      <w:pPr>
        <w:spacing w:after="0" w:line="240" w:lineRule="auto"/>
        <w:jc w:val="both"/>
        <w:rPr>
          <w:rFonts w:cs="Times New Roman"/>
          <w:szCs w:val="24"/>
        </w:rPr>
      </w:pPr>
    </w:p>
    <w:p w:rsidR="00BD4B26" w:rsidRPr="005C2A78" w:rsidRDefault="00BD4B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B89EEBA3184F76AC694136BC42A828"/>
          </w:placeholder>
        </w:sdtPr>
        <w:sdtContent>
          <w:r>
            <w:rPr>
              <w:rFonts w:eastAsia="Times New Roman" w:cs="Times New Roman"/>
              <w:b/>
              <w:szCs w:val="24"/>
              <w:u w:val="single"/>
            </w:rPr>
            <w:t>SECTION BY SECTION ANALYSIS</w:t>
          </w:r>
        </w:sdtContent>
      </w:sdt>
    </w:p>
    <w:p w:rsidR="00BD4B26" w:rsidRPr="005C2A78" w:rsidRDefault="00BD4B26" w:rsidP="000F1DF9">
      <w:pPr>
        <w:spacing w:after="0" w:line="240" w:lineRule="auto"/>
        <w:jc w:val="both"/>
        <w:rPr>
          <w:rFonts w:eastAsia="Times New Roman" w:cs="Times New Roman"/>
          <w:szCs w:val="24"/>
        </w:rPr>
      </w:pPr>
    </w:p>
    <w:p w:rsidR="00BD4B26" w:rsidRPr="005C2A78" w:rsidRDefault="00BD4B26" w:rsidP="00BD4B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BE2908">
        <w:rPr>
          <w:rFonts w:eastAsia="Times New Roman" w:cs="Times New Roman"/>
          <w:szCs w:val="24"/>
        </w:rPr>
        <w:t xml:space="preserve"> Section 2, Chapter 980, Acts of the 84th Legislature, Regular Session, 2015, </w:t>
      </w:r>
      <w:r>
        <w:rPr>
          <w:rFonts w:eastAsia="Times New Roman" w:cs="Times New Roman"/>
          <w:szCs w:val="24"/>
        </w:rPr>
        <w:t xml:space="preserve">to provide that the </w:t>
      </w:r>
      <w:r>
        <w:rPr>
          <w:rFonts w:cs="Times New Roman"/>
          <w:szCs w:val="24"/>
        </w:rPr>
        <w:t>Barrett Management District (district) includes, rather than initially includes, certain territory and to set forth the territory of the district.</w:t>
      </w:r>
    </w:p>
    <w:p w:rsidR="00BD4B26" w:rsidRPr="005C2A78" w:rsidRDefault="00BD4B26" w:rsidP="00BD4B26">
      <w:pPr>
        <w:spacing w:after="0" w:line="240" w:lineRule="auto"/>
        <w:jc w:val="both"/>
        <w:rPr>
          <w:rFonts w:eastAsia="Times New Roman" w:cs="Times New Roman"/>
          <w:szCs w:val="24"/>
        </w:rPr>
      </w:pPr>
    </w:p>
    <w:p w:rsidR="00BD4B26" w:rsidRPr="00BE2908" w:rsidRDefault="00BD4B26" w:rsidP="00BD4B26">
      <w:pPr>
        <w:spacing w:after="0" w:line="240" w:lineRule="auto"/>
        <w:jc w:val="both"/>
        <w:rPr>
          <w:rFonts w:eastAsia="Times New Roman" w:cs="Times New Roman"/>
          <w:szCs w:val="24"/>
        </w:rPr>
      </w:pPr>
      <w:r>
        <w:rPr>
          <w:rFonts w:eastAsia="Times New Roman" w:cs="Times New Roman"/>
          <w:szCs w:val="24"/>
        </w:rPr>
        <w:t>SECTION 2. Provides that a</w:t>
      </w:r>
      <w:r w:rsidRPr="00BE2908">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BD4B26" w:rsidRPr="00BE2908" w:rsidRDefault="00BD4B26" w:rsidP="00BD4B26">
      <w:pPr>
        <w:spacing w:after="0" w:line="240" w:lineRule="auto"/>
        <w:jc w:val="both"/>
        <w:rPr>
          <w:rFonts w:eastAsia="Times New Roman" w:cs="Times New Roman"/>
          <w:szCs w:val="24"/>
        </w:rPr>
      </w:pPr>
    </w:p>
    <w:p w:rsidR="00BD4B26" w:rsidRPr="00C8671F" w:rsidRDefault="00BD4B26" w:rsidP="00BD4B26">
      <w:pPr>
        <w:spacing w:after="0" w:line="240" w:lineRule="auto"/>
        <w:jc w:val="both"/>
        <w:rPr>
          <w:rFonts w:eastAsia="Times New Roman" w:cs="Times New Roman"/>
          <w:szCs w:val="24"/>
        </w:rPr>
      </w:pPr>
      <w:r>
        <w:rPr>
          <w:rFonts w:eastAsia="Times New Roman" w:cs="Times New Roman"/>
          <w:szCs w:val="24"/>
        </w:rPr>
        <w:t>SECTION 3. Effective date: upon passage or</w:t>
      </w:r>
      <w:r w:rsidRPr="00BE2908">
        <w:rPr>
          <w:rFonts w:eastAsia="Times New Roman" w:cs="Times New Roman"/>
          <w:szCs w:val="24"/>
        </w:rPr>
        <w:t xml:space="preserve"> September 1, 2019.</w:t>
      </w:r>
    </w:p>
    <w:sectPr w:rsidR="00BD4B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F2" w:rsidRDefault="009C77F2" w:rsidP="000F1DF9">
      <w:pPr>
        <w:spacing w:after="0" w:line="240" w:lineRule="auto"/>
      </w:pPr>
      <w:r>
        <w:separator/>
      </w:r>
    </w:p>
  </w:endnote>
  <w:endnote w:type="continuationSeparator" w:id="0">
    <w:p w:rsidR="009C77F2" w:rsidRDefault="009C77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77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B2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B26">
                <w:rPr>
                  <w:sz w:val="20"/>
                  <w:szCs w:val="20"/>
                </w:rPr>
                <w:t>H.B. 4752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B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77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B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B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F2" w:rsidRDefault="009C77F2" w:rsidP="000F1DF9">
      <w:pPr>
        <w:spacing w:after="0" w:line="240" w:lineRule="auto"/>
      </w:pPr>
      <w:r>
        <w:separator/>
      </w:r>
    </w:p>
  </w:footnote>
  <w:footnote w:type="continuationSeparator" w:id="0">
    <w:p w:rsidR="009C77F2" w:rsidRDefault="009C77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77F2"/>
    <w:rsid w:val="00AE3F44"/>
    <w:rsid w:val="00B43543"/>
    <w:rsid w:val="00B53F07"/>
    <w:rsid w:val="00B97023"/>
    <w:rsid w:val="00BC7495"/>
    <w:rsid w:val="00BD0CEE"/>
    <w:rsid w:val="00BD4B26"/>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B2CB"/>
  <w15:docId w15:val="{2D25B516-BC83-4430-B3E8-3A974479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B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0339" w:rsidP="008003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F0C274AB8447419DC6387BC6DE3E3F"/>
        <w:category>
          <w:name w:val="General"/>
          <w:gallery w:val="placeholder"/>
        </w:category>
        <w:types>
          <w:type w:val="bbPlcHdr"/>
        </w:types>
        <w:behaviors>
          <w:behavior w:val="content"/>
        </w:behaviors>
        <w:guid w:val="{BBF98A44-AD4A-435A-89C4-A3E1E3336616}"/>
      </w:docPartPr>
      <w:docPartBody>
        <w:p w:rsidR="00000000" w:rsidRDefault="00912F47"/>
      </w:docPartBody>
    </w:docPart>
    <w:docPart>
      <w:docPartPr>
        <w:name w:val="8D948D89A3674378BEA89D9ACE67A56E"/>
        <w:category>
          <w:name w:val="General"/>
          <w:gallery w:val="placeholder"/>
        </w:category>
        <w:types>
          <w:type w:val="bbPlcHdr"/>
        </w:types>
        <w:behaviors>
          <w:behavior w:val="content"/>
        </w:behaviors>
        <w:guid w:val="{BC017949-D2D2-4504-A26E-1821F844E2E5}"/>
      </w:docPartPr>
      <w:docPartBody>
        <w:p w:rsidR="00000000" w:rsidRDefault="00912F47"/>
      </w:docPartBody>
    </w:docPart>
    <w:docPart>
      <w:docPartPr>
        <w:name w:val="BF759A529BCA4BAA95C60CE65F10D92A"/>
        <w:category>
          <w:name w:val="General"/>
          <w:gallery w:val="placeholder"/>
        </w:category>
        <w:types>
          <w:type w:val="bbPlcHdr"/>
        </w:types>
        <w:behaviors>
          <w:behavior w:val="content"/>
        </w:behaviors>
        <w:guid w:val="{7A9CC33A-E17B-4E97-9E7E-AE79B545AD12}"/>
      </w:docPartPr>
      <w:docPartBody>
        <w:p w:rsidR="00000000" w:rsidRDefault="00912F47"/>
      </w:docPartBody>
    </w:docPart>
    <w:docPart>
      <w:docPartPr>
        <w:name w:val="B00A578C6DA548D48B93CC4BFFB8FC85"/>
        <w:category>
          <w:name w:val="General"/>
          <w:gallery w:val="placeholder"/>
        </w:category>
        <w:types>
          <w:type w:val="bbPlcHdr"/>
        </w:types>
        <w:behaviors>
          <w:behavior w:val="content"/>
        </w:behaviors>
        <w:guid w:val="{C7EB7F59-FA04-466D-9B9C-0D1DC3B7079F}"/>
      </w:docPartPr>
      <w:docPartBody>
        <w:p w:rsidR="00000000" w:rsidRDefault="00912F47"/>
      </w:docPartBody>
    </w:docPart>
    <w:docPart>
      <w:docPartPr>
        <w:name w:val="9E91F6D9E2D741ADAD938B97FF49817C"/>
        <w:category>
          <w:name w:val="General"/>
          <w:gallery w:val="placeholder"/>
        </w:category>
        <w:types>
          <w:type w:val="bbPlcHdr"/>
        </w:types>
        <w:behaviors>
          <w:behavior w:val="content"/>
        </w:behaviors>
        <w:guid w:val="{A213AF78-27E7-4269-BD49-848F4642874E}"/>
      </w:docPartPr>
      <w:docPartBody>
        <w:p w:rsidR="00000000" w:rsidRDefault="00912F47"/>
      </w:docPartBody>
    </w:docPart>
    <w:docPart>
      <w:docPartPr>
        <w:name w:val="D4CF3192057C496784436A5EE5F66DF5"/>
        <w:category>
          <w:name w:val="General"/>
          <w:gallery w:val="placeholder"/>
        </w:category>
        <w:types>
          <w:type w:val="bbPlcHdr"/>
        </w:types>
        <w:behaviors>
          <w:behavior w:val="content"/>
        </w:behaviors>
        <w:guid w:val="{1593E857-64AC-42B6-87A1-B55D757DD88A}"/>
      </w:docPartPr>
      <w:docPartBody>
        <w:p w:rsidR="00000000" w:rsidRDefault="00912F47"/>
      </w:docPartBody>
    </w:docPart>
    <w:docPart>
      <w:docPartPr>
        <w:name w:val="7BBEC850884A48929B6689C525F538BB"/>
        <w:category>
          <w:name w:val="General"/>
          <w:gallery w:val="placeholder"/>
        </w:category>
        <w:types>
          <w:type w:val="bbPlcHdr"/>
        </w:types>
        <w:behaviors>
          <w:behavior w:val="content"/>
        </w:behaviors>
        <w:guid w:val="{6528650C-100A-455C-BD79-627298A7046F}"/>
      </w:docPartPr>
      <w:docPartBody>
        <w:p w:rsidR="00000000" w:rsidRDefault="00912F47"/>
      </w:docPartBody>
    </w:docPart>
    <w:docPart>
      <w:docPartPr>
        <w:name w:val="4170174594364ACAAB0B98DBACEB519C"/>
        <w:category>
          <w:name w:val="General"/>
          <w:gallery w:val="placeholder"/>
        </w:category>
        <w:types>
          <w:type w:val="bbPlcHdr"/>
        </w:types>
        <w:behaviors>
          <w:behavior w:val="content"/>
        </w:behaviors>
        <w:guid w:val="{C78721DA-9ADD-48A1-9958-E8320E5CFE81}"/>
      </w:docPartPr>
      <w:docPartBody>
        <w:p w:rsidR="00000000" w:rsidRDefault="00912F47"/>
      </w:docPartBody>
    </w:docPart>
    <w:docPart>
      <w:docPartPr>
        <w:name w:val="05136D30E43C43618FD79C35C5182B9C"/>
        <w:category>
          <w:name w:val="General"/>
          <w:gallery w:val="placeholder"/>
        </w:category>
        <w:types>
          <w:type w:val="bbPlcHdr"/>
        </w:types>
        <w:behaviors>
          <w:behavior w:val="content"/>
        </w:behaviors>
        <w:guid w:val="{BEFDBD5A-4162-4577-A9B7-388F4385C1DD}"/>
      </w:docPartPr>
      <w:docPartBody>
        <w:p w:rsidR="00000000" w:rsidRDefault="00800339" w:rsidP="00800339">
          <w:pPr>
            <w:pStyle w:val="05136D30E43C43618FD79C35C5182B9C"/>
          </w:pPr>
          <w:r w:rsidRPr="00A30DD1">
            <w:rPr>
              <w:rStyle w:val="PlaceholderText"/>
            </w:rPr>
            <w:t>Click here to enter a date.</w:t>
          </w:r>
        </w:p>
      </w:docPartBody>
    </w:docPart>
    <w:docPart>
      <w:docPartPr>
        <w:name w:val="89400F31710F411AA623C702EB692E11"/>
        <w:category>
          <w:name w:val="General"/>
          <w:gallery w:val="placeholder"/>
        </w:category>
        <w:types>
          <w:type w:val="bbPlcHdr"/>
        </w:types>
        <w:behaviors>
          <w:behavior w:val="content"/>
        </w:behaviors>
        <w:guid w:val="{0A920B48-6E75-4BCD-A3BB-23091D445A50}"/>
      </w:docPartPr>
      <w:docPartBody>
        <w:p w:rsidR="00000000" w:rsidRDefault="00912F47"/>
      </w:docPartBody>
    </w:docPart>
    <w:docPart>
      <w:docPartPr>
        <w:name w:val="E0F11C259156487FB5D6EF08F6D51F14"/>
        <w:category>
          <w:name w:val="General"/>
          <w:gallery w:val="placeholder"/>
        </w:category>
        <w:types>
          <w:type w:val="bbPlcHdr"/>
        </w:types>
        <w:behaviors>
          <w:behavior w:val="content"/>
        </w:behaviors>
        <w:guid w:val="{086A8BFC-4A15-4B75-ABCF-836FF5525778}"/>
      </w:docPartPr>
      <w:docPartBody>
        <w:p w:rsidR="00000000" w:rsidRDefault="00912F47"/>
      </w:docPartBody>
    </w:docPart>
    <w:docPart>
      <w:docPartPr>
        <w:name w:val="791A51557C8C4FC7B8413AE275F99C60"/>
        <w:category>
          <w:name w:val="General"/>
          <w:gallery w:val="placeholder"/>
        </w:category>
        <w:types>
          <w:type w:val="bbPlcHdr"/>
        </w:types>
        <w:behaviors>
          <w:behavior w:val="content"/>
        </w:behaviors>
        <w:guid w:val="{49CB0AA2-FC76-46D8-9CCB-04280163A7DF}"/>
      </w:docPartPr>
      <w:docPartBody>
        <w:p w:rsidR="00000000" w:rsidRDefault="00800339" w:rsidP="00800339">
          <w:pPr>
            <w:pStyle w:val="791A51557C8C4FC7B8413AE275F99C60"/>
          </w:pPr>
          <w:r>
            <w:rPr>
              <w:rFonts w:eastAsia="Times New Roman" w:cs="Times New Roman"/>
              <w:bCs/>
              <w:szCs w:val="24"/>
            </w:rPr>
            <w:t xml:space="preserve"> </w:t>
          </w:r>
        </w:p>
      </w:docPartBody>
    </w:docPart>
    <w:docPart>
      <w:docPartPr>
        <w:name w:val="76D98CB5E0EF460BA534F986CC7C3094"/>
        <w:category>
          <w:name w:val="General"/>
          <w:gallery w:val="placeholder"/>
        </w:category>
        <w:types>
          <w:type w:val="bbPlcHdr"/>
        </w:types>
        <w:behaviors>
          <w:behavior w:val="content"/>
        </w:behaviors>
        <w:guid w:val="{89600BBE-131E-43E5-BC5F-529870495370}"/>
      </w:docPartPr>
      <w:docPartBody>
        <w:p w:rsidR="00000000" w:rsidRDefault="00912F47"/>
      </w:docPartBody>
    </w:docPart>
    <w:docPart>
      <w:docPartPr>
        <w:name w:val="5AB89EEBA3184F76AC694136BC42A828"/>
        <w:category>
          <w:name w:val="General"/>
          <w:gallery w:val="placeholder"/>
        </w:category>
        <w:types>
          <w:type w:val="bbPlcHdr"/>
        </w:types>
        <w:behaviors>
          <w:behavior w:val="content"/>
        </w:behaviors>
        <w:guid w:val="{8A7C28FD-D35A-4DBC-A573-C544EBB7C8C1}"/>
      </w:docPartPr>
      <w:docPartBody>
        <w:p w:rsidR="00000000" w:rsidRDefault="0091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339"/>
    <w:rsid w:val="008C55F7"/>
    <w:rsid w:val="0090598B"/>
    <w:rsid w:val="00912F4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3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0339"/>
    <w:rPr>
      <w:rFonts w:ascii="Times New Roman" w:hAnsi="Times New Roman"/>
      <w:sz w:val="24"/>
    </w:rPr>
  </w:style>
  <w:style w:type="paragraph" w:customStyle="1" w:styleId="487D89B4F8B34DB4967D41FE18F7F88D9">
    <w:name w:val="487D89B4F8B34DB4967D41FE18F7F88D9"/>
    <w:rsid w:val="00800339"/>
    <w:rPr>
      <w:rFonts w:ascii="Times New Roman" w:hAnsi="Times New Roman"/>
      <w:sz w:val="24"/>
    </w:rPr>
  </w:style>
  <w:style w:type="paragraph" w:customStyle="1" w:styleId="AE2570ED5D764CD7AF9686706F550F4622">
    <w:name w:val="AE2570ED5D764CD7AF9686706F550F4622"/>
    <w:rsid w:val="00800339"/>
    <w:pPr>
      <w:tabs>
        <w:tab w:val="center" w:pos="4680"/>
        <w:tab w:val="right" w:pos="9360"/>
      </w:tabs>
      <w:spacing w:after="0" w:line="240" w:lineRule="auto"/>
    </w:pPr>
    <w:rPr>
      <w:rFonts w:ascii="Times New Roman" w:hAnsi="Times New Roman"/>
      <w:sz w:val="24"/>
    </w:rPr>
  </w:style>
  <w:style w:type="paragraph" w:customStyle="1" w:styleId="05136D30E43C43618FD79C35C5182B9C">
    <w:name w:val="05136D30E43C43618FD79C35C5182B9C"/>
    <w:rsid w:val="00800339"/>
    <w:pPr>
      <w:spacing w:after="160" w:line="259" w:lineRule="auto"/>
    </w:pPr>
  </w:style>
  <w:style w:type="paragraph" w:customStyle="1" w:styleId="791A51557C8C4FC7B8413AE275F99C60">
    <w:name w:val="791A51557C8C4FC7B8413AE275F99C60"/>
    <w:rsid w:val="008003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76765E-77EB-4C75-909B-F0EBFD26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240</Words>
  <Characters>1371</Characters>
  <Application>Microsoft Office Word</Application>
  <DocSecurity>0</DocSecurity>
  <Lines>11</Lines>
  <Paragraphs>3</Paragraphs>
  <ScaleCrop>false</ScaleCrop>
  <Company>Texas Legislative Council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2019-05-17T18:00:00Z</cp:lastPrinted>
  <dcterms:created xsi:type="dcterms:W3CDTF">2015-05-29T14:24:00Z</dcterms:created>
  <dcterms:modified xsi:type="dcterms:W3CDTF">2019-05-17T18:00:00Z</dcterms:modified>
</cp:coreProperties>
</file>

<file path=docProps/custom.xml><?xml version="1.0" encoding="utf-8"?>
<op:Properties xmlns:vt="http://schemas.openxmlformats.org/officeDocument/2006/docPropsVTypes" xmlns:op="http://schemas.openxmlformats.org/officeDocument/2006/custom-properties"/>
</file>