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69629D" w:rsidTr="00345119">
        <w:tc>
          <w:tcPr>
            <w:tcW w:w="9576" w:type="dxa"/>
            <w:noWrap/>
          </w:tcPr>
          <w:p w:rsidR="008423E4" w:rsidRPr="0022177D" w:rsidRDefault="005C461B" w:rsidP="00345119">
            <w:pPr>
              <w:pStyle w:val="Heading1"/>
            </w:pPr>
            <w:bookmarkStart w:id="0" w:name="_GoBack"/>
            <w:bookmarkEnd w:id="0"/>
            <w:r>
              <w:t>RESOLUTION ANALYSIS</w:t>
            </w:r>
          </w:p>
        </w:tc>
      </w:tr>
    </w:tbl>
    <w:p w:rsidR="008423E4" w:rsidRPr="0022177D" w:rsidRDefault="005C461B" w:rsidP="008423E4">
      <w:pPr>
        <w:jc w:val="center"/>
      </w:pPr>
    </w:p>
    <w:p w:rsidR="008423E4" w:rsidRPr="00B31F0E" w:rsidRDefault="005C461B" w:rsidP="008423E4"/>
    <w:p w:rsidR="008423E4" w:rsidRPr="00742794" w:rsidRDefault="005C461B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69629D" w:rsidTr="00345119">
        <w:tc>
          <w:tcPr>
            <w:tcW w:w="9576" w:type="dxa"/>
          </w:tcPr>
          <w:p w:rsidR="008423E4" w:rsidRPr="00861995" w:rsidRDefault="005C461B" w:rsidP="00345119">
            <w:pPr>
              <w:jc w:val="right"/>
            </w:pPr>
            <w:r>
              <w:t>H.J.R. 145</w:t>
            </w:r>
          </w:p>
        </w:tc>
      </w:tr>
      <w:tr w:rsidR="0069629D" w:rsidTr="00345119">
        <w:tc>
          <w:tcPr>
            <w:tcW w:w="9576" w:type="dxa"/>
          </w:tcPr>
          <w:p w:rsidR="008423E4" w:rsidRPr="00861995" w:rsidRDefault="005C461B" w:rsidP="003506E6">
            <w:pPr>
              <w:jc w:val="right"/>
            </w:pPr>
            <w:r>
              <w:t xml:space="preserve">By: </w:t>
            </w:r>
            <w:r>
              <w:t>Davis, Sarah</w:t>
            </w:r>
          </w:p>
        </w:tc>
      </w:tr>
      <w:tr w:rsidR="0069629D" w:rsidTr="00345119">
        <w:tc>
          <w:tcPr>
            <w:tcW w:w="9576" w:type="dxa"/>
          </w:tcPr>
          <w:p w:rsidR="008423E4" w:rsidRPr="00861995" w:rsidRDefault="005C461B" w:rsidP="00345119">
            <w:pPr>
              <w:jc w:val="right"/>
            </w:pPr>
            <w:r>
              <w:t>Appropriations</w:t>
            </w:r>
          </w:p>
        </w:tc>
      </w:tr>
      <w:tr w:rsidR="0069629D" w:rsidTr="00345119">
        <w:tc>
          <w:tcPr>
            <w:tcW w:w="9576" w:type="dxa"/>
          </w:tcPr>
          <w:p w:rsidR="008423E4" w:rsidRDefault="005C461B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5C461B" w:rsidP="008423E4">
      <w:pPr>
        <w:tabs>
          <w:tab w:val="right" w:pos="9360"/>
        </w:tabs>
      </w:pPr>
    </w:p>
    <w:p w:rsidR="008423E4" w:rsidRDefault="005C461B" w:rsidP="008423E4"/>
    <w:p w:rsidR="008423E4" w:rsidRDefault="005C461B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69629D" w:rsidTr="00345119">
        <w:tc>
          <w:tcPr>
            <w:tcW w:w="9576" w:type="dxa"/>
          </w:tcPr>
          <w:p w:rsidR="008423E4" w:rsidRPr="00A8133F" w:rsidRDefault="005C461B" w:rsidP="009F094E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5C461B" w:rsidP="009F094E"/>
          <w:p w:rsidR="008423E4" w:rsidRDefault="005C461B" w:rsidP="009F094E">
            <w:pPr>
              <w:pStyle w:val="Header"/>
              <w:jc w:val="both"/>
            </w:pPr>
            <w:r w:rsidRPr="00A045C7">
              <w:t xml:space="preserve">Studies indicate that the frequency, severity, and cost of natural disasters to Texas will only increase </w:t>
            </w:r>
            <w:r>
              <w:t>over</w:t>
            </w:r>
            <w:r w:rsidRPr="00A045C7">
              <w:t xml:space="preserve"> </w:t>
            </w:r>
            <w:r w:rsidRPr="00A045C7">
              <w:t xml:space="preserve">time. Although the federal government provides funding for disaster mitigation and recovery efforts, the amount </w:t>
            </w:r>
            <w:r>
              <w:t xml:space="preserve">of </w:t>
            </w:r>
            <w:r w:rsidRPr="00A045C7">
              <w:t>and timeline for disbursing these funds can be highly unpredictable. In an effort to provide for sustainable coordination and funding of disa</w:t>
            </w:r>
            <w:r w:rsidRPr="00A045C7">
              <w:t xml:space="preserve">ster recovery and mitigation efforts for the state's political subdivisions in an </w:t>
            </w:r>
            <w:r>
              <w:t>expeditious</w:t>
            </w:r>
            <w:r w:rsidRPr="00A045C7">
              <w:t xml:space="preserve"> </w:t>
            </w:r>
            <w:r w:rsidRPr="00A045C7">
              <w:t xml:space="preserve">manner, </w:t>
            </w:r>
            <w:r>
              <w:t>H.J.R. 145 proposes a constitutional amendment to</w:t>
            </w:r>
            <w:r w:rsidRPr="00A045C7">
              <w:t xml:space="preserve"> </w:t>
            </w:r>
            <w:r>
              <w:t xml:space="preserve">authorize the </w:t>
            </w:r>
            <w:r w:rsidRPr="00A045C7">
              <w:t xml:space="preserve">disaster reinvestment and infrastructure planning board </w:t>
            </w:r>
            <w:r>
              <w:t xml:space="preserve">to </w:t>
            </w:r>
            <w:r>
              <w:t xml:space="preserve">issue </w:t>
            </w:r>
            <w:r w:rsidRPr="00A045C7">
              <w:t xml:space="preserve">general state obligation </w:t>
            </w:r>
            <w:r w:rsidRPr="00A045C7">
              <w:t>bonds</w:t>
            </w:r>
            <w:r>
              <w:t xml:space="preserve"> for</w:t>
            </w:r>
            <w:r w:rsidRPr="00A045C7">
              <w:t xml:space="preserve"> the disaster reinvestment and infrastructure planning revolving fund</w:t>
            </w:r>
            <w:r>
              <w:t>.</w:t>
            </w:r>
            <w:r w:rsidRPr="00A045C7">
              <w:t xml:space="preserve"> </w:t>
            </w:r>
          </w:p>
          <w:p w:rsidR="008423E4" w:rsidRPr="00E26B13" w:rsidRDefault="005C461B" w:rsidP="009F094E">
            <w:pPr>
              <w:rPr>
                <w:b/>
              </w:rPr>
            </w:pPr>
          </w:p>
        </w:tc>
      </w:tr>
      <w:tr w:rsidR="0069629D" w:rsidTr="00345119">
        <w:tc>
          <w:tcPr>
            <w:tcW w:w="9576" w:type="dxa"/>
          </w:tcPr>
          <w:p w:rsidR="0017725B" w:rsidRDefault="005C461B" w:rsidP="009F094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5C461B" w:rsidP="009F094E">
            <w:pPr>
              <w:rPr>
                <w:b/>
                <w:u w:val="single"/>
              </w:rPr>
            </w:pPr>
          </w:p>
          <w:p w:rsidR="00F622B8" w:rsidRPr="00F622B8" w:rsidRDefault="005C461B" w:rsidP="009F094E">
            <w:pPr>
              <w:jc w:val="both"/>
            </w:pPr>
            <w:r>
              <w:t>It is the committee's opinion that this resolution does not expressly create a criminal offense, increase the punishment for an existing criminal of</w:t>
            </w:r>
            <w:r>
              <w:t>fense or category of offenses, or change the eligibility of a person for community supervision, parole, or mandatory supervision.</w:t>
            </w:r>
          </w:p>
          <w:p w:rsidR="0017725B" w:rsidRPr="0017725B" w:rsidRDefault="005C461B" w:rsidP="009F094E">
            <w:pPr>
              <w:rPr>
                <w:b/>
                <w:u w:val="single"/>
              </w:rPr>
            </w:pPr>
          </w:p>
        </w:tc>
      </w:tr>
      <w:tr w:rsidR="0069629D" w:rsidTr="00345119">
        <w:tc>
          <w:tcPr>
            <w:tcW w:w="9576" w:type="dxa"/>
          </w:tcPr>
          <w:p w:rsidR="008423E4" w:rsidRPr="00A8133F" w:rsidRDefault="005C461B" w:rsidP="009F094E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5C461B" w:rsidP="009F094E"/>
          <w:p w:rsidR="00F622B8" w:rsidRDefault="005C461B" w:rsidP="009F094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resolution does not expressly grant any additional rulemaking</w:t>
            </w:r>
            <w:r>
              <w:t xml:space="preserve"> authority to a state officer, department, agency, or institution.</w:t>
            </w:r>
          </w:p>
          <w:p w:rsidR="008423E4" w:rsidRPr="00E21FDC" w:rsidRDefault="005C461B" w:rsidP="009F094E">
            <w:pPr>
              <w:rPr>
                <w:b/>
              </w:rPr>
            </w:pPr>
          </w:p>
        </w:tc>
      </w:tr>
      <w:tr w:rsidR="0069629D" w:rsidTr="00345119">
        <w:tc>
          <w:tcPr>
            <w:tcW w:w="9576" w:type="dxa"/>
          </w:tcPr>
          <w:p w:rsidR="008423E4" w:rsidRPr="00A8133F" w:rsidRDefault="005C461B" w:rsidP="009F094E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5C461B" w:rsidP="009F094E"/>
          <w:p w:rsidR="00E23175" w:rsidRDefault="005C461B" w:rsidP="009F094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H.J.R. 145 proposes an amendment to the Texas Constitution to authorize the legislature to authorize </w:t>
            </w:r>
            <w:r w:rsidRPr="00196F9F">
              <w:t>the disaster reinvestment and infrastructure planning board to issue genera</w:t>
            </w:r>
            <w:r w:rsidRPr="00196F9F">
              <w:t xml:space="preserve">l </w:t>
            </w:r>
            <w:r>
              <w:t xml:space="preserve">state </w:t>
            </w:r>
            <w:r w:rsidRPr="00196F9F">
              <w:t xml:space="preserve">obligation bonds in an amount </w:t>
            </w:r>
            <w:r>
              <w:t>capped at</w:t>
            </w:r>
            <w:r w:rsidRPr="00196F9F">
              <w:t xml:space="preserve"> $500 million and to enter into related credit agreements.</w:t>
            </w:r>
            <w:r>
              <w:t xml:space="preserve"> The resolution </w:t>
            </w:r>
            <w:r>
              <w:t>sets out provisions relating to the administration of that bond program</w:t>
            </w:r>
            <w:r>
              <w:t xml:space="preserve">, </w:t>
            </w:r>
            <w:r>
              <w:t>the issuance of the bonds</w:t>
            </w:r>
            <w:r>
              <w:t xml:space="preserve">, and the manner by which the </w:t>
            </w:r>
            <w:r>
              <w:t>princip</w:t>
            </w:r>
            <w:r>
              <w:t>al of and interest on the bonds are paid</w:t>
            </w:r>
            <w:r>
              <w:t xml:space="preserve">. The resolution </w:t>
            </w:r>
            <w:r>
              <w:t>requires t</w:t>
            </w:r>
            <w:r w:rsidRPr="00196F9F">
              <w:t xml:space="preserve">he proceeds from the sale of the bonds </w:t>
            </w:r>
            <w:r>
              <w:t>to</w:t>
            </w:r>
            <w:r w:rsidRPr="00196F9F">
              <w:t xml:space="preserve"> be deposited to the credit of the disaster reinvestment and infrastructure planning revolving fund </w:t>
            </w:r>
            <w:r>
              <w:t>established by H.B. 274, 86th Legislature, Regul</w:t>
            </w:r>
            <w:r>
              <w:t>ar Session, 2019,</w:t>
            </w:r>
            <w:r w:rsidRPr="00196F9F">
              <w:t xml:space="preserve"> </w:t>
            </w:r>
            <w:r>
              <w:t>to</w:t>
            </w:r>
            <w:r w:rsidRPr="00196F9F">
              <w:t xml:space="preserve"> be used only for a purpose for which money in the fund may be used in accordance with law.</w:t>
            </w:r>
            <w:r>
              <w:t xml:space="preserve"> The resolution requires the expenses of issuance of the bond</w:t>
            </w:r>
            <w:r>
              <w:t>s</w:t>
            </w:r>
            <w:r>
              <w:t xml:space="preserve"> to be paid from money in the fund.</w:t>
            </w:r>
          </w:p>
          <w:p w:rsidR="008423E4" w:rsidRPr="00835628" w:rsidRDefault="005C461B" w:rsidP="009F094E">
            <w:pPr>
              <w:rPr>
                <w:b/>
              </w:rPr>
            </w:pPr>
          </w:p>
        </w:tc>
      </w:tr>
      <w:tr w:rsidR="0069629D" w:rsidTr="00345119">
        <w:tc>
          <w:tcPr>
            <w:tcW w:w="9576" w:type="dxa"/>
          </w:tcPr>
          <w:p w:rsidR="008423E4" w:rsidRPr="00A8133F" w:rsidRDefault="005C461B" w:rsidP="009F094E">
            <w:pPr>
              <w:rPr>
                <w:b/>
              </w:rPr>
            </w:pPr>
            <w:r>
              <w:rPr>
                <w:b/>
                <w:u w:val="single"/>
              </w:rPr>
              <w:t>ELECTION DATE</w:t>
            </w:r>
            <w:r>
              <w:rPr>
                <w:b/>
              </w:rPr>
              <w:t xml:space="preserve"> </w:t>
            </w:r>
          </w:p>
          <w:p w:rsidR="008423E4" w:rsidRDefault="005C461B" w:rsidP="009F094E"/>
          <w:p w:rsidR="008423E4" w:rsidRPr="003624F2" w:rsidRDefault="005C461B" w:rsidP="009F094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The constitutional amendment </w:t>
            </w:r>
            <w:r>
              <w:t>proposed by this joint resolution will be submitted to the voters at an election to be held November 5, 2019.</w:t>
            </w:r>
          </w:p>
          <w:p w:rsidR="008423E4" w:rsidRPr="00233FDB" w:rsidRDefault="005C461B" w:rsidP="009F094E">
            <w:pPr>
              <w:rPr>
                <w:b/>
              </w:rPr>
            </w:pPr>
          </w:p>
        </w:tc>
      </w:tr>
    </w:tbl>
    <w:p w:rsidR="008423E4" w:rsidRPr="00BE0E75" w:rsidRDefault="005C461B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5C461B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C461B">
      <w:r>
        <w:separator/>
      </w:r>
    </w:p>
  </w:endnote>
  <w:endnote w:type="continuationSeparator" w:id="0">
    <w:p w:rsidR="00000000" w:rsidRDefault="005C4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C46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69629D" w:rsidTr="009C1E9A">
      <w:trPr>
        <w:cantSplit/>
      </w:trPr>
      <w:tc>
        <w:tcPr>
          <w:tcW w:w="0" w:type="pct"/>
        </w:tcPr>
        <w:p w:rsidR="00137D90" w:rsidRDefault="005C461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5C461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5C461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5C461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5C461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9629D" w:rsidTr="009C1E9A">
      <w:trPr>
        <w:cantSplit/>
      </w:trPr>
      <w:tc>
        <w:tcPr>
          <w:tcW w:w="0" w:type="pct"/>
        </w:tcPr>
        <w:p w:rsidR="00EC379B" w:rsidRDefault="005C461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5C461B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23867</w:t>
          </w:r>
        </w:p>
      </w:tc>
      <w:tc>
        <w:tcPr>
          <w:tcW w:w="2453" w:type="pct"/>
        </w:tcPr>
        <w:p w:rsidR="00EC379B" w:rsidRDefault="005C461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19.92.981</w:t>
          </w:r>
          <w:r>
            <w:fldChar w:fldCharType="end"/>
          </w:r>
        </w:p>
      </w:tc>
    </w:tr>
    <w:tr w:rsidR="0069629D" w:rsidTr="009C1E9A">
      <w:trPr>
        <w:cantSplit/>
      </w:trPr>
      <w:tc>
        <w:tcPr>
          <w:tcW w:w="0" w:type="pct"/>
        </w:tcPr>
        <w:p w:rsidR="00EC379B" w:rsidRDefault="005C461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5C461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5C461B" w:rsidP="006D504F">
          <w:pPr>
            <w:pStyle w:val="Footer"/>
            <w:rPr>
              <w:rStyle w:val="PageNumber"/>
            </w:rPr>
          </w:pPr>
        </w:p>
        <w:p w:rsidR="00EC379B" w:rsidRDefault="005C461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9629D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5C461B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5C461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5C461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C46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C461B">
      <w:r>
        <w:separator/>
      </w:r>
    </w:p>
  </w:footnote>
  <w:footnote w:type="continuationSeparator" w:id="0">
    <w:p w:rsidR="00000000" w:rsidRDefault="005C46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C46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C46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C46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29D"/>
    <w:rsid w:val="005C461B"/>
    <w:rsid w:val="0069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E2A26FB-B287-4D91-9A5C-6AA61106E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F622B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622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622B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622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622B8"/>
    <w:rPr>
      <w:b/>
      <w:bCs/>
    </w:rPr>
  </w:style>
  <w:style w:type="paragraph" w:styleId="Revision">
    <w:name w:val="Revision"/>
    <w:hidden/>
    <w:uiPriority w:val="99"/>
    <w:semiHidden/>
    <w:rsid w:val="00F622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2011</Characters>
  <Application>Microsoft Office Word</Application>
  <DocSecurity>4</DocSecurity>
  <Lines>52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HJR00145 (Committee Report (Unamended))</vt:lpstr>
    </vt:vector>
  </TitlesOfParts>
  <Company>State of Texas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23867</dc:subject>
  <dc:creator>State of Texas</dc:creator>
  <dc:description>HJR 145 by Davis, Sarah-(H)Appropriations</dc:description>
  <cp:lastModifiedBy>Scotty Wimberley</cp:lastModifiedBy>
  <cp:revision>2</cp:revision>
  <cp:lastPrinted>2003-11-26T17:21:00Z</cp:lastPrinted>
  <dcterms:created xsi:type="dcterms:W3CDTF">2019-04-11T15:42:00Z</dcterms:created>
  <dcterms:modified xsi:type="dcterms:W3CDTF">2019-04-11T15:42:00Z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19.92.981</vt:lpwstr>
  </property>
</Properties>
</file>