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98" w:rsidRDefault="00627D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01DB4E677C4E74BE0D95F384AB478E"/>
          </w:placeholder>
        </w:sdtPr>
        <w:sdtContent>
          <w:r w:rsidRPr="005C2A78">
            <w:rPr>
              <w:rFonts w:cs="Times New Roman"/>
              <w:b/>
              <w:szCs w:val="24"/>
              <w:u w:val="single"/>
            </w:rPr>
            <w:t>BILL ANALYSIS</w:t>
          </w:r>
        </w:sdtContent>
      </w:sdt>
    </w:p>
    <w:p w:rsidR="00627D98" w:rsidRPr="00585C31" w:rsidRDefault="00627D98" w:rsidP="000F1DF9">
      <w:pPr>
        <w:spacing w:after="0" w:line="240" w:lineRule="auto"/>
        <w:rPr>
          <w:rFonts w:cs="Times New Roman"/>
          <w:szCs w:val="24"/>
        </w:rPr>
      </w:pPr>
    </w:p>
    <w:p w:rsidR="00627D98" w:rsidRPr="00585C31" w:rsidRDefault="00627D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7D98" w:rsidTr="000F1DF9">
        <w:tc>
          <w:tcPr>
            <w:tcW w:w="2718" w:type="dxa"/>
          </w:tcPr>
          <w:p w:rsidR="00627D98" w:rsidRPr="005C2A78" w:rsidRDefault="00627D98" w:rsidP="006D756B">
            <w:pPr>
              <w:rPr>
                <w:rFonts w:cs="Times New Roman"/>
                <w:szCs w:val="24"/>
              </w:rPr>
            </w:pPr>
            <w:sdt>
              <w:sdtPr>
                <w:rPr>
                  <w:rFonts w:cs="Times New Roman"/>
                  <w:szCs w:val="24"/>
                </w:rPr>
                <w:alias w:val="Agency Title"/>
                <w:tag w:val="AgencyTitleContentControl"/>
                <w:id w:val="1920747753"/>
                <w:lock w:val="sdtContentLocked"/>
                <w:placeholder>
                  <w:docPart w:val="15B401DC59D84FBB92429FB16E3394E4"/>
                </w:placeholder>
              </w:sdtPr>
              <w:sdtEndPr>
                <w:rPr>
                  <w:rFonts w:cstheme="minorBidi"/>
                  <w:szCs w:val="22"/>
                </w:rPr>
              </w:sdtEndPr>
              <w:sdtContent>
                <w:r>
                  <w:rPr>
                    <w:rFonts w:cs="Times New Roman"/>
                    <w:szCs w:val="24"/>
                  </w:rPr>
                  <w:t>Senate Research Center</w:t>
                </w:r>
              </w:sdtContent>
            </w:sdt>
          </w:p>
        </w:tc>
        <w:tc>
          <w:tcPr>
            <w:tcW w:w="6858" w:type="dxa"/>
          </w:tcPr>
          <w:p w:rsidR="00627D98" w:rsidRPr="00FF6471" w:rsidRDefault="00627D98" w:rsidP="000F1DF9">
            <w:pPr>
              <w:jc w:val="right"/>
              <w:rPr>
                <w:rFonts w:cs="Times New Roman"/>
                <w:szCs w:val="24"/>
              </w:rPr>
            </w:pPr>
            <w:sdt>
              <w:sdtPr>
                <w:rPr>
                  <w:rFonts w:cs="Times New Roman"/>
                  <w:szCs w:val="24"/>
                </w:rPr>
                <w:alias w:val="Bill Number"/>
                <w:tag w:val="BillNumberOne"/>
                <w:id w:val="-410784069"/>
                <w:lock w:val="sdtContentLocked"/>
                <w:placeholder>
                  <w:docPart w:val="A3A895311F6144AE97E1F6F50B60E130"/>
                </w:placeholder>
              </w:sdtPr>
              <w:sdtContent>
                <w:r>
                  <w:rPr>
                    <w:rFonts w:cs="Times New Roman"/>
                    <w:szCs w:val="24"/>
                  </w:rPr>
                  <w:t>C.S.S.B. 9</w:t>
                </w:r>
              </w:sdtContent>
            </w:sdt>
          </w:p>
        </w:tc>
      </w:tr>
      <w:tr w:rsidR="00627D98" w:rsidTr="000F1DF9">
        <w:sdt>
          <w:sdtPr>
            <w:rPr>
              <w:rFonts w:cs="Times New Roman"/>
              <w:szCs w:val="24"/>
            </w:rPr>
            <w:alias w:val="TLCNumber"/>
            <w:tag w:val="TLCNumber"/>
            <w:id w:val="-542600604"/>
            <w:lock w:val="sdtLocked"/>
            <w:placeholder>
              <w:docPart w:val="67CACCC189D241828BAAF929A24A595B"/>
            </w:placeholder>
          </w:sdtPr>
          <w:sdtContent>
            <w:tc>
              <w:tcPr>
                <w:tcW w:w="2718" w:type="dxa"/>
              </w:tcPr>
              <w:p w:rsidR="00627D98" w:rsidRPr="000F1DF9" w:rsidRDefault="00627D98" w:rsidP="00C65088">
                <w:pPr>
                  <w:rPr>
                    <w:rFonts w:cs="Times New Roman"/>
                    <w:szCs w:val="24"/>
                  </w:rPr>
                </w:pPr>
                <w:r>
                  <w:rPr>
                    <w:rFonts w:cs="Times New Roman"/>
                    <w:szCs w:val="24"/>
                  </w:rPr>
                  <w:t>86R20694 ADM-F</w:t>
                </w:r>
              </w:p>
            </w:tc>
          </w:sdtContent>
        </w:sdt>
        <w:tc>
          <w:tcPr>
            <w:tcW w:w="6858" w:type="dxa"/>
          </w:tcPr>
          <w:p w:rsidR="00627D98" w:rsidRPr="005C2A78" w:rsidRDefault="00627D98" w:rsidP="006D756B">
            <w:pPr>
              <w:jc w:val="right"/>
              <w:rPr>
                <w:rFonts w:cs="Times New Roman"/>
                <w:szCs w:val="24"/>
              </w:rPr>
            </w:pPr>
            <w:sdt>
              <w:sdtPr>
                <w:rPr>
                  <w:rFonts w:cs="Times New Roman"/>
                  <w:szCs w:val="24"/>
                </w:rPr>
                <w:alias w:val="Author Label"/>
                <w:tag w:val="By"/>
                <w:id w:val="72399597"/>
                <w:lock w:val="sdtLocked"/>
                <w:placeholder>
                  <w:docPart w:val="7FECEB9D117E47EE975CCD99132AB5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0D843F3F53498C9EE951203CFCD0F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7095BBA4B064990BD33B63DFE3322DB"/>
                </w:placeholder>
                <w:showingPlcHdr/>
              </w:sdtPr>
              <w:sdtContent/>
            </w:sdt>
          </w:p>
        </w:tc>
      </w:tr>
      <w:tr w:rsidR="00627D98" w:rsidTr="000F1DF9">
        <w:tc>
          <w:tcPr>
            <w:tcW w:w="2718" w:type="dxa"/>
          </w:tcPr>
          <w:p w:rsidR="00627D98" w:rsidRPr="00BC7495" w:rsidRDefault="00627D98" w:rsidP="000F1DF9">
            <w:pPr>
              <w:rPr>
                <w:rFonts w:cs="Times New Roman"/>
                <w:szCs w:val="24"/>
              </w:rPr>
            </w:pPr>
          </w:p>
        </w:tc>
        <w:sdt>
          <w:sdtPr>
            <w:rPr>
              <w:rFonts w:cs="Times New Roman"/>
              <w:szCs w:val="24"/>
            </w:rPr>
            <w:alias w:val="Committee"/>
            <w:tag w:val="Committee"/>
            <w:id w:val="1914272295"/>
            <w:lock w:val="sdtContentLocked"/>
            <w:placeholder>
              <w:docPart w:val="1C83C2E064F54287B1AAC2955F268BE1"/>
            </w:placeholder>
          </w:sdtPr>
          <w:sdtContent>
            <w:tc>
              <w:tcPr>
                <w:tcW w:w="6858" w:type="dxa"/>
              </w:tcPr>
              <w:p w:rsidR="00627D98" w:rsidRPr="00FF6471" w:rsidRDefault="00627D98" w:rsidP="000F1DF9">
                <w:pPr>
                  <w:jc w:val="right"/>
                  <w:rPr>
                    <w:rFonts w:cs="Times New Roman"/>
                    <w:szCs w:val="24"/>
                  </w:rPr>
                </w:pPr>
                <w:r>
                  <w:rPr>
                    <w:rFonts w:cs="Times New Roman"/>
                    <w:szCs w:val="24"/>
                  </w:rPr>
                  <w:t>State Affairs</w:t>
                </w:r>
              </w:p>
            </w:tc>
          </w:sdtContent>
        </w:sdt>
      </w:tr>
      <w:tr w:rsidR="00627D98" w:rsidTr="000F1DF9">
        <w:tc>
          <w:tcPr>
            <w:tcW w:w="2718" w:type="dxa"/>
          </w:tcPr>
          <w:p w:rsidR="00627D98" w:rsidRPr="00BC7495" w:rsidRDefault="00627D98" w:rsidP="000F1DF9">
            <w:pPr>
              <w:rPr>
                <w:rFonts w:cs="Times New Roman"/>
                <w:szCs w:val="24"/>
              </w:rPr>
            </w:pPr>
          </w:p>
        </w:tc>
        <w:sdt>
          <w:sdtPr>
            <w:rPr>
              <w:rFonts w:cs="Times New Roman"/>
              <w:szCs w:val="24"/>
            </w:rPr>
            <w:alias w:val="Date"/>
            <w:tag w:val="DateContentControl"/>
            <w:id w:val="1178081906"/>
            <w:lock w:val="sdtLocked"/>
            <w:placeholder>
              <w:docPart w:val="1DEEE599C632460C9662556E09C3A128"/>
            </w:placeholder>
            <w:date w:fullDate="2019-03-27T00:00:00Z">
              <w:dateFormat w:val="M/d/yyyy"/>
              <w:lid w:val="en-US"/>
              <w:storeMappedDataAs w:val="dateTime"/>
              <w:calendar w:val="gregorian"/>
            </w:date>
          </w:sdtPr>
          <w:sdtContent>
            <w:tc>
              <w:tcPr>
                <w:tcW w:w="6858" w:type="dxa"/>
              </w:tcPr>
              <w:p w:rsidR="00627D98" w:rsidRPr="00FF6471" w:rsidRDefault="00627D98" w:rsidP="000F1DF9">
                <w:pPr>
                  <w:jc w:val="right"/>
                  <w:rPr>
                    <w:rFonts w:cs="Times New Roman"/>
                    <w:szCs w:val="24"/>
                  </w:rPr>
                </w:pPr>
                <w:r>
                  <w:rPr>
                    <w:rFonts w:cs="Times New Roman"/>
                    <w:szCs w:val="24"/>
                  </w:rPr>
                  <w:t>3/27/2019</w:t>
                </w:r>
              </w:p>
            </w:tc>
          </w:sdtContent>
        </w:sdt>
      </w:tr>
      <w:tr w:rsidR="00627D98" w:rsidTr="000F1DF9">
        <w:tc>
          <w:tcPr>
            <w:tcW w:w="2718" w:type="dxa"/>
          </w:tcPr>
          <w:p w:rsidR="00627D98" w:rsidRPr="00BC7495" w:rsidRDefault="00627D98" w:rsidP="000F1DF9">
            <w:pPr>
              <w:rPr>
                <w:rFonts w:cs="Times New Roman"/>
                <w:szCs w:val="24"/>
              </w:rPr>
            </w:pPr>
          </w:p>
        </w:tc>
        <w:sdt>
          <w:sdtPr>
            <w:rPr>
              <w:rFonts w:cs="Times New Roman"/>
              <w:szCs w:val="24"/>
            </w:rPr>
            <w:alias w:val="BA Version"/>
            <w:tag w:val="BAVersion"/>
            <w:id w:val="-1685590809"/>
            <w:lock w:val="sdtContentLocked"/>
            <w:placeholder>
              <w:docPart w:val="21BD7224BD2B4DE8848ED475560C7A74"/>
            </w:placeholder>
          </w:sdtPr>
          <w:sdtContent>
            <w:tc>
              <w:tcPr>
                <w:tcW w:w="6858" w:type="dxa"/>
              </w:tcPr>
              <w:p w:rsidR="00627D98" w:rsidRPr="00FF6471" w:rsidRDefault="00627D98" w:rsidP="000F1DF9">
                <w:pPr>
                  <w:jc w:val="right"/>
                  <w:rPr>
                    <w:rFonts w:cs="Times New Roman"/>
                    <w:szCs w:val="24"/>
                  </w:rPr>
                </w:pPr>
                <w:r>
                  <w:rPr>
                    <w:rFonts w:cs="Times New Roman"/>
                    <w:szCs w:val="24"/>
                  </w:rPr>
                  <w:t>Committee Report (Substituted)</w:t>
                </w:r>
              </w:p>
            </w:tc>
          </w:sdtContent>
        </w:sdt>
      </w:tr>
    </w:tbl>
    <w:p w:rsidR="00627D98" w:rsidRPr="00FF6471" w:rsidRDefault="00627D98" w:rsidP="000F1DF9">
      <w:pPr>
        <w:spacing w:after="0" w:line="240" w:lineRule="auto"/>
        <w:rPr>
          <w:rFonts w:cs="Times New Roman"/>
          <w:szCs w:val="24"/>
        </w:rPr>
      </w:pPr>
    </w:p>
    <w:p w:rsidR="00627D98" w:rsidRPr="00FF6471" w:rsidRDefault="00627D98" w:rsidP="000F1DF9">
      <w:pPr>
        <w:spacing w:after="0" w:line="240" w:lineRule="auto"/>
        <w:rPr>
          <w:rFonts w:cs="Times New Roman"/>
          <w:szCs w:val="24"/>
        </w:rPr>
      </w:pPr>
    </w:p>
    <w:p w:rsidR="00627D98" w:rsidRPr="00FF6471" w:rsidRDefault="00627D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CE1EA380A1470583FD8EC7F3FFC910"/>
        </w:placeholder>
      </w:sdtPr>
      <w:sdtContent>
        <w:p w:rsidR="00627D98" w:rsidRDefault="00627D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F85E8BFA19441CB574621E51A35244"/>
        </w:placeholder>
      </w:sdtPr>
      <w:sdtContent>
        <w:p w:rsidR="00627D98" w:rsidRDefault="00627D98" w:rsidP="00746BEC">
          <w:pPr>
            <w:pStyle w:val="NormalWeb"/>
            <w:spacing w:before="0" w:beforeAutospacing="0" w:after="0" w:afterAutospacing="0"/>
            <w:jc w:val="both"/>
            <w:divId w:val="2068448787"/>
            <w:rPr>
              <w:rFonts w:eastAsia="Times New Roman"/>
              <w:bCs/>
            </w:rPr>
          </w:pPr>
        </w:p>
        <w:p w:rsidR="00627D98" w:rsidRPr="00746BEC" w:rsidRDefault="00627D98" w:rsidP="00746BEC">
          <w:pPr>
            <w:pStyle w:val="NormalWeb"/>
            <w:spacing w:before="0" w:beforeAutospacing="0" w:after="0" w:afterAutospacing="0"/>
            <w:jc w:val="both"/>
            <w:divId w:val="2068448787"/>
          </w:pPr>
          <w:r w:rsidRPr="00746BEC">
            <w:t>As efforts to identify and prosecute election crimes have intensified, we have gained a better understanding of the ways certain bad actors take advantage of holes in the electoral process to alter the balance of elections, especially at the local level. At the same time, advances in technology have increased the threat of electronic interference with elections, but also the tools available to prevent that interference.</w:t>
          </w:r>
        </w:p>
        <w:p w:rsidR="00627D98" w:rsidRPr="00746BEC" w:rsidRDefault="00627D98" w:rsidP="00746BEC">
          <w:pPr>
            <w:pStyle w:val="NormalWeb"/>
            <w:spacing w:before="0" w:beforeAutospacing="0" w:after="0" w:afterAutospacing="0"/>
            <w:jc w:val="both"/>
            <w:divId w:val="2068448787"/>
          </w:pPr>
          <w:r w:rsidRPr="00746BEC">
            <w:t> </w:t>
          </w:r>
        </w:p>
        <w:p w:rsidR="00627D98" w:rsidRPr="00746BEC" w:rsidRDefault="00627D98" w:rsidP="00746BEC">
          <w:pPr>
            <w:pStyle w:val="NormalWeb"/>
            <w:spacing w:before="0" w:beforeAutospacing="0" w:after="0" w:afterAutospacing="0"/>
            <w:jc w:val="both"/>
            <w:divId w:val="2068448787"/>
          </w:pPr>
          <w:r w:rsidRPr="00746BEC">
            <w:t>S.B. 9 seeks to address these issues by requiring a voter verifiable paper audit trail for elections systems, instituting a pilot program to use that paper trail to ensure that the tabulated results match the votes cast with increased certainty, limiting the most common fraudulent practices, and providing better and more timely evidence in investigations into alleged voter fraud. (Original Author's/Sponsor's Statement of Intent)</w:t>
          </w:r>
        </w:p>
        <w:p w:rsidR="00627D98" w:rsidRPr="00D70925" w:rsidRDefault="00627D98" w:rsidP="00746BEC">
          <w:pPr>
            <w:spacing w:after="0" w:line="240" w:lineRule="auto"/>
            <w:jc w:val="both"/>
            <w:rPr>
              <w:rFonts w:eastAsia="Times New Roman" w:cs="Times New Roman"/>
              <w:bCs/>
              <w:szCs w:val="24"/>
            </w:rPr>
          </w:pPr>
        </w:p>
      </w:sdtContent>
    </w:sdt>
    <w:p w:rsidR="00627D98" w:rsidRDefault="00627D98" w:rsidP="008527B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 </w:t>
      </w:r>
      <w:bookmarkStart w:id="1" w:name="AmendsCurrentLaw"/>
      <w:bookmarkEnd w:id="1"/>
      <w:r>
        <w:rPr>
          <w:rFonts w:cs="Times New Roman"/>
          <w:szCs w:val="24"/>
        </w:rPr>
        <w:t xml:space="preserve">amends current law </w:t>
      </w:r>
      <w:r w:rsidRPr="00883BC3">
        <w:rPr>
          <w:rFonts w:cs="Times New Roman"/>
          <w:szCs w:val="24"/>
        </w:rPr>
        <w:t>relating to election integrity, increases criminal penalties, creates a criminal offense, and creates civil penalties.</w:t>
      </w:r>
    </w:p>
    <w:p w:rsidR="00627D98" w:rsidRPr="00883BC3" w:rsidRDefault="00627D98" w:rsidP="008527BF">
      <w:pPr>
        <w:spacing w:after="0" w:line="240" w:lineRule="auto"/>
        <w:jc w:val="both"/>
        <w:rPr>
          <w:rFonts w:eastAsia="Times New Roman" w:cs="Times New Roman"/>
          <w:szCs w:val="24"/>
        </w:rPr>
      </w:pPr>
    </w:p>
    <w:p w:rsidR="00627D98" w:rsidRPr="005C2A78" w:rsidRDefault="00627D98" w:rsidP="008527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42A1ADF7B8469893C9ABD0FE0CC166"/>
          </w:placeholder>
        </w:sdtPr>
        <w:sdtContent>
          <w:r>
            <w:rPr>
              <w:rFonts w:eastAsia="Times New Roman" w:cs="Times New Roman"/>
              <w:b/>
              <w:szCs w:val="24"/>
              <w:u w:val="single"/>
            </w:rPr>
            <w:t>RULEMAKING AUTHORITY</w:t>
          </w:r>
        </w:sdtContent>
      </w:sdt>
    </w:p>
    <w:p w:rsidR="00627D98" w:rsidRPr="006529C4" w:rsidRDefault="00627D98" w:rsidP="008527BF">
      <w:pPr>
        <w:spacing w:after="0" w:line="240" w:lineRule="auto"/>
        <w:jc w:val="both"/>
        <w:rPr>
          <w:rFonts w:cs="Times New Roman"/>
          <w:szCs w:val="24"/>
        </w:rPr>
      </w:pPr>
    </w:p>
    <w:p w:rsidR="00627D98" w:rsidRPr="006529C4" w:rsidRDefault="00627D98" w:rsidP="008527BF">
      <w:pPr>
        <w:spacing w:after="0" w:line="240" w:lineRule="auto"/>
        <w:jc w:val="both"/>
        <w:rPr>
          <w:rFonts w:cs="Times New Roman"/>
          <w:szCs w:val="24"/>
        </w:rPr>
      </w:pPr>
      <w:r w:rsidRPr="00883BC3">
        <w:rPr>
          <w:rFonts w:cs="Times New Roman"/>
          <w:szCs w:val="24"/>
        </w:rPr>
        <w:t xml:space="preserve">Rulemaking authority is expressly granted to the secretary of state in SECTION 5.01 (Sections </w:t>
      </w:r>
      <w:r>
        <w:rPr>
          <w:rFonts w:cs="Times New Roman"/>
          <w:szCs w:val="24"/>
        </w:rPr>
        <w:t>127.303 and 127.305, Election</w:t>
      </w:r>
      <w:r w:rsidRPr="00883BC3">
        <w:rPr>
          <w:rFonts w:cs="Times New Roman"/>
          <w:szCs w:val="24"/>
        </w:rPr>
        <w:t xml:space="preserve"> Code) of this bill.</w:t>
      </w:r>
    </w:p>
    <w:p w:rsidR="00627D98" w:rsidRPr="006529C4" w:rsidRDefault="00627D98" w:rsidP="008527BF">
      <w:pPr>
        <w:spacing w:after="0" w:line="240" w:lineRule="auto"/>
        <w:jc w:val="both"/>
        <w:rPr>
          <w:rFonts w:cs="Times New Roman"/>
          <w:szCs w:val="24"/>
        </w:rPr>
      </w:pPr>
    </w:p>
    <w:p w:rsidR="00627D98" w:rsidRPr="005C2A78" w:rsidRDefault="00627D98" w:rsidP="008527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EF9B63225E41F7BC508CD7376535E9"/>
          </w:placeholder>
        </w:sdtPr>
        <w:sdtContent>
          <w:r>
            <w:rPr>
              <w:rFonts w:eastAsia="Times New Roman" w:cs="Times New Roman"/>
              <w:b/>
              <w:szCs w:val="24"/>
              <w:u w:val="single"/>
            </w:rPr>
            <w:t>SECTION BY SECTION ANALYSIS</w:t>
          </w:r>
        </w:sdtContent>
      </w:sdt>
    </w:p>
    <w:p w:rsidR="00627D98" w:rsidRPr="005C2A7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center"/>
        <w:rPr>
          <w:rFonts w:eastAsia="Times New Roman" w:cs="Times New Roman"/>
          <w:szCs w:val="24"/>
        </w:rPr>
      </w:pPr>
      <w:r>
        <w:rPr>
          <w:rFonts w:eastAsia="Times New Roman" w:cs="Times New Roman"/>
          <w:szCs w:val="24"/>
        </w:rPr>
        <w:t>ARTICLE 1. CRIMINAL PROVISIONS</w:t>
      </w:r>
    </w:p>
    <w:p w:rsidR="00627D98" w:rsidRPr="005C2A7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1.01. Amends Article 12.01, Code of Criminal Procedure, to add a felony offense under the Election Code to a list of offenses for which felony indictments are authorized to be presented within five years from the date of the commission of the offense and not afterward and to make nonsubstantive changes. </w:t>
      </w:r>
    </w:p>
    <w:p w:rsidR="00627D98" w:rsidRPr="005C2A7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02. Amends Section 1.018, Election Code, to provide that Titles 1 through 4, Penal Code, rather than Title 4 in addition to Section 1.03 (Effect of Code), and other titles of the Penal Code that may apply to this code, apply to offenses prescribed by this code. </w:t>
      </w:r>
    </w:p>
    <w:p w:rsidR="00627D98" w:rsidRDefault="00627D98" w:rsidP="008527BF">
      <w:pPr>
        <w:spacing w:after="0" w:line="240" w:lineRule="auto"/>
        <w:jc w:val="both"/>
        <w:rPr>
          <w:rFonts w:eastAsia="Times New Roman" w:cs="Times New Roman"/>
          <w:szCs w:val="24"/>
        </w:rPr>
      </w:pPr>
    </w:p>
    <w:p w:rsidR="00627D98" w:rsidRPr="004454BC"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1.03. Amends </w:t>
      </w:r>
      <w:r w:rsidRPr="004454BC">
        <w:rPr>
          <w:rFonts w:eastAsia="Times New Roman" w:cs="Times New Roman"/>
          <w:szCs w:val="24"/>
        </w:rPr>
        <w:t>Sections 13.007(b) and (c), Election Code, as follows:</w:t>
      </w:r>
    </w:p>
    <w:p w:rsidR="00627D98" w:rsidRPr="004454BC" w:rsidRDefault="00627D98" w:rsidP="008527BF">
      <w:pPr>
        <w:spacing w:after="0" w:line="240" w:lineRule="auto"/>
        <w:jc w:val="both"/>
        <w:rPr>
          <w:rFonts w:eastAsia="Times New Roman" w:cs="Times New Roman"/>
          <w:szCs w:val="24"/>
        </w:rPr>
      </w:pPr>
    </w:p>
    <w:p w:rsidR="00627D98" w:rsidRPr="004454BC" w:rsidRDefault="00627D98" w:rsidP="008527BF">
      <w:pPr>
        <w:spacing w:after="0" w:line="240" w:lineRule="auto"/>
        <w:ind w:left="720"/>
        <w:jc w:val="both"/>
        <w:rPr>
          <w:rFonts w:eastAsia="Times New Roman" w:cs="Times New Roman"/>
          <w:szCs w:val="24"/>
        </w:rPr>
      </w:pPr>
      <w:r w:rsidRPr="004454BC">
        <w:rPr>
          <w:rFonts w:eastAsia="Times New Roman" w:cs="Times New Roman"/>
          <w:szCs w:val="24"/>
        </w:rPr>
        <w:t xml:space="preserve">(b) </w:t>
      </w:r>
      <w:r>
        <w:rPr>
          <w:rFonts w:eastAsia="Times New Roman" w:cs="Times New Roman"/>
          <w:szCs w:val="24"/>
        </w:rPr>
        <w:t>Provides that a</w:t>
      </w:r>
      <w:r w:rsidRPr="004454BC">
        <w:rPr>
          <w:rFonts w:eastAsia="Times New Roman" w:cs="Times New Roman"/>
          <w:szCs w:val="24"/>
        </w:rPr>
        <w:t xml:space="preserve">n offense under this </w:t>
      </w:r>
      <w:r>
        <w:rPr>
          <w:rFonts w:eastAsia="Times New Roman" w:cs="Times New Roman"/>
          <w:szCs w:val="24"/>
        </w:rPr>
        <w:t>section (False Statement on Application) is a state jail felony, rather than a Class B misdemeanor</w:t>
      </w:r>
      <w:r w:rsidRPr="004454BC">
        <w:rPr>
          <w:rFonts w:eastAsia="Times New Roman" w:cs="Times New Roman"/>
          <w:szCs w:val="24"/>
        </w:rPr>
        <w:t>.</w:t>
      </w:r>
    </w:p>
    <w:p w:rsidR="00627D98" w:rsidRPr="004454BC"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sidRPr="004454BC">
        <w:rPr>
          <w:rFonts w:eastAsia="Times New Roman" w:cs="Times New Roman"/>
          <w:szCs w:val="24"/>
        </w:rPr>
        <w:t xml:space="preserve">(c) </w:t>
      </w:r>
      <w:r>
        <w:rPr>
          <w:rFonts w:eastAsia="Times New Roman" w:cs="Times New Roman"/>
          <w:szCs w:val="24"/>
        </w:rPr>
        <w:t>Authorizes</w:t>
      </w:r>
      <w:r w:rsidRPr="004454BC">
        <w:rPr>
          <w:rFonts w:eastAsia="Times New Roman" w:cs="Times New Roman"/>
          <w:szCs w:val="24"/>
        </w:rPr>
        <w:t xml:space="preserve"> the actor</w:t>
      </w:r>
      <w:r>
        <w:rPr>
          <w:rFonts w:eastAsia="Times New Roman" w:cs="Times New Roman"/>
          <w:szCs w:val="24"/>
        </w:rPr>
        <w:t>, i</w:t>
      </w:r>
      <w:r w:rsidRPr="004454BC">
        <w:rPr>
          <w:rFonts w:eastAsia="Times New Roman" w:cs="Times New Roman"/>
          <w:szCs w:val="24"/>
        </w:rPr>
        <w:t xml:space="preserve">f conduct that constitutes an offense under this section also constitutes an offense under other law, </w:t>
      </w:r>
      <w:r>
        <w:rPr>
          <w:rFonts w:eastAsia="Times New Roman" w:cs="Times New Roman"/>
          <w:szCs w:val="24"/>
        </w:rPr>
        <w:t>to</w:t>
      </w:r>
      <w:r w:rsidRPr="004454BC">
        <w:rPr>
          <w:rFonts w:eastAsia="Times New Roman" w:cs="Times New Roman"/>
          <w:szCs w:val="24"/>
        </w:rPr>
        <w:t xml:space="preserve"> be prosecuted under this section, the other law, or both. </w:t>
      </w:r>
      <w:r>
        <w:rPr>
          <w:rFonts w:eastAsia="Times New Roman" w:cs="Times New Roman"/>
          <w:szCs w:val="24"/>
        </w:rPr>
        <w:t xml:space="preserve">Deletes existing text relating to perjury.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1.04. Amends Subchapter A, Chapter 61, Election Code, by adding Section 61.0045, as follows:</w:t>
      </w:r>
    </w:p>
    <w:p w:rsidR="00627D98" w:rsidRDefault="00627D98" w:rsidP="008527BF">
      <w:pPr>
        <w:spacing w:after="0" w:line="240" w:lineRule="auto"/>
        <w:jc w:val="both"/>
        <w:rPr>
          <w:rFonts w:eastAsia="Times New Roman" w:cs="Times New Roman"/>
          <w:szCs w:val="24"/>
        </w:rPr>
      </w:pPr>
    </w:p>
    <w:p w:rsidR="00627D98" w:rsidRPr="004454BC"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61.0045. </w:t>
      </w:r>
      <w:r w:rsidRPr="004454BC">
        <w:rPr>
          <w:rFonts w:eastAsia="Times New Roman" w:cs="Times New Roman"/>
          <w:szCs w:val="24"/>
        </w:rPr>
        <w:t xml:space="preserve">IMPEDING ACCESS TO POLLING PLACE. (a) </w:t>
      </w:r>
      <w:r>
        <w:rPr>
          <w:rFonts w:eastAsia="Times New Roman" w:cs="Times New Roman"/>
          <w:szCs w:val="24"/>
        </w:rPr>
        <w:t>Provides that a</w:t>
      </w:r>
      <w:r w:rsidRPr="004454BC">
        <w:rPr>
          <w:rFonts w:eastAsia="Times New Roman" w:cs="Times New Roman"/>
          <w:szCs w:val="24"/>
        </w:rPr>
        <w:t xml:space="preserve"> person commits an offense if the person impedes a walkway, sidewalk, p</w:t>
      </w:r>
      <w:r>
        <w:rPr>
          <w:rFonts w:eastAsia="Times New Roman" w:cs="Times New Roman"/>
          <w:szCs w:val="24"/>
        </w:rPr>
        <w:t>arking lot, or roadway within 500</w:t>
      </w:r>
      <w:r w:rsidRPr="004454BC">
        <w:rPr>
          <w:rFonts w:eastAsia="Times New Roman" w:cs="Times New Roman"/>
          <w:szCs w:val="24"/>
        </w:rPr>
        <w:t xml:space="preserve"> feet of a polling place in a manner that hinders a person from entering the polling place.</w:t>
      </w:r>
    </w:p>
    <w:p w:rsidR="00627D98" w:rsidRPr="004454BC" w:rsidRDefault="00627D98" w:rsidP="008527BF">
      <w:pPr>
        <w:spacing w:after="0" w:line="240" w:lineRule="auto"/>
        <w:jc w:val="both"/>
        <w:rPr>
          <w:rFonts w:eastAsia="Times New Roman" w:cs="Times New Roman"/>
          <w:szCs w:val="24"/>
        </w:rPr>
      </w:pPr>
    </w:p>
    <w:p w:rsidR="00627D98" w:rsidRPr="005C2A78" w:rsidRDefault="00627D98" w:rsidP="008527BF">
      <w:pPr>
        <w:spacing w:after="0" w:line="240" w:lineRule="auto"/>
        <w:ind w:left="1440"/>
        <w:jc w:val="both"/>
        <w:rPr>
          <w:rFonts w:eastAsia="Times New Roman" w:cs="Times New Roman"/>
          <w:szCs w:val="24"/>
        </w:rPr>
      </w:pPr>
      <w:r w:rsidRPr="004454BC">
        <w:rPr>
          <w:rFonts w:eastAsia="Times New Roman" w:cs="Times New Roman"/>
          <w:szCs w:val="24"/>
        </w:rPr>
        <w:t xml:space="preserve">(b) </w:t>
      </w:r>
      <w:r>
        <w:rPr>
          <w:rFonts w:eastAsia="Times New Roman" w:cs="Times New Roman"/>
          <w:szCs w:val="24"/>
        </w:rPr>
        <w:t>Provides that a</w:t>
      </w:r>
      <w:r w:rsidRPr="004454BC">
        <w:rPr>
          <w:rFonts w:eastAsia="Times New Roman" w:cs="Times New Roman"/>
          <w:szCs w:val="24"/>
        </w:rPr>
        <w:t>n offense under this section is a Class B misdemeanor.</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1.05. Amends Section 64.012, Election Code, by adding Subsections (c) and (d), as follows:</w:t>
      </w:r>
    </w:p>
    <w:p w:rsidR="00627D98" w:rsidRDefault="00627D98" w:rsidP="008527BF">
      <w:pPr>
        <w:spacing w:after="0" w:line="240" w:lineRule="auto"/>
        <w:jc w:val="both"/>
        <w:rPr>
          <w:rFonts w:eastAsia="Times New Roman" w:cs="Times New Roman"/>
          <w:szCs w:val="24"/>
        </w:rPr>
      </w:pPr>
    </w:p>
    <w:p w:rsidR="00627D98" w:rsidRPr="004454BC" w:rsidRDefault="00627D98" w:rsidP="008527BF">
      <w:pPr>
        <w:spacing w:after="0" w:line="240" w:lineRule="auto"/>
        <w:ind w:left="720"/>
        <w:jc w:val="both"/>
        <w:rPr>
          <w:rFonts w:eastAsia="Times New Roman" w:cs="Times New Roman"/>
          <w:szCs w:val="24"/>
        </w:rPr>
      </w:pPr>
      <w:r w:rsidRPr="004454BC">
        <w:rPr>
          <w:rFonts w:eastAsia="Times New Roman" w:cs="Times New Roman"/>
          <w:szCs w:val="24"/>
        </w:rPr>
        <w:t xml:space="preserve">(c) </w:t>
      </w:r>
      <w:r>
        <w:rPr>
          <w:rFonts w:eastAsia="Times New Roman" w:cs="Times New Roman"/>
          <w:szCs w:val="24"/>
        </w:rPr>
        <w:t>Provides that i</w:t>
      </w:r>
      <w:r w:rsidRPr="004454BC">
        <w:rPr>
          <w:rFonts w:eastAsia="Times New Roman" w:cs="Times New Roman"/>
          <w:szCs w:val="24"/>
        </w:rPr>
        <w:t xml:space="preserve">t is sufficient for the purposes of Subsection (a)(1) </w:t>
      </w:r>
      <w:r>
        <w:rPr>
          <w:rFonts w:eastAsia="Times New Roman" w:cs="Times New Roman"/>
          <w:szCs w:val="24"/>
        </w:rPr>
        <w:t xml:space="preserve">(relating to the offense of illegal voting) </w:t>
      </w:r>
      <w:r w:rsidRPr="004454BC">
        <w:rPr>
          <w:rFonts w:eastAsia="Times New Roman" w:cs="Times New Roman"/>
          <w:szCs w:val="24"/>
        </w:rPr>
        <w:t>to establish that the person had knowledge of the person's ineligibility to vote if the person was aware of the facts or circumstances causing the person's ineligibility under this code.</w:t>
      </w:r>
    </w:p>
    <w:p w:rsidR="00627D98" w:rsidRPr="004454BC" w:rsidRDefault="00627D98" w:rsidP="008527BF">
      <w:pPr>
        <w:spacing w:after="0" w:line="240" w:lineRule="auto"/>
        <w:jc w:val="both"/>
        <w:rPr>
          <w:rFonts w:eastAsia="Times New Roman" w:cs="Times New Roman"/>
          <w:szCs w:val="24"/>
        </w:rPr>
      </w:pPr>
    </w:p>
    <w:p w:rsidR="00627D98" w:rsidRPr="005C2A78" w:rsidRDefault="00627D98" w:rsidP="008527BF">
      <w:pPr>
        <w:spacing w:after="0" w:line="240" w:lineRule="auto"/>
        <w:ind w:left="720"/>
        <w:jc w:val="both"/>
        <w:rPr>
          <w:rFonts w:eastAsia="Times New Roman" w:cs="Times New Roman"/>
          <w:szCs w:val="24"/>
        </w:rPr>
      </w:pPr>
      <w:r w:rsidRPr="004454BC">
        <w:rPr>
          <w:rFonts w:eastAsia="Times New Roman" w:cs="Times New Roman"/>
          <w:szCs w:val="24"/>
        </w:rPr>
        <w:t xml:space="preserve">(d) </w:t>
      </w:r>
      <w:r>
        <w:rPr>
          <w:rFonts w:eastAsia="Times New Roman" w:cs="Times New Roman"/>
          <w:szCs w:val="24"/>
        </w:rPr>
        <w:t>Provides that i</w:t>
      </w:r>
      <w:r w:rsidRPr="004454BC">
        <w:rPr>
          <w:rFonts w:eastAsia="Times New Roman" w:cs="Times New Roman"/>
          <w:szCs w:val="24"/>
        </w:rPr>
        <w:t>t is not a defense to prosecution that the ballot was not finally counted.</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06. Amends </w:t>
      </w:r>
      <w:r w:rsidRPr="004454BC">
        <w:rPr>
          <w:rFonts w:eastAsia="Times New Roman" w:cs="Times New Roman"/>
          <w:szCs w:val="24"/>
        </w:rPr>
        <w:t xml:space="preserve">Section 64.036(d), Election Code, </w:t>
      </w:r>
      <w:r>
        <w:rPr>
          <w:rFonts w:eastAsia="Times New Roman" w:cs="Times New Roman"/>
          <w:szCs w:val="24"/>
        </w:rPr>
        <w:t>to provide that a</w:t>
      </w:r>
      <w:r w:rsidRPr="004454BC">
        <w:rPr>
          <w:rFonts w:eastAsia="Times New Roman" w:cs="Times New Roman"/>
          <w:szCs w:val="24"/>
        </w:rPr>
        <w:t xml:space="preserve">n offense under this </w:t>
      </w:r>
      <w:r>
        <w:rPr>
          <w:rFonts w:eastAsia="Times New Roman" w:cs="Times New Roman"/>
          <w:szCs w:val="24"/>
        </w:rPr>
        <w:t>section (Unlawful Assistance) is a state jail felony rather than a Class A misdemeanor.</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1</w:t>
      </w:r>
      <w:r w:rsidRPr="004454BC">
        <w:rPr>
          <w:rFonts w:eastAsia="Times New Roman" w:cs="Times New Roman"/>
          <w:szCs w:val="24"/>
        </w:rPr>
        <w:t>.</w:t>
      </w:r>
      <w:r>
        <w:rPr>
          <w:rFonts w:eastAsia="Times New Roman" w:cs="Times New Roman"/>
          <w:szCs w:val="24"/>
        </w:rPr>
        <w:t>07. Amends Subchapter A, Chapter 273, Election Code, by adding Section 273.005,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273.005. </w:t>
      </w:r>
      <w:r w:rsidRPr="004454BC">
        <w:rPr>
          <w:rFonts w:eastAsia="Times New Roman" w:cs="Times New Roman"/>
          <w:szCs w:val="24"/>
        </w:rPr>
        <w:t xml:space="preserve">DEFENSE TO PROSECUTION FOR PERSON CONDUCTING INVESTIGATION UNDER THIS CODE. </w:t>
      </w:r>
      <w:r>
        <w:rPr>
          <w:rFonts w:eastAsia="Times New Roman" w:cs="Times New Roman"/>
          <w:szCs w:val="24"/>
        </w:rPr>
        <w:t>Provides that i</w:t>
      </w:r>
      <w:r w:rsidRPr="004454BC">
        <w:rPr>
          <w:rFonts w:eastAsia="Times New Roman" w:cs="Times New Roman"/>
          <w:szCs w:val="24"/>
        </w:rPr>
        <w:t>t is a defense to prosecution of an offense under this code that a person employed by a law enforcement agency in the commissi</w:t>
      </w:r>
      <w:r>
        <w:rPr>
          <w:rFonts w:eastAsia="Times New Roman" w:cs="Times New Roman"/>
          <w:szCs w:val="24"/>
        </w:rPr>
        <w:t>on of the offense is engaged in</w:t>
      </w:r>
      <w:r w:rsidRPr="004454BC">
        <w:rPr>
          <w:rFonts w:eastAsia="Times New Roman" w:cs="Times New Roman"/>
          <w:szCs w:val="24"/>
        </w:rPr>
        <w:t xml:space="preserve"> the investigation or prosecution of a violation of a law under t</w:t>
      </w:r>
      <w:r>
        <w:rPr>
          <w:rFonts w:eastAsia="Times New Roman" w:cs="Times New Roman"/>
          <w:szCs w:val="24"/>
        </w:rPr>
        <w:t xml:space="preserve">his code or in </w:t>
      </w:r>
      <w:r w:rsidRPr="004454BC">
        <w:rPr>
          <w:rFonts w:eastAsia="Times New Roman" w:cs="Times New Roman"/>
          <w:szCs w:val="24"/>
        </w:rPr>
        <w:t>official activities investigating a weakness in the electoral process.</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1.08. (a) Provides that t</w:t>
      </w:r>
      <w:r w:rsidRPr="00407D5F">
        <w:rPr>
          <w:rFonts w:eastAsia="Times New Roman" w:cs="Times New Roman"/>
          <w:szCs w:val="24"/>
        </w:rPr>
        <w:t xml:space="preserve">he change in law made by this article in amending Article 12.01, Code of Criminal Procedure, does not apply to an offense if the prosecution of that offense becomes barred by limitation before the effective date of this Act. </w:t>
      </w:r>
      <w:r>
        <w:rPr>
          <w:rFonts w:eastAsia="Times New Roman" w:cs="Times New Roman"/>
          <w:szCs w:val="24"/>
        </w:rPr>
        <w:t>Provides that t</w:t>
      </w:r>
      <w:r w:rsidRPr="00407D5F">
        <w:rPr>
          <w:rFonts w:eastAsia="Times New Roman" w:cs="Times New Roman"/>
          <w:szCs w:val="24"/>
        </w:rPr>
        <w:t xml:space="preserve">he prosecution of that offense remains barred as if this article had not taken effect.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(b) Makes application of this Act prospective. Provides that for purposes of this section an offense </w:t>
      </w:r>
      <w:r w:rsidRPr="00327337">
        <w:rPr>
          <w:rFonts w:eastAsia="Times New Roman" w:cs="Times New Roman"/>
          <w:szCs w:val="24"/>
        </w:rPr>
        <w:t>was committed before the effective date of this Act if any element of the offense occurred before that date.</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center"/>
        <w:rPr>
          <w:rFonts w:eastAsia="Times New Roman" w:cs="Times New Roman"/>
          <w:szCs w:val="24"/>
        </w:rPr>
      </w:pPr>
      <w:r>
        <w:rPr>
          <w:rFonts w:eastAsia="Times New Roman" w:cs="Times New Roman"/>
          <w:szCs w:val="24"/>
        </w:rPr>
        <w:t>ARTICLE 2. VOTERS, ASSISTANTS, AND WATCHERS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2.01. Amends Section 13.002, Election Code, by adding Subsection (c-1),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(c-1) Requires a registration application to require the applicant to affirmatively indicate all information provided on the application. Prohibits an application from being accepted if any box or space on the application was filled at the time the applicant received the application.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2.02. Amends Section 33.004(b), Election Code, to require a person, to be eligible </w:t>
      </w:r>
      <w:r w:rsidRPr="00407D5F">
        <w:rPr>
          <w:rFonts w:eastAsia="Times New Roman" w:cs="Times New Roman"/>
          <w:szCs w:val="24"/>
        </w:rPr>
        <w:t xml:space="preserve">to participate in the appointment under this section </w:t>
      </w:r>
      <w:r>
        <w:rPr>
          <w:rFonts w:eastAsia="Times New Roman" w:cs="Times New Roman"/>
          <w:szCs w:val="24"/>
        </w:rPr>
        <w:t xml:space="preserve">(Appointment for Write-In Candidate) </w:t>
      </w:r>
      <w:r w:rsidRPr="00407D5F">
        <w:rPr>
          <w:rFonts w:eastAsia="Times New Roman" w:cs="Times New Roman"/>
          <w:szCs w:val="24"/>
        </w:rPr>
        <w:t>of a watcher for an early voting polling place, the meeting place of an early voting ballot board or signature verification committee</w:t>
      </w:r>
      <w:r>
        <w:rPr>
          <w:rFonts w:eastAsia="Times New Roman" w:cs="Times New Roman"/>
          <w:szCs w:val="24"/>
        </w:rPr>
        <w:t xml:space="preserve">, or a central counting station, to be a registered voter of the territory served by that facility.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2.03. Amends Section 33.006(b), Election Code, to require a certificate of appointment as a watcher to contain an affidavit executed by the appointee stating that the appointee will not use a device capable of recording images or sound while serving as a watcher except as permitted by Section 61.014(b) (relating to recording near a voting station), rather than an affidavit executed by the appointee stating that the appointee will not have possession of a device capable of recording images or sound or that the appointee will disable or deactivate the device while serving as a watcher.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2.04. Amends Section 33.007(a), Election Code, to make a conforming change.</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2.05. Amends Section 33.051(a), Election Code, to make a conforming change.</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2.06. Amends Section 33.054, Election Code,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33.054. New heading: </w:t>
      </w:r>
      <w:r w:rsidRPr="00407D5F">
        <w:rPr>
          <w:rFonts w:eastAsia="Times New Roman" w:cs="Times New Roman"/>
          <w:szCs w:val="24"/>
        </w:rPr>
        <w:t>HOURS OF SERVICE AT EARLY VOTING BALLOT BOARD MEETING OR SIGNATURE VERIFICATION COMMITTEE MEETING</w:t>
      </w:r>
      <w:r>
        <w:rPr>
          <w:rFonts w:eastAsia="Times New Roman" w:cs="Times New Roman"/>
          <w:szCs w:val="24"/>
        </w:rPr>
        <w:t>. (a) Makes conforming changes to this subsection.</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(b) Prohibits a watcher serving at the meeting place of an early voting ballot board from leaving during voting hours on </w:t>
      </w:r>
      <w:r w:rsidRPr="00407D5F">
        <w:rPr>
          <w:rFonts w:eastAsia="Times New Roman" w:cs="Times New Roman"/>
          <w:szCs w:val="24"/>
        </w:rPr>
        <w:t>election day without the presiding judge's permission if the board has recorded any votes cast on voting machines or counted any ballots, unless the board has completed its duties and has been dismissed by the presiding judge.</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2.07. Amends Section 33.056, Election Code, by adding Subsections (e) and (f),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(e) Provides that a</w:t>
      </w:r>
      <w:r w:rsidRPr="00407D5F">
        <w:rPr>
          <w:rFonts w:eastAsia="Times New Roman" w:cs="Times New Roman"/>
          <w:szCs w:val="24"/>
        </w:rPr>
        <w:t xml:space="preserve"> watcher serving at the meeting place of an early voting ballot board or signature verification committee </w:t>
      </w:r>
      <w:r>
        <w:rPr>
          <w:rFonts w:eastAsia="Times New Roman" w:cs="Times New Roman"/>
          <w:szCs w:val="24"/>
        </w:rPr>
        <w:t xml:space="preserve">is entitled </w:t>
      </w:r>
      <w:r w:rsidRPr="00407D5F">
        <w:rPr>
          <w:rFonts w:eastAsia="Times New Roman" w:cs="Times New Roman"/>
          <w:szCs w:val="24"/>
        </w:rPr>
        <w:t xml:space="preserve">to inspect a form submitted in accordance with </w:t>
      </w:r>
      <w:r w:rsidRPr="00FD1EE6">
        <w:rPr>
          <w:rFonts w:eastAsia="Times New Roman" w:cs="Times New Roman"/>
          <w:szCs w:val="24"/>
        </w:rPr>
        <w:t>Section 64.0322.</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(f) Provides that a </w:t>
      </w:r>
      <w:r w:rsidRPr="00407D5F">
        <w:rPr>
          <w:rFonts w:eastAsia="Times New Roman" w:cs="Times New Roman"/>
          <w:szCs w:val="24"/>
        </w:rPr>
        <w:t xml:space="preserve">watcher serving at a polling </w:t>
      </w:r>
      <w:r>
        <w:rPr>
          <w:rFonts w:eastAsia="Times New Roman" w:cs="Times New Roman"/>
          <w:szCs w:val="24"/>
        </w:rPr>
        <w:t>place</w:t>
      </w:r>
      <w:r w:rsidRPr="00407D5F">
        <w:rPr>
          <w:rFonts w:eastAsia="Times New Roman" w:cs="Times New Roman"/>
          <w:szCs w:val="24"/>
        </w:rPr>
        <w:t xml:space="preserve"> </w:t>
      </w:r>
      <w:r>
        <w:rPr>
          <w:rFonts w:eastAsia="Times New Roman" w:cs="Times New Roman"/>
          <w:szCs w:val="24"/>
        </w:rPr>
        <w:t xml:space="preserve">is entitled </w:t>
      </w:r>
      <w:r w:rsidRPr="00407D5F">
        <w:rPr>
          <w:rFonts w:eastAsia="Times New Roman" w:cs="Times New Roman"/>
          <w:szCs w:val="24"/>
        </w:rPr>
        <w:t xml:space="preserve">to inspect any identifying documentation presented by a person assisting a voter in accordance with </w:t>
      </w:r>
      <w:r w:rsidRPr="00FD1EE6">
        <w:rPr>
          <w:rFonts w:eastAsia="Times New Roman" w:cs="Times New Roman"/>
          <w:szCs w:val="24"/>
        </w:rPr>
        <w:t>Subchapter B</w:t>
      </w:r>
      <w:r>
        <w:rPr>
          <w:rFonts w:eastAsia="Times New Roman" w:cs="Times New Roman"/>
          <w:szCs w:val="24"/>
        </w:rPr>
        <w:t xml:space="preserve"> (Assisting Voter)</w:t>
      </w:r>
      <w:r w:rsidRPr="00FD1EE6">
        <w:rPr>
          <w:rFonts w:eastAsia="Times New Roman" w:cs="Times New Roman"/>
          <w:szCs w:val="24"/>
        </w:rPr>
        <w:t>,</w:t>
      </w:r>
      <w:r w:rsidRPr="00407D5F">
        <w:rPr>
          <w:rFonts w:eastAsia="Times New Roman" w:cs="Times New Roman"/>
          <w:szCs w:val="24"/>
        </w:rPr>
        <w:t xml:space="preserve"> Chapter 64</w:t>
      </w:r>
      <w:r>
        <w:rPr>
          <w:rFonts w:eastAsia="Times New Roman" w:cs="Times New Roman"/>
          <w:szCs w:val="24"/>
        </w:rPr>
        <w:t xml:space="preserve">. </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2.08. Amends Section 33.057, Election Code,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Sec. 33.057. OBSERVING PREPARATION OF VOTER'S BALLOT. (a) Defines "family member."</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a</w:t>
      </w:r>
      <w:r w:rsidRPr="00407D5F">
        <w:rPr>
          <w:rFonts w:eastAsia="Times New Roman" w:cs="Times New Roman"/>
          <w:szCs w:val="24"/>
        </w:rPr>
        <w:t xml:space="preserve"> watcher or election officer is entitled to be present at the voting station when a voter is being assisted by a per</w:t>
      </w:r>
      <w:r>
        <w:rPr>
          <w:rFonts w:eastAsia="Times New Roman" w:cs="Times New Roman"/>
          <w:szCs w:val="24"/>
        </w:rPr>
        <w:t>son who is not a family member, rather than being assisted by an election officer</w:t>
      </w:r>
      <w:r w:rsidRPr="00407D5F">
        <w:rPr>
          <w:rFonts w:eastAsia="Times New Roman" w:cs="Times New Roman"/>
          <w:szCs w:val="24"/>
        </w:rPr>
        <w:t xml:space="preserve">, and </w:t>
      </w:r>
      <w:r>
        <w:rPr>
          <w:rFonts w:eastAsia="Times New Roman" w:cs="Times New Roman"/>
          <w:szCs w:val="24"/>
        </w:rPr>
        <w:t xml:space="preserve">entitles </w:t>
      </w:r>
      <w:r w:rsidRPr="00407D5F">
        <w:rPr>
          <w:rFonts w:eastAsia="Times New Roman" w:cs="Times New Roman"/>
          <w:szCs w:val="24"/>
        </w:rPr>
        <w:t>the watcher or election officer to examine the ballot before it is deposited in the ballot box to determine whether it is prepared in accordance with the voter's wishes.</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(c) Redesignates existing Subsection (b) as Subsection (c). Prohibits a</w:t>
      </w:r>
      <w:r w:rsidRPr="00407D5F">
        <w:rPr>
          <w:rFonts w:eastAsia="Times New Roman" w:cs="Times New Roman"/>
          <w:szCs w:val="24"/>
        </w:rPr>
        <w:t xml:space="preserve"> watcher or election officer </w:t>
      </w:r>
      <w:r>
        <w:rPr>
          <w:rFonts w:eastAsia="Times New Roman" w:cs="Times New Roman"/>
          <w:szCs w:val="24"/>
        </w:rPr>
        <w:t>from</w:t>
      </w:r>
      <w:r w:rsidRPr="00407D5F">
        <w:rPr>
          <w:rFonts w:eastAsia="Times New Roman" w:cs="Times New Roman"/>
          <w:szCs w:val="24"/>
        </w:rPr>
        <w:t xml:space="preserve"> be</w:t>
      </w:r>
      <w:r>
        <w:rPr>
          <w:rFonts w:eastAsia="Times New Roman" w:cs="Times New Roman"/>
          <w:szCs w:val="24"/>
        </w:rPr>
        <w:t>ing</w:t>
      </w:r>
      <w:r w:rsidRPr="00407D5F">
        <w:rPr>
          <w:rFonts w:eastAsia="Times New Roman" w:cs="Times New Roman"/>
          <w:szCs w:val="24"/>
        </w:rPr>
        <w:t xml:space="preserve"> present at the voting station when a voter is preparing </w:t>
      </w:r>
      <w:r>
        <w:rPr>
          <w:rFonts w:eastAsia="Times New Roman" w:cs="Times New Roman"/>
          <w:szCs w:val="24"/>
        </w:rPr>
        <w:t xml:space="preserve">the voter's ballot or is being assisted by a family member, rather than being assisted by a person of the voter's choice. </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2.09. Amends Section 33.060(a), Election Code, to make a conforming change.</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2.10. Amends Section 61.014(b), Election Code, to prohibit a person, other than a watcher solely recording the counting of ballots, from using any mechanical or electronic means of recording images or sound within 100 feet of a voting station. </w:t>
      </w:r>
    </w:p>
    <w:p w:rsidR="00627D98"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2.11. Amends </w:t>
      </w:r>
      <w:r w:rsidRPr="00407D5F">
        <w:rPr>
          <w:rFonts w:eastAsia="Times New Roman" w:cs="Times New Roman"/>
          <w:szCs w:val="24"/>
        </w:rPr>
        <w:t>Section 64.009, Election Code, by</w:t>
      </w:r>
      <w:r>
        <w:rPr>
          <w:rFonts w:eastAsia="Times New Roman" w:cs="Times New Roman"/>
          <w:szCs w:val="24"/>
        </w:rPr>
        <w:t xml:space="preserve"> adding Subsections (e), (f), and (g), </w:t>
      </w:r>
      <w:r w:rsidRPr="00407D5F">
        <w:rPr>
          <w:rFonts w:eastAsia="Times New Roman" w:cs="Times New Roman"/>
          <w:szCs w:val="24"/>
        </w:rPr>
        <w:t>as follows:</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sidRPr="00407D5F">
        <w:rPr>
          <w:rFonts w:eastAsia="Times New Roman" w:cs="Times New Roman"/>
          <w:szCs w:val="24"/>
        </w:rPr>
        <w:t xml:space="preserve">(e) </w:t>
      </w:r>
      <w:r>
        <w:rPr>
          <w:rFonts w:eastAsia="Times New Roman" w:cs="Times New Roman"/>
          <w:szCs w:val="24"/>
        </w:rPr>
        <w:t>Requires a</w:t>
      </w:r>
      <w:r w:rsidRPr="00407D5F">
        <w:rPr>
          <w:rFonts w:eastAsia="Times New Roman" w:cs="Times New Roman"/>
          <w:szCs w:val="24"/>
        </w:rPr>
        <w:t xml:space="preserve"> person who assists a</w:t>
      </w:r>
      <w:r>
        <w:rPr>
          <w:rFonts w:eastAsia="Times New Roman" w:cs="Times New Roman"/>
          <w:szCs w:val="24"/>
        </w:rPr>
        <w:t>t least three</w:t>
      </w:r>
      <w:r w:rsidRPr="00407D5F">
        <w:rPr>
          <w:rFonts w:eastAsia="Times New Roman" w:cs="Times New Roman"/>
          <w:szCs w:val="24"/>
        </w:rPr>
        <w:t xml:space="preserve"> voter</w:t>
      </w:r>
      <w:r>
        <w:rPr>
          <w:rFonts w:eastAsia="Times New Roman" w:cs="Times New Roman"/>
          <w:szCs w:val="24"/>
        </w:rPr>
        <w:t>s</w:t>
      </w:r>
      <w:r w:rsidRPr="00407D5F">
        <w:rPr>
          <w:rFonts w:eastAsia="Times New Roman" w:cs="Times New Roman"/>
          <w:szCs w:val="24"/>
        </w:rPr>
        <w:t xml:space="preserve"> voting under this section</w:t>
      </w:r>
      <w:r>
        <w:rPr>
          <w:rFonts w:eastAsia="Times New Roman" w:cs="Times New Roman"/>
          <w:szCs w:val="24"/>
        </w:rPr>
        <w:t xml:space="preserve"> (Voter Unable to Enter Polling Place)</w:t>
      </w:r>
      <w:r w:rsidRPr="00407D5F">
        <w:rPr>
          <w:rFonts w:eastAsia="Times New Roman" w:cs="Times New Roman"/>
          <w:szCs w:val="24"/>
        </w:rPr>
        <w:t xml:space="preserve"> </w:t>
      </w:r>
      <w:r>
        <w:rPr>
          <w:rFonts w:eastAsia="Times New Roman" w:cs="Times New Roman"/>
          <w:szCs w:val="24"/>
        </w:rPr>
        <w:t xml:space="preserve">at the same time </w:t>
      </w:r>
      <w:r w:rsidRPr="00407D5F">
        <w:rPr>
          <w:rFonts w:eastAsia="Times New Roman" w:cs="Times New Roman"/>
          <w:szCs w:val="24"/>
        </w:rPr>
        <w:t>by providing the voter</w:t>
      </w:r>
      <w:r>
        <w:rPr>
          <w:rFonts w:eastAsia="Times New Roman" w:cs="Times New Roman"/>
          <w:szCs w:val="24"/>
        </w:rPr>
        <w:t>s</w:t>
      </w:r>
      <w:r w:rsidRPr="00407D5F">
        <w:rPr>
          <w:rFonts w:eastAsia="Times New Roman" w:cs="Times New Roman"/>
          <w:szCs w:val="24"/>
        </w:rPr>
        <w:t xml:space="preserve"> with transportation to the polling place </w:t>
      </w:r>
      <w:r>
        <w:rPr>
          <w:rFonts w:eastAsia="Times New Roman" w:cs="Times New Roman"/>
          <w:szCs w:val="24"/>
        </w:rPr>
        <w:t>to</w:t>
      </w:r>
      <w:r w:rsidRPr="00407D5F">
        <w:rPr>
          <w:rFonts w:eastAsia="Times New Roman" w:cs="Times New Roman"/>
          <w:szCs w:val="24"/>
        </w:rPr>
        <w:t xml:space="preserve"> complete and sign a form that:</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(1) </w:t>
      </w:r>
      <w:r w:rsidRPr="00407D5F">
        <w:rPr>
          <w:rFonts w:eastAsia="Times New Roman" w:cs="Times New Roman"/>
          <w:szCs w:val="24"/>
        </w:rPr>
        <w:t>requires the person to affirm that the voter</w:t>
      </w:r>
      <w:r>
        <w:rPr>
          <w:rFonts w:eastAsia="Times New Roman" w:cs="Times New Roman"/>
          <w:szCs w:val="24"/>
        </w:rPr>
        <w:t>s</w:t>
      </w:r>
      <w:r w:rsidRPr="00407D5F">
        <w:rPr>
          <w:rFonts w:eastAsia="Times New Roman" w:cs="Times New Roman"/>
          <w:szCs w:val="24"/>
        </w:rPr>
        <w:t xml:space="preserve"> </w:t>
      </w:r>
      <w:r>
        <w:rPr>
          <w:rFonts w:eastAsia="Times New Roman" w:cs="Times New Roman"/>
          <w:szCs w:val="24"/>
        </w:rPr>
        <w:t>are</w:t>
      </w:r>
      <w:r w:rsidRPr="00407D5F">
        <w:rPr>
          <w:rFonts w:eastAsia="Times New Roman" w:cs="Times New Roman"/>
          <w:szCs w:val="24"/>
        </w:rPr>
        <w:t xml:space="preserve"> physically unable to enter the polling place without personal assistanc</w:t>
      </w:r>
      <w:r>
        <w:rPr>
          <w:rFonts w:eastAsia="Times New Roman" w:cs="Times New Roman"/>
          <w:szCs w:val="24"/>
        </w:rPr>
        <w:t xml:space="preserve">e or likelihood of injuring their </w:t>
      </w:r>
      <w:r w:rsidRPr="00407D5F">
        <w:rPr>
          <w:rFonts w:eastAsia="Times New Roman" w:cs="Times New Roman"/>
          <w:szCs w:val="24"/>
        </w:rPr>
        <w:t>health; and</w:t>
      </w:r>
    </w:p>
    <w:p w:rsidR="00627D98" w:rsidRPr="00407D5F" w:rsidRDefault="00627D98" w:rsidP="008527BF">
      <w:pPr>
        <w:spacing w:after="0" w:line="240" w:lineRule="auto"/>
        <w:ind w:left="1440"/>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w:t>
      </w:r>
      <w:r>
        <w:rPr>
          <w:rFonts w:eastAsia="Times New Roman" w:cs="Times New Roman"/>
          <w:szCs w:val="24"/>
        </w:rPr>
        <w:t xml:space="preserve">2) </w:t>
      </w:r>
      <w:r w:rsidRPr="00407D5F">
        <w:rPr>
          <w:rFonts w:eastAsia="Times New Roman" w:cs="Times New Roman"/>
          <w:szCs w:val="24"/>
        </w:rPr>
        <w:t>contains the following information:</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2160"/>
        <w:jc w:val="both"/>
        <w:rPr>
          <w:rFonts w:eastAsia="Times New Roman" w:cs="Times New Roman"/>
          <w:szCs w:val="24"/>
        </w:rPr>
      </w:pPr>
      <w:r>
        <w:rPr>
          <w:rFonts w:eastAsia="Times New Roman" w:cs="Times New Roman"/>
          <w:szCs w:val="24"/>
        </w:rPr>
        <w:t xml:space="preserve">(A) </w:t>
      </w:r>
      <w:r w:rsidRPr="00407D5F">
        <w:rPr>
          <w:rFonts w:eastAsia="Times New Roman" w:cs="Times New Roman"/>
          <w:szCs w:val="24"/>
        </w:rPr>
        <w:t>the person's name and address; and</w:t>
      </w:r>
    </w:p>
    <w:p w:rsidR="00627D98" w:rsidRPr="00407D5F" w:rsidRDefault="00627D98" w:rsidP="008527BF">
      <w:pPr>
        <w:spacing w:after="0" w:line="240" w:lineRule="auto"/>
        <w:ind w:left="2160"/>
        <w:jc w:val="both"/>
        <w:rPr>
          <w:rFonts w:eastAsia="Times New Roman" w:cs="Times New Roman"/>
          <w:szCs w:val="24"/>
        </w:rPr>
      </w:pPr>
    </w:p>
    <w:p w:rsidR="00627D98" w:rsidRPr="00407D5F" w:rsidRDefault="00627D98" w:rsidP="008527BF">
      <w:pPr>
        <w:spacing w:after="0" w:line="240" w:lineRule="auto"/>
        <w:ind w:left="2160"/>
        <w:jc w:val="both"/>
        <w:rPr>
          <w:rFonts w:eastAsia="Times New Roman" w:cs="Times New Roman"/>
          <w:szCs w:val="24"/>
        </w:rPr>
      </w:pPr>
      <w:r>
        <w:rPr>
          <w:rFonts w:eastAsia="Times New Roman" w:cs="Times New Roman"/>
          <w:szCs w:val="24"/>
        </w:rPr>
        <w:t>(B)</w:t>
      </w:r>
      <w:r w:rsidRPr="00407D5F">
        <w:rPr>
          <w:rFonts w:eastAsia="Times New Roman" w:cs="Times New Roman"/>
          <w:szCs w:val="24"/>
        </w:rPr>
        <w:t xml:space="preserve"> whether the person is providing assistance solely under this section or under both this section and Subchapter B</w:t>
      </w:r>
      <w:r>
        <w:rPr>
          <w:rFonts w:eastAsia="Times New Roman" w:cs="Times New Roman"/>
          <w:szCs w:val="24"/>
        </w:rPr>
        <w:t xml:space="preserve">.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(f) Provides that Subsection (e) does not apply to a person if the person is a family member of all voters that the person provides with transportation to the polling place. Defines "family member" for purposes of this subsection.</w:t>
      </w:r>
    </w:p>
    <w:p w:rsidR="00627D98" w:rsidRPr="00407D5F"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(g</w:t>
      </w:r>
      <w:r w:rsidRPr="00407D5F">
        <w:rPr>
          <w:rFonts w:eastAsia="Times New Roman" w:cs="Times New Roman"/>
          <w:szCs w:val="24"/>
        </w:rPr>
        <w:t xml:space="preserve">) </w:t>
      </w:r>
      <w:r>
        <w:rPr>
          <w:rFonts w:eastAsia="Times New Roman" w:cs="Times New Roman"/>
          <w:szCs w:val="24"/>
        </w:rPr>
        <w:t>Requires t</w:t>
      </w:r>
      <w:r w:rsidRPr="00407D5F">
        <w:rPr>
          <w:rFonts w:eastAsia="Times New Roman" w:cs="Times New Roman"/>
          <w:szCs w:val="24"/>
        </w:rPr>
        <w:t xml:space="preserve">he secretary of state </w:t>
      </w:r>
      <w:r>
        <w:rPr>
          <w:rFonts w:eastAsia="Times New Roman" w:cs="Times New Roman"/>
          <w:szCs w:val="24"/>
        </w:rPr>
        <w:t>(SOS) to</w:t>
      </w:r>
      <w:r w:rsidRPr="00407D5F">
        <w:rPr>
          <w:rFonts w:eastAsia="Times New Roman" w:cs="Times New Roman"/>
          <w:szCs w:val="24"/>
        </w:rPr>
        <w:t xml:space="preserve"> prescribe the form described by Subsection (e).</w:t>
      </w:r>
    </w:p>
    <w:p w:rsidR="00627D98" w:rsidRDefault="00627D98" w:rsidP="008527BF">
      <w:pPr>
        <w:spacing w:after="0" w:line="240" w:lineRule="auto"/>
        <w:ind w:left="720"/>
        <w:jc w:val="both"/>
        <w:rPr>
          <w:rFonts w:eastAsia="Times New Roman" w:cs="Times New Roman"/>
          <w:szCs w:val="24"/>
        </w:rPr>
      </w:pPr>
    </w:p>
    <w:p w:rsidR="00627D98" w:rsidRPr="00407D5F" w:rsidRDefault="00627D98" w:rsidP="008527BF">
      <w:pPr>
        <w:spacing w:after="0" w:line="240" w:lineRule="auto"/>
        <w:jc w:val="both"/>
        <w:rPr>
          <w:rFonts w:eastAsia="Times New Roman" w:cs="Times New Roman"/>
          <w:szCs w:val="24"/>
        </w:rPr>
      </w:pPr>
      <w:r>
        <w:rPr>
          <w:rFonts w:eastAsia="Times New Roman" w:cs="Times New Roman"/>
          <w:szCs w:val="24"/>
        </w:rPr>
        <w:t>SECTION 2.12. Amends S</w:t>
      </w:r>
      <w:r w:rsidRPr="00407D5F">
        <w:rPr>
          <w:rFonts w:eastAsia="Times New Roman" w:cs="Times New Roman"/>
          <w:szCs w:val="24"/>
        </w:rPr>
        <w:t>ubchapter B, Chapter 64, Election Code, by</w:t>
      </w:r>
      <w:r>
        <w:rPr>
          <w:rFonts w:eastAsia="Times New Roman" w:cs="Times New Roman"/>
          <w:szCs w:val="24"/>
        </w:rPr>
        <w:t xml:space="preserve"> adding Section 64.0322, </w:t>
      </w:r>
      <w:r w:rsidRPr="00407D5F">
        <w:rPr>
          <w:rFonts w:eastAsia="Times New Roman" w:cs="Times New Roman"/>
          <w:szCs w:val="24"/>
        </w:rPr>
        <w:t>as follows:</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64.0322. </w:t>
      </w:r>
      <w:r w:rsidRPr="00407D5F">
        <w:rPr>
          <w:rFonts w:eastAsia="Times New Roman" w:cs="Times New Roman"/>
          <w:szCs w:val="24"/>
        </w:rPr>
        <w:t>SUBMIS</w:t>
      </w:r>
      <w:r>
        <w:rPr>
          <w:rFonts w:eastAsia="Times New Roman" w:cs="Times New Roman"/>
          <w:szCs w:val="24"/>
        </w:rPr>
        <w:t>SION OF FORM BY ASSISTANT. (a) Requires a</w:t>
      </w:r>
      <w:r w:rsidRPr="00407D5F">
        <w:rPr>
          <w:rFonts w:eastAsia="Times New Roman" w:cs="Times New Roman"/>
          <w:szCs w:val="24"/>
        </w:rPr>
        <w:t xml:space="preserve"> person, other than an election officer, </w:t>
      </w:r>
      <w:r>
        <w:rPr>
          <w:rFonts w:eastAsia="Times New Roman" w:cs="Times New Roman"/>
          <w:szCs w:val="24"/>
        </w:rPr>
        <w:t xml:space="preserve">before assisting </w:t>
      </w:r>
      <w:r w:rsidRPr="00407D5F">
        <w:rPr>
          <w:rFonts w:eastAsia="Times New Roman" w:cs="Times New Roman"/>
          <w:szCs w:val="24"/>
        </w:rPr>
        <w:t>a voter in accordance wi</w:t>
      </w:r>
      <w:r>
        <w:rPr>
          <w:rFonts w:eastAsia="Times New Roman" w:cs="Times New Roman"/>
          <w:szCs w:val="24"/>
        </w:rPr>
        <w:t xml:space="preserve">th this chapter (Voting Procedures), </w:t>
      </w:r>
      <w:r w:rsidRPr="00407D5F">
        <w:rPr>
          <w:rFonts w:eastAsia="Times New Roman" w:cs="Times New Roman"/>
          <w:szCs w:val="24"/>
        </w:rPr>
        <w:t>to complete a form stating</w:t>
      </w:r>
      <w:r>
        <w:rPr>
          <w:rFonts w:eastAsia="Times New Roman" w:cs="Times New Roman"/>
          <w:szCs w:val="24"/>
        </w:rPr>
        <w:t xml:space="preserve"> certain information. </w:t>
      </w:r>
    </w:p>
    <w:p w:rsidR="00627D98" w:rsidRPr="00407D5F"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SOS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prescribe the form required by this section. </w:t>
      </w:r>
      <w:r>
        <w:rPr>
          <w:rFonts w:eastAsia="Times New Roman" w:cs="Times New Roman"/>
          <w:szCs w:val="24"/>
        </w:rPr>
        <w:t>Requires t</w:t>
      </w:r>
      <w:r w:rsidRPr="00407D5F">
        <w:rPr>
          <w:rFonts w:eastAsia="Times New Roman" w:cs="Times New Roman"/>
          <w:szCs w:val="24"/>
        </w:rPr>
        <w:t xml:space="preserve">he form </w:t>
      </w:r>
      <w:r>
        <w:rPr>
          <w:rFonts w:eastAsia="Times New Roman" w:cs="Times New Roman"/>
          <w:szCs w:val="24"/>
        </w:rPr>
        <w:t>to</w:t>
      </w:r>
      <w:r w:rsidRPr="00407D5F">
        <w:rPr>
          <w:rFonts w:eastAsia="Times New Roman" w:cs="Times New Roman"/>
          <w:szCs w:val="24"/>
        </w:rPr>
        <w:t xml:space="preserve"> be incorporated into the official carrier envelope if the voter is voting an early voting ballot by mail and receives assistance under </w:t>
      </w:r>
      <w:r w:rsidRPr="00FD1EE6">
        <w:rPr>
          <w:rFonts w:eastAsia="Times New Roman" w:cs="Times New Roman"/>
          <w:szCs w:val="24"/>
        </w:rPr>
        <w:t>Section 86.010</w:t>
      </w:r>
      <w:r>
        <w:rPr>
          <w:rFonts w:eastAsia="Times New Roman" w:cs="Times New Roman"/>
          <w:szCs w:val="24"/>
        </w:rPr>
        <w:t xml:space="preserve"> (Unlawfully Assisting Voter Voting Ballot by Mail)</w:t>
      </w:r>
      <w:r w:rsidRPr="00407D5F">
        <w:rPr>
          <w:rFonts w:eastAsia="Times New Roman" w:cs="Times New Roman"/>
          <w:szCs w:val="24"/>
        </w:rPr>
        <w:t xml:space="preserve">, or </w:t>
      </w:r>
      <w:r>
        <w:rPr>
          <w:rFonts w:eastAsia="Times New Roman" w:cs="Times New Roman"/>
          <w:szCs w:val="24"/>
        </w:rPr>
        <w:t>to</w:t>
      </w:r>
      <w:r w:rsidRPr="00407D5F">
        <w:rPr>
          <w:rFonts w:eastAsia="Times New Roman" w:cs="Times New Roman"/>
          <w:szCs w:val="24"/>
        </w:rPr>
        <w:t xml:space="preserve"> be submitted to an election officer </w:t>
      </w:r>
      <w:r>
        <w:rPr>
          <w:rFonts w:eastAsia="Times New Roman" w:cs="Times New Roman"/>
          <w:szCs w:val="24"/>
        </w:rPr>
        <w:t>before</w:t>
      </w:r>
      <w:r w:rsidRPr="00407D5F">
        <w:rPr>
          <w:rFonts w:eastAsia="Times New Roman" w:cs="Times New Roman"/>
          <w:szCs w:val="24"/>
        </w:rPr>
        <w:t xml:space="preserve"> the voter </w:t>
      </w:r>
      <w:r>
        <w:rPr>
          <w:rFonts w:eastAsia="Times New Roman" w:cs="Times New Roman"/>
          <w:szCs w:val="24"/>
        </w:rPr>
        <w:t xml:space="preserve">is authorized to be accepted for voting </w:t>
      </w:r>
      <w:r w:rsidRPr="00407D5F">
        <w:rPr>
          <w:rFonts w:eastAsia="Times New Roman" w:cs="Times New Roman"/>
          <w:szCs w:val="24"/>
        </w:rPr>
        <w:t xml:space="preserve">if the voter is voting at a polling place or under </w:t>
      </w:r>
      <w:r w:rsidRPr="00FD1EE6">
        <w:rPr>
          <w:rFonts w:eastAsia="Times New Roman" w:cs="Times New Roman"/>
          <w:szCs w:val="24"/>
        </w:rPr>
        <w:t>Section 64.009</w:t>
      </w:r>
      <w:r w:rsidRPr="00407D5F">
        <w:rPr>
          <w:rFonts w:eastAsia="Times New Roman" w:cs="Times New Roman"/>
          <w:szCs w:val="24"/>
        </w:rPr>
        <w:t>.</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(c) Authorizes an election officer, at the officer's discretion, to make a copy of a form submitted under this section and deliver the copy to SOS.</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2.13. Amends Section 84.002, Election Code, by adding Subsection (c) to require an application </w:t>
      </w:r>
      <w:r w:rsidRPr="00407D5F">
        <w:rPr>
          <w:rFonts w:eastAsia="Times New Roman" w:cs="Times New Roman"/>
          <w:szCs w:val="24"/>
        </w:rPr>
        <w:t xml:space="preserve">for a ballot to be voted by mail on the ground of disability </w:t>
      </w:r>
      <w:r>
        <w:rPr>
          <w:rFonts w:eastAsia="Times New Roman" w:cs="Times New Roman"/>
          <w:szCs w:val="24"/>
        </w:rPr>
        <w:t>to</w:t>
      </w:r>
      <w:r w:rsidRPr="00407D5F">
        <w:rPr>
          <w:rFonts w:eastAsia="Times New Roman" w:cs="Times New Roman"/>
          <w:szCs w:val="24"/>
        </w:rPr>
        <w:t xml:space="preserve"> require the applicant to affirmatively indicate</w:t>
      </w:r>
      <w:r>
        <w:rPr>
          <w:rFonts w:eastAsia="Times New Roman" w:cs="Times New Roman"/>
          <w:szCs w:val="24"/>
        </w:rPr>
        <w:t xml:space="preserve"> that the applicant agrees with a specified statement </w:t>
      </w:r>
      <w:r w:rsidRPr="00407D5F">
        <w:rPr>
          <w:rFonts w:eastAsia="Times New Roman" w:cs="Times New Roman"/>
          <w:szCs w:val="24"/>
        </w:rPr>
        <w:t xml:space="preserve">as prescribed by </w:t>
      </w:r>
      <w:r w:rsidRPr="00FD1EE6">
        <w:rPr>
          <w:rFonts w:eastAsia="Times New Roman" w:cs="Times New Roman"/>
          <w:szCs w:val="24"/>
        </w:rPr>
        <w:t>Section 82.002(a)</w:t>
      </w:r>
      <w:r>
        <w:rPr>
          <w:rFonts w:eastAsia="Times New Roman" w:cs="Times New Roman"/>
          <w:szCs w:val="24"/>
        </w:rPr>
        <w:t xml:space="preserve"> (relating to early voting for certain disabled voters).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2.14. Amends </w:t>
      </w:r>
      <w:r w:rsidRPr="00407D5F">
        <w:rPr>
          <w:rFonts w:eastAsia="Times New Roman" w:cs="Times New Roman"/>
          <w:szCs w:val="24"/>
        </w:rPr>
        <w:t xml:space="preserve">Section 86.013(f), Election Code, </w:t>
      </w:r>
      <w:r>
        <w:rPr>
          <w:rFonts w:eastAsia="Times New Roman" w:cs="Times New Roman"/>
          <w:szCs w:val="24"/>
        </w:rPr>
        <w:t>to require t</w:t>
      </w:r>
      <w:r w:rsidRPr="00407D5F">
        <w:rPr>
          <w:rFonts w:eastAsia="Times New Roman" w:cs="Times New Roman"/>
          <w:szCs w:val="24"/>
        </w:rPr>
        <w:t xml:space="preserve">he oath of a person assisting a voter and the form described by Section 64.0322(a) </w:t>
      </w:r>
      <w:r>
        <w:rPr>
          <w:rFonts w:eastAsia="Times New Roman" w:cs="Times New Roman"/>
          <w:szCs w:val="24"/>
        </w:rPr>
        <w:t>to</w:t>
      </w:r>
      <w:r w:rsidRPr="00407D5F">
        <w:rPr>
          <w:rFonts w:eastAsia="Times New Roman" w:cs="Times New Roman"/>
          <w:szCs w:val="24"/>
        </w:rPr>
        <w:t xml:space="preserve"> be included on the official carrier envelope as part of the certificate prescribed by Subsection (c)</w:t>
      </w:r>
      <w:r>
        <w:rPr>
          <w:rFonts w:eastAsia="Times New Roman" w:cs="Times New Roman"/>
          <w:szCs w:val="24"/>
        </w:rPr>
        <w:t xml:space="preserve"> (relating to a certificate required to be printed on the official carrier envelope in a certain manner)</w:t>
      </w:r>
      <w:r w:rsidRPr="00407D5F">
        <w:rPr>
          <w:rFonts w:eastAsia="Times New Roman" w:cs="Times New Roman"/>
          <w:szCs w:val="24"/>
        </w:rPr>
        <w:t>.</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sidRPr="00FD1EE6">
        <w:rPr>
          <w:rFonts w:eastAsia="Times New Roman" w:cs="Times New Roman"/>
          <w:szCs w:val="24"/>
        </w:rPr>
        <w:t>SECTION 2.15.</w:t>
      </w:r>
      <w:r>
        <w:rPr>
          <w:rFonts w:eastAsia="Times New Roman" w:cs="Times New Roman"/>
          <w:szCs w:val="24"/>
        </w:rPr>
        <w:t xml:space="preserve"> Amends Section 213.013(i), Election Code, to allow a person who is a watcher to be present in a room where a recount is conducted.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center"/>
        <w:rPr>
          <w:rFonts w:eastAsia="Times New Roman" w:cs="Times New Roman"/>
          <w:szCs w:val="24"/>
        </w:rPr>
      </w:pPr>
      <w:r>
        <w:rPr>
          <w:rFonts w:eastAsia="Times New Roman" w:cs="Times New Roman"/>
          <w:szCs w:val="24"/>
        </w:rPr>
        <w:t>ARTICLE 3. ELECTION CONTESTS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3.01. Amends Section 232.006(a), Election Code,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407D5F">
        <w:rPr>
          <w:rFonts w:eastAsia="Times New Roman" w:cs="Times New Roman"/>
          <w:szCs w:val="24"/>
        </w:rPr>
        <w:t xml:space="preserve">venue of an election contest for a statewide office is in Travis County or any county where a contestee resided at the time of the election. </w:t>
      </w:r>
      <w:r>
        <w:rPr>
          <w:rFonts w:eastAsia="Times New Roman" w:cs="Times New Roman"/>
          <w:szCs w:val="24"/>
        </w:rPr>
        <w:t>Provides that f</w:t>
      </w:r>
      <w:r w:rsidRPr="00407D5F">
        <w:rPr>
          <w:rFonts w:eastAsia="Times New Roman" w:cs="Times New Roman"/>
          <w:szCs w:val="24"/>
        </w:rPr>
        <w:t xml:space="preserve">or purposes of this section, a contestee's residence is determined under </w:t>
      </w:r>
      <w:r w:rsidRPr="00FD1EE6">
        <w:rPr>
          <w:rFonts w:eastAsia="Times New Roman" w:cs="Times New Roman"/>
          <w:szCs w:val="24"/>
        </w:rPr>
        <w:t>Section 411.0257 (Residence), Government Code.</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3.02. Amends Chapter 232, Election Code, by adding Subchapter C, as follows:</w:t>
      </w:r>
    </w:p>
    <w:p w:rsidR="00627D98"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jc w:val="center"/>
        <w:rPr>
          <w:rFonts w:eastAsia="Times New Roman" w:cs="Times New Roman"/>
          <w:szCs w:val="24"/>
        </w:rPr>
      </w:pPr>
      <w:r w:rsidRPr="00407D5F">
        <w:rPr>
          <w:rFonts w:eastAsia="Times New Roman" w:cs="Times New Roman"/>
          <w:szCs w:val="24"/>
        </w:rPr>
        <w:t>SUBCHAPTER C. CONTEST INVOLVING ALLEGED FRAUD</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Sec. 232.061. PETITION ALLEGING FRAUD. Provides that t</w:t>
      </w:r>
      <w:r w:rsidRPr="00407D5F">
        <w:rPr>
          <w:rFonts w:eastAsia="Times New Roman" w:cs="Times New Roman"/>
          <w:szCs w:val="24"/>
        </w:rPr>
        <w:t xml:space="preserve">his subchapter applies to an election contest in which the contestant alleges in the petition that an opposing candidate, an agent of the opposing candidate, or a person acting on behalf of the opposing candidate with the candidate's knowledge committed election fraud under </w:t>
      </w:r>
      <w:r>
        <w:rPr>
          <w:rFonts w:eastAsia="Times New Roman" w:cs="Times New Roman"/>
          <w:szCs w:val="24"/>
        </w:rPr>
        <w:t>certain enumerated sections of this code.</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Sec. 232.062. EVIDENTIARY STANDARD. Requires a</w:t>
      </w:r>
      <w:r w:rsidRPr="00407D5F">
        <w:rPr>
          <w:rFonts w:eastAsia="Times New Roman" w:cs="Times New Roman"/>
          <w:szCs w:val="24"/>
        </w:rPr>
        <w:t xml:space="preserve"> contestant </w:t>
      </w:r>
      <w:r>
        <w:rPr>
          <w:rFonts w:eastAsia="Times New Roman" w:cs="Times New Roman"/>
          <w:szCs w:val="24"/>
        </w:rPr>
        <w:t>to</w:t>
      </w:r>
      <w:r w:rsidRPr="00407D5F">
        <w:rPr>
          <w:rFonts w:eastAsia="Times New Roman" w:cs="Times New Roman"/>
          <w:szCs w:val="24"/>
        </w:rPr>
        <w:t xml:space="preserve"> prove an allegation described by </w:t>
      </w:r>
      <w:r w:rsidRPr="00FD1EE6">
        <w:rPr>
          <w:rFonts w:eastAsia="Times New Roman" w:cs="Times New Roman"/>
          <w:szCs w:val="24"/>
        </w:rPr>
        <w:t>Section 232.061</w:t>
      </w:r>
      <w:r w:rsidRPr="00407D5F">
        <w:rPr>
          <w:rFonts w:eastAsia="Times New Roman" w:cs="Times New Roman"/>
          <w:szCs w:val="24"/>
        </w:rPr>
        <w:t xml:space="preserve"> by a preponderance of the evidence.</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232.063. </w:t>
      </w:r>
      <w:r w:rsidRPr="00407D5F">
        <w:rPr>
          <w:rFonts w:eastAsia="Times New Roman" w:cs="Times New Roman"/>
          <w:szCs w:val="24"/>
        </w:rPr>
        <w:t xml:space="preserve">CIVIL </w:t>
      </w:r>
      <w:r>
        <w:rPr>
          <w:rFonts w:eastAsia="Times New Roman" w:cs="Times New Roman"/>
          <w:szCs w:val="24"/>
        </w:rPr>
        <w:t>PENALTY. (a) Provides that i</w:t>
      </w:r>
      <w:r w:rsidRPr="00407D5F">
        <w:rPr>
          <w:rFonts w:eastAsia="Times New Roman" w:cs="Times New Roman"/>
          <w:szCs w:val="24"/>
        </w:rPr>
        <w:t>f the court in its judgment finds that the contestee, an agent of the contestee, or a person acting on behalf of the contestee with the contestee's knowledge committed one or more violations of a section described by Section 232.061, the contestee is liable to this state for a civil penalty of $1,000 for each violation.</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a</w:t>
      </w:r>
      <w:r w:rsidRPr="00407D5F">
        <w:rPr>
          <w:rFonts w:eastAsia="Times New Roman" w:cs="Times New Roman"/>
          <w:szCs w:val="24"/>
        </w:rPr>
        <w:t xml:space="preserve"> penalty collected under this section </w:t>
      </w:r>
      <w:r>
        <w:rPr>
          <w:rFonts w:eastAsia="Times New Roman" w:cs="Times New Roman"/>
          <w:szCs w:val="24"/>
        </w:rPr>
        <w:t>to</w:t>
      </w:r>
      <w:r w:rsidRPr="00407D5F">
        <w:rPr>
          <w:rFonts w:eastAsia="Times New Roman" w:cs="Times New Roman"/>
          <w:szCs w:val="24"/>
        </w:rPr>
        <w:t xml:space="preserve"> be deposited in the state treasury to the credit of the general revenue fund.</w:t>
      </w:r>
    </w:p>
    <w:p w:rsidR="00627D98" w:rsidRPr="00407D5F"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232.064. </w:t>
      </w:r>
      <w:r w:rsidRPr="00407D5F">
        <w:rPr>
          <w:rFonts w:eastAsia="Times New Roman" w:cs="Times New Roman"/>
          <w:szCs w:val="24"/>
        </w:rPr>
        <w:t xml:space="preserve">ATTORNEY'S FEES. </w:t>
      </w:r>
      <w:r>
        <w:rPr>
          <w:rFonts w:eastAsia="Times New Roman" w:cs="Times New Roman"/>
          <w:szCs w:val="24"/>
        </w:rPr>
        <w:t xml:space="preserve">Authorizes </w:t>
      </w:r>
      <w:r w:rsidRPr="00407D5F">
        <w:rPr>
          <w:rFonts w:eastAsia="Times New Roman" w:cs="Times New Roman"/>
          <w:szCs w:val="24"/>
        </w:rPr>
        <w:t>the court</w:t>
      </w:r>
      <w:r>
        <w:rPr>
          <w:rFonts w:eastAsia="Times New Roman" w:cs="Times New Roman"/>
          <w:szCs w:val="24"/>
        </w:rPr>
        <w:t>, i</w:t>
      </w:r>
      <w:r w:rsidRPr="00407D5F">
        <w:rPr>
          <w:rFonts w:eastAsia="Times New Roman" w:cs="Times New Roman"/>
          <w:szCs w:val="24"/>
        </w:rPr>
        <w:t xml:space="preserve">n an election contest to which this subchapter applies, </w:t>
      </w:r>
      <w:r>
        <w:rPr>
          <w:rFonts w:eastAsia="Times New Roman" w:cs="Times New Roman"/>
          <w:szCs w:val="24"/>
        </w:rPr>
        <w:t xml:space="preserve">to </w:t>
      </w:r>
      <w:r w:rsidRPr="00407D5F">
        <w:rPr>
          <w:rFonts w:eastAsia="Times New Roman" w:cs="Times New Roman"/>
          <w:szCs w:val="24"/>
        </w:rPr>
        <w:t>award reasonable attorney's fees to the prevailing party.</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3.03. Makes application of the changes in law made by this article prospective. </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center"/>
        <w:rPr>
          <w:rFonts w:eastAsia="Times New Roman" w:cs="Times New Roman"/>
          <w:szCs w:val="24"/>
        </w:rPr>
      </w:pPr>
      <w:r w:rsidRPr="00407D5F">
        <w:rPr>
          <w:rFonts w:eastAsia="Times New Roman" w:cs="Times New Roman"/>
          <w:szCs w:val="24"/>
        </w:rPr>
        <w:t>ARTICLE 4. STATE AND COUNTY OFFICERS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4.01. Amends Section 18.061, Election Code, by amending Subsection (b) and adding Subsection (f),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(b) Requires the statewide computerized voter registration list to:</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and </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(3) be </w:t>
      </w:r>
      <w:r w:rsidRPr="00407D5F">
        <w:rPr>
          <w:rFonts w:eastAsia="Times New Roman" w:cs="Times New Roman"/>
          <w:szCs w:val="24"/>
        </w:rPr>
        <w:t xml:space="preserve">available to any election official in the state, including </w:t>
      </w:r>
      <w:r>
        <w:rPr>
          <w:rFonts w:eastAsia="Times New Roman" w:cs="Times New Roman"/>
          <w:szCs w:val="24"/>
        </w:rPr>
        <w:t xml:space="preserve">the Texas attorney general, </w:t>
      </w:r>
      <w:r w:rsidRPr="00407D5F">
        <w:rPr>
          <w:rFonts w:eastAsia="Times New Roman" w:cs="Times New Roman"/>
          <w:szCs w:val="24"/>
        </w:rPr>
        <w:t>through immediate electronic access.</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(f) Requires appropriate state or local </w:t>
      </w:r>
      <w:r w:rsidRPr="00407D5F">
        <w:rPr>
          <w:rFonts w:eastAsia="Times New Roman" w:cs="Times New Roman"/>
          <w:szCs w:val="24"/>
        </w:rPr>
        <w:t xml:space="preserve">officials and agencies </w:t>
      </w:r>
      <w:r>
        <w:rPr>
          <w:rFonts w:eastAsia="Times New Roman" w:cs="Times New Roman"/>
          <w:szCs w:val="24"/>
        </w:rPr>
        <w:t>to</w:t>
      </w:r>
      <w:r w:rsidRPr="00407D5F">
        <w:rPr>
          <w:rFonts w:eastAsia="Times New Roman" w:cs="Times New Roman"/>
          <w:szCs w:val="24"/>
        </w:rPr>
        <w:t xml:space="preserve"> provide technological security measures to prevent unauthorized access to the statewide computerized voter registration list.</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4.02. Amends </w:t>
      </w:r>
      <w:r w:rsidRPr="00407D5F">
        <w:rPr>
          <w:rFonts w:eastAsia="Times New Roman" w:cs="Times New Roman"/>
          <w:szCs w:val="24"/>
        </w:rPr>
        <w:t xml:space="preserve">Section 18.062, Election Code, by adding Subsection (c) to </w:t>
      </w:r>
      <w:r>
        <w:rPr>
          <w:rFonts w:eastAsia="Times New Roman" w:cs="Times New Roman"/>
          <w:szCs w:val="24"/>
        </w:rPr>
        <w:t>authorize SOS, f</w:t>
      </w:r>
      <w:r w:rsidRPr="00407D5F">
        <w:rPr>
          <w:rFonts w:eastAsia="Times New Roman" w:cs="Times New Roman"/>
          <w:szCs w:val="24"/>
        </w:rPr>
        <w:t>or the purposes of Subsection (a)</w:t>
      </w:r>
      <w:r>
        <w:rPr>
          <w:rFonts w:eastAsia="Times New Roman" w:cs="Times New Roman"/>
          <w:szCs w:val="24"/>
        </w:rPr>
        <w:t xml:space="preserve"> (relating to the interstate voter registration crosscheck program)</w:t>
      </w:r>
      <w:r w:rsidRPr="00407D5F">
        <w:rPr>
          <w:rFonts w:eastAsia="Times New Roman" w:cs="Times New Roman"/>
          <w:szCs w:val="24"/>
        </w:rPr>
        <w:t xml:space="preserve">, </w:t>
      </w:r>
      <w:r>
        <w:rPr>
          <w:rFonts w:eastAsia="Times New Roman" w:cs="Times New Roman"/>
          <w:szCs w:val="24"/>
        </w:rPr>
        <w:t xml:space="preserve">to </w:t>
      </w:r>
      <w:r w:rsidRPr="00407D5F">
        <w:rPr>
          <w:rFonts w:eastAsia="Times New Roman" w:cs="Times New Roman"/>
          <w:szCs w:val="24"/>
        </w:rPr>
        <w:t>disclose a voter's social security number or date of birth to other states and jurisdictions.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4.03. Amends </w:t>
      </w:r>
      <w:r w:rsidRPr="00407D5F">
        <w:rPr>
          <w:rFonts w:eastAsia="Times New Roman" w:cs="Times New Roman"/>
          <w:szCs w:val="24"/>
        </w:rPr>
        <w:t xml:space="preserve">Section 43.007, Election Code, by adding Subsection (f-1) to </w:t>
      </w:r>
      <w:r>
        <w:rPr>
          <w:rFonts w:eastAsia="Times New Roman" w:cs="Times New Roman"/>
          <w:szCs w:val="24"/>
        </w:rPr>
        <w:t xml:space="preserve">require </w:t>
      </w:r>
      <w:r w:rsidRPr="00407D5F">
        <w:rPr>
          <w:rFonts w:eastAsia="Times New Roman" w:cs="Times New Roman"/>
          <w:szCs w:val="24"/>
        </w:rPr>
        <w:t>the commissioners court of a county with a population of more than one</w:t>
      </w:r>
      <w:r>
        <w:rPr>
          <w:rFonts w:eastAsia="Times New Roman" w:cs="Times New Roman"/>
          <w:szCs w:val="24"/>
        </w:rPr>
        <w:t xml:space="preserve"> million to designate a sufficient number of locations as</w:t>
      </w:r>
      <w:r w:rsidRPr="00407D5F">
        <w:rPr>
          <w:rFonts w:eastAsia="Times New Roman" w:cs="Times New Roman"/>
          <w:szCs w:val="24"/>
        </w:rPr>
        <w:t xml:space="preserve"> countywide polling places</w:t>
      </w:r>
      <w:r>
        <w:rPr>
          <w:rFonts w:eastAsia="Times New Roman" w:cs="Times New Roman"/>
          <w:szCs w:val="24"/>
        </w:rPr>
        <w:t xml:space="preserve"> to ensure that no</w:t>
      </w:r>
      <w:r w:rsidRPr="00407D5F">
        <w:rPr>
          <w:rFonts w:eastAsia="Times New Roman" w:cs="Times New Roman"/>
          <w:szCs w:val="24"/>
        </w:rPr>
        <w:t xml:space="preserve"> voter who resides in the </w:t>
      </w:r>
      <w:r>
        <w:rPr>
          <w:rFonts w:eastAsia="Times New Roman" w:cs="Times New Roman"/>
          <w:szCs w:val="24"/>
        </w:rPr>
        <w:t>county</w:t>
      </w:r>
      <w:r w:rsidRPr="00407D5F">
        <w:rPr>
          <w:rFonts w:eastAsia="Times New Roman" w:cs="Times New Roman"/>
          <w:szCs w:val="24"/>
        </w:rPr>
        <w:t xml:space="preserve"> is </w:t>
      </w:r>
      <w:r>
        <w:rPr>
          <w:rFonts w:eastAsia="Times New Roman" w:cs="Times New Roman"/>
          <w:szCs w:val="24"/>
        </w:rPr>
        <w:t>required</w:t>
      </w:r>
      <w:r w:rsidRPr="00407D5F">
        <w:rPr>
          <w:rFonts w:eastAsia="Times New Roman" w:cs="Times New Roman"/>
          <w:szCs w:val="24"/>
        </w:rPr>
        <w:t xml:space="preserve"> to travel more than three miles from the voter's residence to </w:t>
      </w:r>
      <w:r>
        <w:rPr>
          <w:rFonts w:eastAsia="Times New Roman" w:cs="Times New Roman"/>
          <w:szCs w:val="24"/>
        </w:rPr>
        <w:t>a countywide</w:t>
      </w:r>
      <w:r w:rsidRPr="00407D5F">
        <w:rPr>
          <w:rFonts w:eastAsia="Times New Roman" w:cs="Times New Roman"/>
          <w:szCs w:val="24"/>
        </w:rPr>
        <w:t xml:space="preserve"> polling place.</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 xml:space="preserve">SECTION 4.04. Amends Section </w:t>
      </w:r>
      <w:r w:rsidRPr="00407D5F">
        <w:rPr>
          <w:rFonts w:eastAsia="Times New Roman" w:cs="Times New Roman"/>
          <w:szCs w:val="24"/>
        </w:rPr>
        <w:t xml:space="preserve">67.007, Election Code, </w:t>
      </w:r>
      <w:r>
        <w:rPr>
          <w:rFonts w:eastAsia="Times New Roman" w:cs="Times New Roman"/>
          <w:szCs w:val="24"/>
        </w:rPr>
        <w:t xml:space="preserve">by adding Subsection (f) to require </w:t>
      </w:r>
      <w:r w:rsidRPr="00407D5F">
        <w:rPr>
          <w:rFonts w:eastAsia="Times New Roman" w:cs="Times New Roman"/>
          <w:szCs w:val="24"/>
        </w:rPr>
        <w:t>the county clerk</w:t>
      </w:r>
      <w:r>
        <w:rPr>
          <w:rFonts w:eastAsia="Times New Roman" w:cs="Times New Roman"/>
          <w:szCs w:val="24"/>
        </w:rPr>
        <w:t>, n</w:t>
      </w:r>
      <w:r w:rsidRPr="00407D5F">
        <w:rPr>
          <w:rFonts w:eastAsia="Times New Roman" w:cs="Times New Roman"/>
          <w:szCs w:val="24"/>
        </w:rPr>
        <w:t>ot later than 24 hours after completing county elect</w:t>
      </w:r>
      <w:r>
        <w:rPr>
          <w:rFonts w:eastAsia="Times New Roman" w:cs="Times New Roman"/>
          <w:szCs w:val="24"/>
        </w:rPr>
        <w:t>ion returns under this section (County Election Returns),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post on the county's Internet website, if</w:t>
      </w:r>
      <w:r>
        <w:rPr>
          <w:rFonts w:eastAsia="Times New Roman" w:cs="Times New Roman"/>
          <w:szCs w:val="24"/>
        </w:rPr>
        <w:t xml:space="preserve"> the county maintains a website, </w:t>
      </w:r>
      <w:r w:rsidRPr="00407D5F">
        <w:rPr>
          <w:rFonts w:eastAsia="Times New Roman" w:cs="Times New Roman"/>
          <w:szCs w:val="24"/>
        </w:rPr>
        <w:t>the number of votes t</w:t>
      </w:r>
      <w:r>
        <w:rPr>
          <w:rFonts w:eastAsia="Times New Roman" w:cs="Times New Roman"/>
          <w:szCs w:val="24"/>
        </w:rPr>
        <w:t xml:space="preserve">hat were cast in the county and </w:t>
      </w:r>
      <w:r w:rsidRPr="00407D5F">
        <w:rPr>
          <w:rFonts w:eastAsia="Times New Roman" w:cs="Times New Roman"/>
          <w:szCs w:val="24"/>
        </w:rPr>
        <w:t>the number of registered voters in the county.</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4.05. Amends Section 216.001, Election Code,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216.001. APPLICABILITY OF CHAPTER. </w:t>
      </w:r>
      <w:r w:rsidRPr="00FD1EE6">
        <w:rPr>
          <w:rFonts w:eastAsia="Times New Roman" w:cs="Times New Roman"/>
          <w:szCs w:val="24"/>
        </w:rPr>
        <w:t xml:space="preserve">(a) </w:t>
      </w:r>
      <w:r>
        <w:rPr>
          <w:rFonts w:eastAsia="Times New Roman" w:cs="Times New Roman"/>
          <w:szCs w:val="24"/>
        </w:rPr>
        <w:t>Creates</w:t>
      </w:r>
      <w:r w:rsidRPr="00FD1EE6">
        <w:rPr>
          <w:rFonts w:eastAsia="Times New Roman" w:cs="Times New Roman"/>
          <w:szCs w:val="24"/>
        </w:rPr>
        <w:t xml:space="preserve"> </w:t>
      </w:r>
      <w:r>
        <w:rPr>
          <w:rFonts w:eastAsia="Times New Roman" w:cs="Times New Roman"/>
          <w:szCs w:val="24"/>
        </w:rPr>
        <w:t xml:space="preserve">this subsection from existing text. Creates </w:t>
      </w:r>
      <w:r w:rsidRPr="00FD1EE6">
        <w:rPr>
          <w:rFonts w:eastAsia="Times New Roman" w:cs="Times New Roman"/>
          <w:szCs w:val="24"/>
        </w:rPr>
        <w:t>an</w:t>
      </w:r>
      <w:r>
        <w:rPr>
          <w:rFonts w:eastAsia="Times New Roman" w:cs="Times New Roman"/>
          <w:szCs w:val="24"/>
        </w:rPr>
        <w:t xml:space="preserve"> exception under Subsection (b)</w:t>
      </w:r>
      <w:r w:rsidRPr="00FD1EE6">
        <w:rPr>
          <w:rFonts w:eastAsia="Times New Roman" w:cs="Times New Roman"/>
          <w:szCs w:val="24"/>
        </w:rPr>
        <w:t xml:space="preserve"> to</w:t>
      </w:r>
      <w:r>
        <w:rPr>
          <w:rFonts w:eastAsia="Times New Roman" w:cs="Times New Roman"/>
          <w:szCs w:val="24"/>
        </w:rPr>
        <w:t xml:space="preserve"> the provision that this chapter (Automatic Recount) applies only to an election that results in a tie vote as provided by </w:t>
      </w:r>
      <w:r w:rsidRPr="00FD1EE6">
        <w:rPr>
          <w:rFonts w:eastAsia="Times New Roman" w:cs="Times New Roman"/>
          <w:szCs w:val="24"/>
        </w:rPr>
        <w:t>Sections 2.002(i)</w:t>
      </w:r>
      <w:r>
        <w:rPr>
          <w:rFonts w:eastAsia="Times New Roman" w:cs="Times New Roman"/>
          <w:szCs w:val="24"/>
        </w:rPr>
        <w:t xml:space="preserve"> (relating to an automatic recount)</w:t>
      </w:r>
      <w:r w:rsidRPr="00FD1EE6">
        <w:rPr>
          <w:rFonts w:eastAsia="Times New Roman" w:cs="Times New Roman"/>
          <w:szCs w:val="24"/>
        </w:rPr>
        <w:t>, 2.023(b)</w:t>
      </w:r>
      <w:r>
        <w:rPr>
          <w:rFonts w:eastAsia="Times New Roman" w:cs="Times New Roman"/>
          <w:szCs w:val="24"/>
        </w:rPr>
        <w:t xml:space="preserve"> (relating to an election where two or more candidates tie for the highest number of votes), a</w:t>
      </w:r>
      <w:r w:rsidRPr="00FD1EE6">
        <w:rPr>
          <w:rFonts w:eastAsia="Times New Roman" w:cs="Times New Roman"/>
          <w:szCs w:val="24"/>
        </w:rPr>
        <w:t>nd (c)</w:t>
      </w:r>
      <w:r>
        <w:rPr>
          <w:rFonts w:eastAsia="Times New Roman" w:cs="Times New Roman"/>
          <w:szCs w:val="24"/>
        </w:rPr>
        <w:t xml:space="preserve"> (relating to an election where two or more candidates tie for the second highest number of votes)</w:t>
      </w:r>
      <w:r w:rsidRPr="00FD1EE6">
        <w:rPr>
          <w:rFonts w:eastAsia="Times New Roman" w:cs="Times New Roman"/>
          <w:szCs w:val="24"/>
        </w:rPr>
        <w:t>, and 2.028</w:t>
      </w:r>
      <w:r>
        <w:rPr>
          <w:rFonts w:eastAsia="Times New Roman" w:cs="Times New Roman"/>
          <w:szCs w:val="24"/>
        </w:rPr>
        <w:t xml:space="preserve"> (Tie Vote in Runoff)</w:t>
      </w:r>
      <w:r w:rsidRPr="00FD1EE6">
        <w:rPr>
          <w:rFonts w:eastAsia="Times New Roman" w:cs="Times New Roman"/>
          <w:szCs w:val="24"/>
        </w:rPr>
        <w:t>.</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407D5F">
        <w:rPr>
          <w:rFonts w:eastAsia="Times New Roman" w:cs="Times New Roman"/>
          <w:szCs w:val="24"/>
        </w:rPr>
        <w:t>the authority designated under Section 212.026</w:t>
      </w:r>
      <w:r>
        <w:rPr>
          <w:rFonts w:eastAsia="Times New Roman" w:cs="Times New Roman"/>
          <w:szCs w:val="24"/>
        </w:rPr>
        <w:t xml:space="preserve"> (Authority to Whom Petition Submitted), i</w:t>
      </w:r>
      <w:r w:rsidRPr="00407D5F">
        <w:rPr>
          <w:rFonts w:eastAsia="Times New Roman" w:cs="Times New Roman"/>
          <w:szCs w:val="24"/>
        </w:rPr>
        <w:t xml:space="preserve">f the results of an election show that the number of votes cast in an election precinct exceeds the number of registered voters in the precinct, </w:t>
      </w:r>
      <w:r>
        <w:rPr>
          <w:rFonts w:eastAsia="Times New Roman" w:cs="Times New Roman"/>
          <w:szCs w:val="24"/>
        </w:rPr>
        <w:t>to</w:t>
      </w:r>
      <w:r w:rsidRPr="00407D5F">
        <w:rPr>
          <w:rFonts w:eastAsia="Times New Roman" w:cs="Times New Roman"/>
          <w:szCs w:val="24"/>
        </w:rPr>
        <w:t xml:space="preserve"> initiate an automatic recount for that precinct in accordance with this chapter.</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720"/>
        <w:jc w:val="center"/>
        <w:rPr>
          <w:rFonts w:eastAsia="Times New Roman" w:cs="Times New Roman"/>
          <w:szCs w:val="24"/>
        </w:rPr>
      </w:pPr>
      <w:r w:rsidRPr="00407D5F">
        <w:rPr>
          <w:rFonts w:eastAsia="Times New Roman" w:cs="Times New Roman"/>
          <w:szCs w:val="24"/>
        </w:rPr>
        <w:t>ARTICLE 5. AUDITABLE VOTING SYSTEMS</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5.01. Amends Chapter 127, Election Code, by adding Subchapter I, as follows:</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center"/>
        <w:rPr>
          <w:rFonts w:eastAsia="Times New Roman" w:cs="Times New Roman"/>
          <w:szCs w:val="24"/>
        </w:rPr>
      </w:pPr>
      <w:r>
        <w:rPr>
          <w:rFonts w:eastAsia="Times New Roman" w:cs="Times New Roman"/>
          <w:szCs w:val="24"/>
        </w:rPr>
        <w:t>SUBCHAPTER I</w:t>
      </w:r>
      <w:r w:rsidRPr="00407D5F">
        <w:rPr>
          <w:rFonts w:eastAsia="Times New Roman" w:cs="Times New Roman"/>
          <w:szCs w:val="24"/>
        </w:rPr>
        <w:t>. RISK-LIMITING AUDIT</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127.301. </w:t>
      </w:r>
      <w:r w:rsidRPr="00407D5F">
        <w:rPr>
          <w:rFonts w:eastAsia="Times New Roman" w:cs="Times New Roman"/>
          <w:szCs w:val="24"/>
        </w:rPr>
        <w:t xml:space="preserve">APPLICABILITY OF SUBCHAPTER. </w:t>
      </w:r>
      <w:r>
        <w:rPr>
          <w:rFonts w:eastAsia="Times New Roman" w:cs="Times New Roman"/>
          <w:szCs w:val="24"/>
        </w:rPr>
        <w:t>Provides that t</w:t>
      </w:r>
      <w:r w:rsidRPr="00407D5F">
        <w:rPr>
          <w:rFonts w:eastAsia="Times New Roman" w:cs="Times New Roman"/>
          <w:szCs w:val="24"/>
        </w:rPr>
        <w:t>his su</w:t>
      </w:r>
      <w:r>
        <w:rPr>
          <w:rFonts w:eastAsia="Times New Roman" w:cs="Times New Roman"/>
          <w:szCs w:val="24"/>
        </w:rPr>
        <w:t>bchapter applies to an election:</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2160"/>
        <w:jc w:val="both"/>
        <w:rPr>
          <w:rFonts w:eastAsia="Times New Roman" w:cs="Times New Roman"/>
          <w:szCs w:val="24"/>
        </w:rPr>
      </w:pPr>
      <w:r>
        <w:rPr>
          <w:rFonts w:eastAsia="Times New Roman" w:cs="Times New Roman"/>
          <w:szCs w:val="24"/>
        </w:rPr>
        <w:t>(1)</w:t>
      </w:r>
      <w:r w:rsidRPr="00407D5F">
        <w:rPr>
          <w:rFonts w:eastAsia="Times New Roman" w:cs="Times New Roman"/>
          <w:szCs w:val="24"/>
        </w:rPr>
        <w:t xml:space="preserve"> tha</w:t>
      </w:r>
      <w:r>
        <w:rPr>
          <w:rFonts w:eastAsia="Times New Roman" w:cs="Times New Roman"/>
          <w:szCs w:val="24"/>
        </w:rPr>
        <w:t xml:space="preserve">t occurs after August 31, 2024; </w:t>
      </w:r>
    </w:p>
    <w:p w:rsidR="00627D98" w:rsidRDefault="00627D98" w:rsidP="008527BF">
      <w:pPr>
        <w:spacing w:after="0" w:line="240" w:lineRule="auto"/>
        <w:ind w:left="2160"/>
        <w:jc w:val="both"/>
        <w:rPr>
          <w:rFonts w:eastAsia="Times New Roman" w:cs="Times New Roman"/>
          <w:szCs w:val="24"/>
        </w:rPr>
      </w:pPr>
    </w:p>
    <w:p w:rsidR="00627D98" w:rsidRDefault="00627D98" w:rsidP="008527BF">
      <w:pPr>
        <w:spacing w:after="0" w:line="240" w:lineRule="auto"/>
        <w:ind w:left="2160"/>
        <w:jc w:val="both"/>
        <w:rPr>
          <w:rFonts w:eastAsia="Times New Roman" w:cs="Times New Roman"/>
          <w:szCs w:val="24"/>
        </w:rPr>
      </w:pPr>
      <w:r>
        <w:rPr>
          <w:rFonts w:eastAsia="Times New Roman" w:cs="Times New Roman"/>
          <w:szCs w:val="24"/>
        </w:rPr>
        <w:t>(2) that contains a race or measure that is voted on statewide; and</w:t>
      </w:r>
    </w:p>
    <w:p w:rsidR="00627D98" w:rsidRDefault="00627D98" w:rsidP="008527BF">
      <w:pPr>
        <w:spacing w:after="0" w:line="240" w:lineRule="auto"/>
        <w:ind w:left="2160"/>
        <w:jc w:val="both"/>
        <w:rPr>
          <w:rFonts w:eastAsia="Times New Roman" w:cs="Times New Roman"/>
          <w:szCs w:val="24"/>
        </w:rPr>
      </w:pPr>
    </w:p>
    <w:p w:rsidR="00627D98" w:rsidRPr="00407D5F" w:rsidRDefault="00627D98" w:rsidP="008527BF">
      <w:pPr>
        <w:spacing w:after="0" w:line="240" w:lineRule="auto"/>
        <w:ind w:left="2160"/>
        <w:jc w:val="both"/>
        <w:rPr>
          <w:rFonts w:eastAsia="Times New Roman" w:cs="Times New Roman"/>
          <w:szCs w:val="24"/>
        </w:rPr>
      </w:pPr>
      <w:r>
        <w:rPr>
          <w:rFonts w:eastAsia="Times New Roman" w:cs="Times New Roman"/>
          <w:szCs w:val="24"/>
        </w:rPr>
        <w:t xml:space="preserve">(3) </w:t>
      </w:r>
      <w:r w:rsidRPr="00407D5F">
        <w:rPr>
          <w:rFonts w:eastAsia="Times New Roman" w:cs="Times New Roman"/>
          <w:szCs w:val="24"/>
        </w:rPr>
        <w:t>in which an auditable voting system described by Section 129.003(a) is used.</w:t>
      </w:r>
    </w:p>
    <w:p w:rsidR="00627D98" w:rsidRPr="00407D5F"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Sec. 127.302.</w:t>
      </w:r>
      <w:r w:rsidRPr="00407D5F">
        <w:rPr>
          <w:rFonts w:eastAsia="Times New Roman" w:cs="Times New Roman"/>
          <w:szCs w:val="24"/>
        </w:rPr>
        <w:t xml:space="preserve"> RISK-LIMITING AUDIT. </w:t>
      </w:r>
      <w:r>
        <w:rPr>
          <w:rFonts w:eastAsia="Times New Roman" w:cs="Times New Roman"/>
          <w:szCs w:val="24"/>
        </w:rPr>
        <w:t xml:space="preserve">(a) Requires the general custodian of election records, not later than 24 hours after all ballots have been counted in an election, to conduct a risk-limiting audit for a selected statewide race or measure. </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(b) Requires SOS to select, in accordance with rules adopted by SOS, the precincts to be counted and the office or proposition to be counted. </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(c) Requires the general custodian of election records to complete the audit not later than 24 hours before the time for conducting the canvass of the election. </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(d) Requires the general custodian of election records to post a notice of the date, hour, and place of the audit in the custodian's office and on the county's Internet website, if the county maintains a website. </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(e) Authorizes a watcher to be present for the audit if appointed by a candidate in the election. Requires the watcher to deliver a certificate of appointment to the general custodian of election records at the time the watcher reports for service. Requires the certificate to be in writing and include the printed name of the watcher, the election subject to the audit, and the printed name and signature of the candidate making the appointment.</w:t>
      </w:r>
    </w:p>
    <w:p w:rsidR="00627D98" w:rsidRDefault="00627D98" w:rsidP="008527BF">
      <w:pPr>
        <w:spacing w:after="0" w:line="240" w:lineRule="auto"/>
        <w:ind w:left="1440"/>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(f) Authorizes SOS to appoint personnel to assist with the audit, including applicable voting system technicians or representatives and persons who have assisted with the design and implementation of the audit. </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Sec. 127.303.</w:t>
      </w:r>
      <w:r w:rsidRPr="00407D5F">
        <w:rPr>
          <w:rFonts w:eastAsia="Times New Roman" w:cs="Times New Roman"/>
          <w:szCs w:val="24"/>
        </w:rPr>
        <w:t xml:space="preserve"> RULES. (a) </w:t>
      </w:r>
      <w:r>
        <w:rPr>
          <w:rFonts w:eastAsia="Times New Roman" w:cs="Times New Roman"/>
          <w:szCs w:val="24"/>
        </w:rPr>
        <w:t>Requires SOS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adopt rules as necessary to implement this subchapter.</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r</w:t>
      </w:r>
      <w:r w:rsidRPr="00407D5F">
        <w:rPr>
          <w:rFonts w:eastAsia="Times New Roman" w:cs="Times New Roman"/>
          <w:szCs w:val="24"/>
        </w:rPr>
        <w:t xml:space="preserve">ules adopted under this subchapter </w:t>
      </w:r>
      <w:r>
        <w:rPr>
          <w:rFonts w:eastAsia="Times New Roman" w:cs="Times New Roman"/>
          <w:szCs w:val="24"/>
        </w:rPr>
        <w:t>to</w:t>
      </w:r>
      <w:r w:rsidRPr="00407D5F">
        <w:rPr>
          <w:rFonts w:eastAsia="Times New Roman" w:cs="Times New Roman"/>
          <w:szCs w:val="24"/>
        </w:rPr>
        <w:t xml:space="preserve"> include a rule, using widely accepted statistical methods, that provides for the number or percentage of paper records that </w:t>
      </w:r>
      <w:r>
        <w:rPr>
          <w:rFonts w:eastAsia="Times New Roman" w:cs="Times New Roman"/>
          <w:szCs w:val="24"/>
        </w:rPr>
        <w:t xml:space="preserve">must be counted in a risk-limiting </w:t>
      </w:r>
      <w:r w:rsidRPr="00407D5F">
        <w:rPr>
          <w:rFonts w:eastAsia="Times New Roman" w:cs="Times New Roman"/>
          <w:szCs w:val="24"/>
        </w:rPr>
        <w:t xml:space="preserve">audit under </w:t>
      </w:r>
      <w:r w:rsidRPr="00FD1EE6">
        <w:rPr>
          <w:rFonts w:eastAsia="Times New Roman" w:cs="Times New Roman"/>
          <w:szCs w:val="24"/>
        </w:rPr>
        <w:t xml:space="preserve">Section </w:t>
      </w:r>
      <w:r>
        <w:rPr>
          <w:rFonts w:eastAsia="Times New Roman" w:cs="Times New Roman"/>
          <w:szCs w:val="24"/>
        </w:rPr>
        <w:t>127.302</w:t>
      </w:r>
      <w:r w:rsidRPr="00FD1EE6">
        <w:rPr>
          <w:rFonts w:eastAsia="Times New Roman" w:cs="Times New Roman"/>
          <w:szCs w:val="24"/>
        </w:rPr>
        <w:t>.</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Sec. 127.304.</w:t>
      </w:r>
      <w:r w:rsidRPr="00407D5F">
        <w:rPr>
          <w:rFonts w:eastAsia="Times New Roman" w:cs="Times New Roman"/>
          <w:szCs w:val="24"/>
        </w:rPr>
        <w:t xml:space="preserve"> PUBL</w:t>
      </w:r>
      <w:r>
        <w:rPr>
          <w:rFonts w:eastAsia="Times New Roman" w:cs="Times New Roman"/>
          <w:szCs w:val="24"/>
        </w:rPr>
        <w:t>ICATION OF RESULTS. Requires t</w:t>
      </w:r>
      <w:r w:rsidRPr="00407D5F">
        <w:rPr>
          <w:rFonts w:eastAsia="Times New Roman" w:cs="Times New Roman"/>
          <w:szCs w:val="24"/>
        </w:rPr>
        <w:t xml:space="preserve">he results of a risk-limiting audit conducted under this subchapter </w:t>
      </w:r>
      <w:r>
        <w:rPr>
          <w:rFonts w:eastAsia="Times New Roman" w:cs="Times New Roman"/>
          <w:szCs w:val="24"/>
        </w:rPr>
        <w:t>to</w:t>
      </w:r>
      <w:r w:rsidRPr="00407D5F">
        <w:rPr>
          <w:rFonts w:eastAsia="Times New Roman" w:cs="Times New Roman"/>
          <w:szCs w:val="24"/>
        </w:rPr>
        <w:t xml:space="preserve"> be published on the Internet website of </w:t>
      </w:r>
      <w:r>
        <w:rPr>
          <w:rFonts w:eastAsia="Times New Roman" w:cs="Times New Roman"/>
          <w:szCs w:val="24"/>
        </w:rPr>
        <w:t>SOS</w:t>
      </w:r>
      <w:r w:rsidRPr="00407D5F">
        <w:rPr>
          <w:rFonts w:eastAsia="Times New Roman" w:cs="Times New Roman"/>
          <w:szCs w:val="24"/>
        </w:rPr>
        <w:t xml:space="preserve"> not later than three days after the completion of the audit.</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Sec. 127.305.</w:t>
      </w:r>
      <w:r w:rsidRPr="00407D5F">
        <w:rPr>
          <w:rFonts w:eastAsia="Times New Roman" w:cs="Times New Roman"/>
          <w:szCs w:val="24"/>
        </w:rPr>
        <w:t xml:space="preserve"> PILOT PROGRAM. (a) </w:t>
      </w:r>
      <w:r>
        <w:rPr>
          <w:rFonts w:eastAsia="Times New Roman" w:cs="Times New Roman"/>
          <w:szCs w:val="24"/>
        </w:rPr>
        <w:t>Requires SOS, n</w:t>
      </w:r>
      <w:r w:rsidRPr="00407D5F">
        <w:rPr>
          <w:rFonts w:eastAsia="Times New Roman" w:cs="Times New Roman"/>
          <w:szCs w:val="24"/>
        </w:rPr>
        <w:t>ot</w:t>
      </w:r>
      <w:r>
        <w:rPr>
          <w:rFonts w:eastAsia="Times New Roman" w:cs="Times New Roman"/>
          <w:szCs w:val="24"/>
        </w:rPr>
        <w:t>withstanding Section 127.301</w:t>
      </w:r>
      <w:r w:rsidRPr="00FD1EE6">
        <w:rPr>
          <w:rFonts w:eastAsia="Times New Roman" w:cs="Times New Roman"/>
          <w:szCs w:val="24"/>
        </w:rPr>
        <w:t>(1),</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conduct a pilot program, beginning with the </w:t>
      </w:r>
      <w:r>
        <w:rPr>
          <w:rFonts w:eastAsia="Times New Roman" w:cs="Times New Roman"/>
          <w:szCs w:val="24"/>
        </w:rPr>
        <w:t>election taking place November 3, 2020</w:t>
      </w:r>
      <w:r w:rsidRPr="00407D5F">
        <w:rPr>
          <w:rFonts w:eastAsia="Times New Roman" w:cs="Times New Roman"/>
          <w:szCs w:val="24"/>
        </w:rPr>
        <w:t>, of the risk-limiting audit program created under this subchapter.</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SOS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adopt rules as necessary to implement this section.</w:t>
      </w:r>
    </w:p>
    <w:p w:rsidR="00627D98" w:rsidRPr="00407D5F"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(c) </w:t>
      </w:r>
      <w:r>
        <w:rPr>
          <w:rFonts w:eastAsia="Times New Roman" w:cs="Times New Roman"/>
          <w:szCs w:val="24"/>
        </w:rPr>
        <w:t>Provides that t</w:t>
      </w:r>
      <w:r w:rsidRPr="00407D5F">
        <w:rPr>
          <w:rFonts w:eastAsia="Times New Roman" w:cs="Times New Roman"/>
          <w:szCs w:val="24"/>
        </w:rPr>
        <w:t>his sect</w:t>
      </w:r>
      <w:r>
        <w:rPr>
          <w:rFonts w:eastAsia="Times New Roman" w:cs="Times New Roman"/>
          <w:szCs w:val="24"/>
        </w:rPr>
        <w:t>ion expires August 31, 2024</w:t>
      </w:r>
      <w:r w:rsidRPr="00407D5F">
        <w:rPr>
          <w:rFonts w:eastAsia="Times New Roman" w:cs="Times New Roman"/>
          <w:szCs w:val="24"/>
        </w:rPr>
        <w:t>.</w:t>
      </w:r>
    </w:p>
    <w:p w:rsidR="00627D98" w:rsidRDefault="00627D98" w:rsidP="008527BF">
      <w:pPr>
        <w:spacing w:after="0" w:line="240" w:lineRule="auto"/>
        <w:ind w:left="1440"/>
        <w:jc w:val="both"/>
        <w:rPr>
          <w:rFonts w:eastAsia="Times New Roman" w:cs="Times New Roman"/>
          <w:szCs w:val="24"/>
        </w:rPr>
      </w:pPr>
    </w:p>
    <w:p w:rsidR="00627D98" w:rsidRPr="00407D5F" w:rsidRDefault="00627D98" w:rsidP="008527BF">
      <w:pPr>
        <w:spacing w:after="0" w:line="240" w:lineRule="auto"/>
        <w:jc w:val="both"/>
        <w:rPr>
          <w:rFonts w:eastAsia="Times New Roman" w:cs="Times New Roman"/>
          <w:szCs w:val="24"/>
        </w:rPr>
      </w:pPr>
      <w:r w:rsidRPr="00407D5F">
        <w:rPr>
          <w:rFonts w:eastAsia="Times New Roman" w:cs="Times New Roman"/>
          <w:szCs w:val="24"/>
        </w:rPr>
        <w:t xml:space="preserve">SECTION 5.02. </w:t>
      </w:r>
      <w:r>
        <w:rPr>
          <w:rFonts w:eastAsia="Times New Roman" w:cs="Times New Roman"/>
          <w:szCs w:val="24"/>
        </w:rPr>
        <w:t>Amends</w:t>
      </w:r>
      <w:r w:rsidRPr="00407D5F">
        <w:rPr>
          <w:rFonts w:eastAsia="Times New Roman" w:cs="Times New Roman"/>
          <w:szCs w:val="24"/>
        </w:rPr>
        <w:t xml:space="preserve"> Subchapter A, Chapter 129, Election Code, </w:t>
      </w:r>
      <w:r>
        <w:rPr>
          <w:rFonts w:eastAsia="Times New Roman" w:cs="Times New Roman"/>
          <w:szCs w:val="24"/>
        </w:rPr>
        <w:t xml:space="preserve">by adding Section 129.003, </w:t>
      </w:r>
      <w:r w:rsidRPr="00407D5F">
        <w:rPr>
          <w:rFonts w:eastAsia="Times New Roman" w:cs="Times New Roman"/>
          <w:szCs w:val="24"/>
        </w:rPr>
        <w:t>as follows:</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720"/>
        <w:jc w:val="both"/>
        <w:rPr>
          <w:rFonts w:eastAsia="Times New Roman" w:cs="Times New Roman"/>
          <w:szCs w:val="24"/>
        </w:rPr>
      </w:pPr>
      <w:r>
        <w:rPr>
          <w:rFonts w:eastAsia="Times New Roman" w:cs="Times New Roman"/>
          <w:szCs w:val="24"/>
        </w:rPr>
        <w:t xml:space="preserve">Sec. 129.003. </w:t>
      </w:r>
      <w:r w:rsidRPr="00407D5F">
        <w:rPr>
          <w:rFonts w:eastAsia="Times New Roman" w:cs="Times New Roman"/>
          <w:szCs w:val="24"/>
        </w:rPr>
        <w:t xml:space="preserve">PAPER AUDIT TRAIL REQUIRED. (a) </w:t>
      </w:r>
      <w:r>
        <w:rPr>
          <w:rFonts w:eastAsia="Times New Roman" w:cs="Times New Roman"/>
          <w:szCs w:val="24"/>
        </w:rPr>
        <w:t>Defines "auditable voting system."</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Prohibits</w:t>
      </w:r>
      <w:r w:rsidRPr="00407D5F">
        <w:rPr>
          <w:rFonts w:eastAsia="Times New Roman" w:cs="Times New Roman"/>
          <w:szCs w:val="24"/>
        </w:rPr>
        <w:t xml:space="preserve"> a voting system</w:t>
      </w:r>
      <w:r>
        <w:rPr>
          <w:rFonts w:eastAsia="Times New Roman" w:cs="Times New Roman"/>
          <w:szCs w:val="24"/>
        </w:rPr>
        <w:t xml:space="preserve"> </w:t>
      </w:r>
      <w:r w:rsidRPr="00407D5F">
        <w:rPr>
          <w:rFonts w:eastAsia="Times New Roman" w:cs="Times New Roman"/>
          <w:szCs w:val="24"/>
        </w:rPr>
        <w:t>that consists of direct recording electronic voting machines</w:t>
      </w:r>
      <w:r>
        <w:rPr>
          <w:rFonts w:eastAsia="Times New Roman" w:cs="Times New Roman"/>
          <w:szCs w:val="24"/>
        </w:rPr>
        <w:t>, e</w:t>
      </w:r>
      <w:r w:rsidRPr="00407D5F">
        <w:rPr>
          <w:rFonts w:eastAsia="Times New Roman" w:cs="Times New Roman"/>
          <w:szCs w:val="24"/>
        </w:rPr>
        <w:t xml:space="preserve">xcept as </w:t>
      </w:r>
      <w:r>
        <w:rPr>
          <w:rFonts w:eastAsia="Times New Roman" w:cs="Times New Roman"/>
          <w:szCs w:val="24"/>
        </w:rPr>
        <w:t xml:space="preserve">otherwise </w:t>
      </w:r>
      <w:r w:rsidRPr="00407D5F">
        <w:rPr>
          <w:rFonts w:eastAsia="Times New Roman" w:cs="Times New Roman"/>
          <w:szCs w:val="24"/>
        </w:rPr>
        <w:t>p</w:t>
      </w:r>
      <w:r>
        <w:rPr>
          <w:rFonts w:eastAsia="Times New Roman" w:cs="Times New Roman"/>
          <w:szCs w:val="24"/>
        </w:rPr>
        <w:t>rovided by this section,</w:t>
      </w:r>
      <w:r w:rsidRPr="00407D5F">
        <w:rPr>
          <w:rFonts w:eastAsia="Times New Roman" w:cs="Times New Roman"/>
          <w:szCs w:val="24"/>
        </w:rPr>
        <w:t xml:space="preserve"> </w:t>
      </w:r>
      <w:r>
        <w:rPr>
          <w:rFonts w:eastAsia="Times New Roman" w:cs="Times New Roman"/>
          <w:szCs w:val="24"/>
        </w:rPr>
        <w:t>from</w:t>
      </w:r>
      <w:r w:rsidRPr="00407D5F">
        <w:rPr>
          <w:rFonts w:eastAsia="Times New Roman" w:cs="Times New Roman"/>
          <w:szCs w:val="24"/>
        </w:rPr>
        <w:t xml:space="preserve"> be</w:t>
      </w:r>
      <w:r>
        <w:rPr>
          <w:rFonts w:eastAsia="Times New Roman" w:cs="Times New Roman"/>
          <w:szCs w:val="24"/>
        </w:rPr>
        <w:t>ing</w:t>
      </w:r>
      <w:r w:rsidRPr="00407D5F">
        <w:rPr>
          <w:rFonts w:eastAsia="Times New Roman" w:cs="Times New Roman"/>
          <w:szCs w:val="24"/>
        </w:rPr>
        <w:t xml:space="preserve"> used in an election unless the system is an auditable voting system.</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Pr>
          <w:rFonts w:eastAsia="Times New Roman" w:cs="Times New Roman"/>
          <w:szCs w:val="24"/>
        </w:rPr>
        <w:t>(c) Provides that e</w:t>
      </w:r>
      <w:r w:rsidRPr="00407D5F">
        <w:rPr>
          <w:rFonts w:eastAsia="Times New Roman" w:cs="Times New Roman"/>
          <w:szCs w:val="24"/>
        </w:rPr>
        <w:t xml:space="preserve">xcept for a recount </w:t>
      </w:r>
      <w:r w:rsidRPr="00FD1EE6">
        <w:rPr>
          <w:rFonts w:eastAsia="Times New Roman" w:cs="Times New Roman"/>
          <w:szCs w:val="24"/>
        </w:rPr>
        <w:t>under Title 13</w:t>
      </w:r>
      <w:r>
        <w:rPr>
          <w:rFonts w:eastAsia="Times New Roman" w:cs="Times New Roman"/>
          <w:szCs w:val="24"/>
        </w:rPr>
        <w:t xml:space="preserve"> (Recounts), or if a</w:t>
      </w:r>
      <w:r w:rsidRPr="00407D5F">
        <w:rPr>
          <w:rFonts w:eastAsia="Times New Roman" w:cs="Times New Roman"/>
          <w:szCs w:val="24"/>
        </w:rPr>
        <w:t xml:space="preserve"> </w:t>
      </w:r>
      <w:r>
        <w:rPr>
          <w:rFonts w:eastAsia="Times New Roman" w:cs="Times New Roman"/>
          <w:szCs w:val="24"/>
        </w:rPr>
        <w:t>risk</w:t>
      </w:r>
      <w:r>
        <w:rPr>
          <w:rFonts w:eastAsia="Times New Roman" w:cs="Times New Roman"/>
          <w:szCs w:val="24"/>
        </w:rPr>
        <w:noBreakHyphen/>
        <w:t xml:space="preserve">limiting </w:t>
      </w:r>
      <w:r w:rsidRPr="00407D5F">
        <w:rPr>
          <w:rFonts w:eastAsia="Times New Roman" w:cs="Times New Roman"/>
          <w:szCs w:val="24"/>
        </w:rPr>
        <w:t xml:space="preserve">audit conducted under </w:t>
      </w:r>
      <w:r w:rsidRPr="00FD1EE6">
        <w:rPr>
          <w:rFonts w:eastAsia="Times New Roman" w:cs="Times New Roman"/>
          <w:szCs w:val="24"/>
        </w:rPr>
        <w:t xml:space="preserve">Section </w:t>
      </w:r>
      <w:r>
        <w:rPr>
          <w:rFonts w:eastAsia="Times New Roman" w:cs="Times New Roman"/>
          <w:szCs w:val="24"/>
        </w:rPr>
        <w:t>127.302</w:t>
      </w:r>
      <w:r w:rsidRPr="00407D5F">
        <w:rPr>
          <w:rFonts w:eastAsia="Times New Roman" w:cs="Times New Roman"/>
          <w:szCs w:val="24"/>
        </w:rPr>
        <w:t xml:space="preserve"> fails to produce strong evidence that the reported outcome of the election matches the result that a ful</w:t>
      </w:r>
      <w:r>
        <w:rPr>
          <w:rFonts w:eastAsia="Times New Roman" w:cs="Times New Roman"/>
          <w:szCs w:val="24"/>
        </w:rPr>
        <w:t xml:space="preserve">l counting of the paper records </w:t>
      </w:r>
      <w:r w:rsidRPr="00407D5F">
        <w:rPr>
          <w:rFonts w:eastAsia="Times New Roman" w:cs="Times New Roman"/>
          <w:szCs w:val="24"/>
        </w:rPr>
        <w:t xml:space="preserve">would reveal, the electronic vote is the </w:t>
      </w:r>
      <w:r>
        <w:rPr>
          <w:rFonts w:eastAsia="Times New Roman" w:cs="Times New Roman"/>
          <w:szCs w:val="24"/>
        </w:rPr>
        <w:t>official record of the ballot. Provides that f</w:t>
      </w:r>
      <w:r w:rsidRPr="00407D5F">
        <w:rPr>
          <w:rFonts w:eastAsia="Times New Roman" w:cs="Times New Roman"/>
          <w:szCs w:val="24"/>
        </w:rPr>
        <w:t xml:space="preserve">or a recount of ballots cast on a system involving direct recording electronic voting machines, or if an audit conducted under Section </w:t>
      </w:r>
      <w:r>
        <w:rPr>
          <w:rFonts w:eastAsia="Times New Roman" w:cs="Times New Roman"/>
          <w:szCs w:val="24"/>
        </w:rPr>
        <w:t>127.302</w:t>
      </w:r>
      <w:r w:rsidRPr="00407D5F">
        <w:rPr>
          <w:rFonts w:eastAsia="Times New Roman" w:cs="Times New Roman"/>
          <w:szCs w:val="24"/>
        </w:rPr>
        <w:t xml:space="preserve"> fails to produce strong evidence that the reported outcome of the election matches the result that a full counting of the paper records would reveal, the paper record is the official record of the vote cast.</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(d) </w:t>
      </w:r>
      <w:r>
        <w:rPr>
          <w:rFonts w:eastAsia="Times New Roman" w:cs="Times New Roman"/>
          <w:szCs w:val="24"/>
        </w:rPr>
        <w:t>Authorizes a</w:t>
      </w:r>
      <w:r w:rsidRPr="00407D5F">
        <w:rPr>
          <w:rFonts w:eastAsia="Times New Roman" w:cs="Times New Roman"/>
          <w:szCs w:val="24"/>
        </w:rPr>
        <w:t xml:space="preserve">n authority that purchased a voting system other than an auditable voting system after September 1, 2014, and before September 1, 2019, </w:t>
      </w:r>
      <w:r>
        <w:rPr>
          <w:rFonts w:eastAsia="Times New Roman" w:cs="Times New Roman"/>
          <w:szCs w:val="24"/>
        </w:rPr>
        <w:t>to</w:t>
      </w:r>
      <w:r w:rsidRPr="00407D5F">
        <w:rPr>
          <w:rFonts w:eastAsia="Times New Roman" w:cs="Times New Roman"/>
          <w:szCs w:val="24"/>
        </w:rPr>
        <w:t xml:space="preserve"> use available federal funding and, if federal funding is not available, available state funding to </w:t>
      </w:r>
      <w:r>
        <w:rPr>
          <w:rFonts w:eastAsia="Times New Roman" w:cs="Times New Roman"/>
          <w:szCs w:val="24"/>
        </w:rPr>
        <w:t>convert</w:t>
      </w:r>
      <w:r w:rsidRPr="00407D5F">
        <w:rPr>
          <w:rFonts w:eastAsia="Times New Roman" w:cs="Times New Roman"/>
          <w:szCs w:val="24"/>
        </w:rPr>
        <w:t xml:space="preserve"> the purchased voting system as an auditable voting system in accordance with the following schedule:</w:t>
      </w:r>
    </w:p>
    <w:p w:rsidR="00627D98" w:rsidRPr="00407D5F" w:rsidRDefault="00627D98" w:rsidP="008527BF">
      <w:pPr>
        <w:spacing w:after="0" w:line="240" w:lineRule="auto"/>
        <w:ind w:left="720"/>
        <w:jc w:val="both"/>
        <w:rPr>
          <w:rFonts w:eastAsia="Times New Roman" w:cs="Times New Roman"/>
          <w:szCs w:val="24"/>
        </w:rPr>
      </w:pPr>
    </w:p>
    <w:p w:rsidR="00627D98" w:rsidRPr="00407D5F" w:rsidRDefault="00627D98" w:rsidP="008527BF">
      <w:pPr>
        <w:spacing w:after="0" w:line="240" w:lineRule="auto"/>
        <w:ind w:left="2160"/>
        <w:jc w:val="both"/>
        <w:rPr>
          <w:rFonts w:eastAsia="Times New Roman" w:cs="Times New Roman"/>
          <w:szCs w:val="24"/>
        </w:rPr>
      </w:pPr>
      <w:r>
        <w:rPr>
          <w:rFonts w:eastAsia="Times New Roman" w:cs="Times New Roman"/>
          <w:szCs w:val="24"/>
        </w:rPr>
        <w:t>(1)</w:t>
      </w:r>
      <w:r w:rsidRPr="00407D5F">
        <w:rPr>
          <w:rFonts w:eastAsia="Times New Roman" w:cs="Times New Roman"/>
          <w:szCs w:val="24"/>
        </w:rPr>
        <w:t xml:space="preserve"> if the voting system was </w:t>
      </w:r>
      <w:r>
        <w:rPr>
          <w:rFonts w:eastAsia="Times New Roman" w:cs="Times New Roman"/>
          <w:szCs w:val="24"/>
        </w:rPr>
        <w:t>converted</w:t>
      </w:r>
      <w:r w:rsidRPr="00407D5F">
        <w:rPr>
          <w:rFonts w:eastAsia="Times New Roman" w:cs="Times New Roman"/>
          <w:szCs w:val="24"/>
        </w:rPr>
        <w:t xml:space="preserve"> </w:t>
      </w:r>
      <w:r>
        <w:rPr>
          <w:rFonts w:eastAsia="Times New Roman" w:cs="Times New Roman"/>
          <w:szCs w:val="24"/>
        </w:rPr>
        <w:t>into</w:t>
      </w:r>
      <w:r w:rsidRPr="00407D5F">
        <w:rPr>
          <w:rFonts w:eastAsia="Times New Roman" w:cs="Times New Roman"/>
          <w:szCs w:val="24"/>
        </w:rPr>
        <w:t xml:space="preserve"> an auditable voting system not later than the election taking place November 3, 2020, the authority is eligible to have 100 percent of the cost of </w:t>
      </w:r>
      <w:r>
        <w:rPr>
          <w:rFonts w:eastAsia="Times New Roman" w:cs="Times New Roman"/>
          <w:szCs w:val="24"/>
        </w:rPr>
        <w:t>conversion</w:t>
      </w:r>
      <w:r w:rsidRPr="00407D5F">
        <w:rPr>
          <w:rFonts w:eastAsia="Times New Roman" w:cs="Times New Roman"/>
          <w:szCs w:val="24"/>
        </w:rPr>
        <w:t xml:space="preserve"> reimbursed under this section; and</w:t>
      </w:r>
    </w:p>
    <w:p w:rsidR="00627D98" w:rsidRPr="00407D5F" w:rsidRDefault="00627D98" w:rsidP="008527BF">
      <w:pPr>
        <w:spacing w:after="0" w:line="240" w:lineRule="auto"/>
        <w:ind w:left="2160"/>
        <w:jc w:val="both"/>
        <w:rPr>
          <w:rFonts w:eastAsia="Times New Roman" w:cs="Times New Roman"/>
          <w:szCs w:val="24"/>
        </w:rPr>
      </w:pPr>
    </w:p>
    <w:p w:rsidR="00627D98" w:rsidRPr="00407D5F" w:rsidRDefault="00627D98" w:rsidP="008527BF">
      <w:pPr>
        <w:spacing w:after="0" w:line="240" w:lineRule="auto"/>
        <w:ind w:left="2160"/>
        <w:jc w:val="both"/>
        <w:rPr>
          <w:rFonts w:eastAsia="Times New Roman" w:cs="Times New Roman"/>
          <w:szCs w:val="24"/>
        </w:rPr>
      </w:pPr>
      <w:r>
        <w:rPr>
          <w:rFonts w:eastAsia="Times New Roman" w:cs="Times New Roman"/>
          <w:szCs w:val="24"/>
        </w:rPr>
        <w:t>(2)</w:t>
      </w:r>
      <w:r w:rsidRPr="00407D5F">
        <w:rPr>
          <w:rFonts w:eastAsia="Times New Roman" w:cs="Times New Roman"/>
          <w:szCs w:val="24"/>
        </w:rPr>
        <w:t xml:space="preserve"> if the authority is not eligible for a 100 percent reimbursement of cost under Subdivision (1) and the voting system was </w:t>
      </w:r>
      <w:r>
        <w:rPr>
          <w:rFonts w:eastAsia="Times New Roman" w:cs="Times New Roman"/>
          <w:szCs w:val="24"/>
        </w:rPr>
        <w:t>converted into an</w:t>
      </w:r>
      <w:r w:rsidRPr="00407D5F">
        <w:rPr>
          <w:rFonts w:eastAsia="Times New Roman" w:cs="Times New Roman"/>
          <w:szCs w:val="24"/>
        </w:rPr>
        <w:t xml:space="preserve"> auditable voting system not later than the election taking place November 5, 2024, the authority is eligible to have 50 percent of the cost of </w:t>
      </w:r>
      <w:r>
        <w:rPr>
          <w:rFonts w:eastAsia="Times New Roman" w:cs="Times New Roman"/>
          <w:szCs w:val="24"/>
        </w:rPr>
        <w:t>conversion</w:t>
      </w:r>
      <w:r w:rsidRPr="00407D5F">
        <w:rPr>
          <w:rFonts w:eastAsia="Times New Roman" w:cs="Times New Roman"/>
          <w:szCs w:val="24"/>
        </w:rPr>
        <w:t xml:space="preserve"> reimbursed under this section.</w:t>
      </w:r>
    </w:p>
    <w:p w:rsidR="00627D98" w:rsidRPr="00407D5F"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sidRPr="00407D5F">
        <w:rPr>
          <w:rFonts w:eastAsia="Times New Roman" w:cs="Times New Roman"/>
          <w:szCs w:val="24"/>
        </w:rPr>
        <w:t xml:space="preserve">(e) </w:t>
      </w:r>
      <w:r>
        <w:rPr>
          <w:rFonts w:eastAsia="Times New Roman" w:cs="Times New Roman"/>
          <w:szCs w:val="24"/>
        </w:rPr>
        <w:t>Provides that</w:t>
      </w:r>
      <w:r w:rsidRPr="00407D5F">
        <w:rPr>
          <w:rFonts w:eastAsia="Times New Roman" w:cs="Times New Roman"/>
          <w:szCs w:val="24"/>
        </w:rPr>
        <w:t xml:space="preserve"> Subsections (a)-(c) do not apply to an election held before September 1, 2024.</w:t>
      </w:r>
    </w:p>
    <w:p w:rsidR="00627D98" w:rsidRDefault="00627D98" w:rsidP="008527BF">
      <w:pPr>
        <w:spacing w:after="0" w:line="240" w:lineRule="auto"/>
        <w:ind w:left="1440"/>
        <w:jc w:val="both"/>
        <w:rPr>
          <w:rFonts w:eastAsia="Times New Roman" w:cs="Times New Roman"/>
          <w:szCs w:val="24"/>
        </w:rPr>
      </w:pPr>
    </w:p>
    <w:p w:rsidR="00627D98"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(f) Authorizes a paper record generated by an auditable voting system to be used only for the purposes described by this section and prohibits it from being retained by the voter. </w:t>
      </w:r>
    </w:p>
    <w:p w:rsidR="00627D98" w:rsidRDefault="00627D98" w:rsidP="008527BF">
      <w:pPr>
        <w:spacing w:after="0" w:line="240" w:lineRule="auto"/>
        <w:ind w:left="1440"/>
        <w:jc w:val="both"/>
        <w:rPr>
          <w:rFonts w:eastAsia="Times New Roman" w:cs="Times New Roman"/>
          <w:szCs w:val="24"/>
        </w:rPr>
      </w:pPr>
    </w:p>
    <w:p w:rsidR="00627D98" w:rsidRPr="00407D5F" w:rsidRDefault="00627D98" w:rsidP="008527BF">
      <w:pPr>
        <w:spacing w:after="0" w:line="240" w:lineRule="auto"/>
        <w:ind w:left="1440"/>
        <w:jc w:val="both"/>
        <w:rPr>
          <w:rFonts w:eastAsia="Times New Roman" w:cs="Times New Roman"/>
          <w:szCs w:val="24"/>
        </w:rPr>
      </w:pPr>
      <w:r>
        <w:rPr>
          <w:rFonts w:eastAsia="Times New Roman" w:cs="Times New Roman"/>
          <w:szCs w:val="24"/>
        </w:rPr>
        <w:t xml:space="preserve">(g) Authorizes a voter voting under Section 64.009, notwithstanding Subsection (b), to use a direct recording electronic voting machine regardless of whether the direct recording electronic voting machine is part of an auditable voting system. </w:t>
      </w:r>
    </w:p>
    <w:p w:rsidR="00627D98" w:rsidRPr="00407D5F" w:rsidRDefault="00627D98" w:rsidP="008527BF">
      <w:pPr>
        <w:spacing w:after="0" w:line="240" w:lineRule="auto"/>
        <w:jc w:val="both"/>
        <w:rPr>
          <w:rFonts w:eastAsia="Times New Roman" w:cs="Times New Roman"/>
          <w:szCs w:val="24"/>
        </w:rPr>
      </w:pPr>
    </w:p>
    <w:p w:rsidR="00627D98" w:rsidRPr="00407D5F" w:rsidRDefault="00627D98" w:rsidP="008527BF">
      <w:pPr>
        <w:spacing w:after="0" w:line="240" w:lineRule="auto"/>
        <w:jc w:val="center"/>
        <w:rPr>
          <w:rFonts w:eastAsia="Times New Roman" w:cs="Times New Roman"/>
          <w:szCs w:val="24"/>
        </w:rPr>
      </w:pPr>
      <w:r w:rsidRPr="00407D5F">
        <w:rPr>
          <w:rFonts w:eastAsia="Times New Roman" w:cs="Times New Roman"/>
          <w:szCs w:val="24"/>
        </w:rPr>
        <w:t>ARTICLE 6. REPEALER AND EFFECTIVE DATE</w:t>
      </w:r>
    </w:p>
    <w:p w:rsidR="00627D98" w:rsidRPr="00407D5F"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sidRPr="00407D5F">
        <w:rPr>
          <w:rFonts w:eastAsia="Times New Roman" w:cs="Times New Roman"/>
          <w:szCs w:val="24"/>
        </w:rPr>
        <w:t xml:space="preserve">SECTION 6.01. </w:t>
      </w:r>
      <w:r>
        <w:rPr>
          <w:rFonts w:eastAsia="Times New Roman" w:cs="Times New Roman"/>
          <w:szCs w:val="24"/>
        </w:rPr>
        <w:t>Repealer: Section</w:t>
      </w:r>
      <w:r w:rsidRPr="00407D5F">
        <w:rPr>
          <w:rFonts w:eastAsia="Times New Roman" w:cs="Times New Roman"/>
          <w:szCs w:val="24"/>
        </w:rPr>
        <w:t xml:space="preserve"> 33.051(c)</w:t>
      </w:r>
      <w:r>
        <w:rPr>
          <w:rFonts w:eastAsia="Times New Roman" w:cs="Times New Roman"/>
          <w:szCs w:val="24"/>
        </w:rPr>
        <w:t xml:space="preserve"> (relating to a watcher's possession of a recording device)</w:t>
      </w:r>
      <w:r w:rsidRPr="00407D5F">
        <w:rPr>
          <w:rFonts w:eastAsia="Times New Roman" w:cs="Times New Roman"/>
          <w:szCs w:val="24"/>
        </w:rPr>
        <w:t>,</w:t>
      </w:r>
      <w:r>
        <w:rPr>
          <w:rFonts w:eastAsia="Times New Roman" w:cs="Times New Roman"/>
          <w:szCs w:val="24"/>
        </w:rPr>
        <w:t xml:space="preserve"> Election Code.</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Repealer: Section</w:t>
      </w:r>
      <w:r w:rsidRPr="00407D5F">
        <w:rPr>
          <w:rFonts w:eastAsia="Times New Roman" w:cs="Times New Roman"/>
          <w:szCs w:val="24"/>
        </w:rPr>
        <w:t xml:space="preserve"> 61.003(a-1)</w:t>
      </w:r>
      <w:r>
        <w:rPr>
          <w:rFonts w:eastAsia="Times New Roman" w:cs="Times New Roman"/>
          <w:szCs w:val="24"/>
        </w:rPr>
        <w:t xml:space="preserve"> (relating to electioneering or loitering at a polling place)</w:t>
      </w:r>
      <w:r w:rsidRPr="00407D5F">
        <w:rPr>
          <w:rFonts w:eastAsia="Times New Roman" w:cs="Times New Roman"/>
          <w:szCs w:val="24"/>
        </w:rPr>
        <w:t xml:space="preserve">, </w:t>
      </w:r>
      <w:r>
        <w:rPr>
          <w:rFonts w:eastAsia="Times New Roman" w:cs="Times New Roman"/>
          <w:szCs w:val="24"/>
        </w:rPr>
        <w:t xml:space="preserve">Election Code. </w:t>
      </w:r>
    </w:p>
    <w:p w:rsidR="00627D98"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ind w:left="720"/>
        <w:jc w:val="both"/>
        <w:rPr>
          <w:rFonts w:eastAsia="Times New Roman" w:cs="Times New Roman"/>
          <w:szCs w:val="24"/>
        </w:rPr>
      </w:pPr>
      <w:r>
        <w:rPr>
          <w:rFonts w:eastAsia="Times New Roman" w:cs="Times New Roman"/>
          <w:szCs w:val="24"/>
        </w:rPr>
        <w:t>Repealer: Section 85.036(b) (relating to reasonable electioneering regulations), Election Code.</w:t>
      </w:r>
    </w:p>
    <w:p w:rsidR="00627D98" w:rsidRPr="00407D5F" w:rsidRDefault="00627D98" w:rsidP="008527BF">
      <w:pPr>
        <w:spacing w:after="0" w:line="240" w:lineRule="auto"/>
        <w:ind w:left="720"/>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r>
        <w:rPr>
          <w:rFonts w:eastAsia="Times New Roman" w:cs="Times New Roman"/>
          <w:szCs w:val="24"/>
        </w:rPr>
        <w:t>SECTION 6.02. E</w:t>
      </w:r>
      <w:r w:rsidRPr="00407D5F">
        <w:rPr>
          <w:rFonts w:eastAsia="Times New Roman" w:cs="Times New Roman"/>
          <w:szCs w:val="24"/>
        </w:rPr>
        <w:t>ffect</w:t>
      </w:r>
      <w:r>
        <w:rPr>
          <w:rFonts w:eastAsia="Times New Roman" w:cs="Times New Roman"/>
          <w:szCs w:val="24"/>
        </w:rPr>
        <w:t>ive date:</w:t>
      </w:r>
      <w:r w:rsidRPr="00407D5F">
        <w:rPr>
          <w:rFonts w:eastAsia="Times New Roman" w:cs="Times New Roman"/>
          <w:szCs w:val="24"/>
        </w:rPr>
        <w:t xml:space="preserve"> September 1, 2019.</w:t>
      </w:r>
    </w:p>
    <w:p w:rsidR="00627D98" w:rsidRDefault="00627D98" w:rsidP="008527BF">
      <w:pPr>
        <w:spacing w:after="0" w:line="240" w:lineRule="auto"/>
        <w:jc w:val="both"/>
        <w:rPr>
          <w:rFonts w:eastAsia="Times New Roman" w:cs="Times New Roman"/>
          <w:szCs w:val="24"/>
        </w:rPr>
      </w:pPr>
    </w:p>
    <w:p w:rsidR="00627D98" w:rsidRDefault="00627D98" w:rsidP="008527BF">
      <w:pPr>
        <w:spacing w:after="0" w:line="240" w:lineRule="auto"/>
        <w:jc w:val="both"/>
        <w:rPr>
          <w:rFonts w:eastAsia="Times New Roman" w:cs="Times New Roman"/>
          <w:szCs w:val="24"/>
        </w:rPr>
      </w:pPr>
    </w:p>
    <w:p w:rsidR="00627D98" w:rsidRPr="00C8671F" w:rsidRDefault="00627D98" w:rsidP="008527BF">
      <w:pPr>
        <w:spacing w:after="0" w:line="240" w:lineRule="auto"/>
        <w:jc w:val="both"/>
        <w:rPr>
          <w:rFonts w:eastAsia="Times New Roman" w:cs="Times New Roman"/>
          <w:szCs w:val="24"/>
        </w:rPr>
      </w:pPr>
    </w:p>
    <w:sectPr w:rsidR="00627D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74" w:rsidRDefault="00833F74" w:rsidP="000F1DF9">
      <w:pPr>
        <w:spacing w:after="0" w:line="240" w:lineRule="auto"/>
      </w:pPr>
      <w:r>
        <w:separator/>
      </w:r>
    </w:p>
  </w:endnote>
  <w:endnote w:type="continuationSeparator" w:id="0">
    <w:p w:rsidR="00833F74" w:rsidRDefault="00833F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F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7D9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7D98">
                <w:rPr>
                  <w:sz w:val="20"/>
                  <w:szCs w:val="20"/>
                </w:rPr>
                <w:t>C.S.S.B. 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7D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F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7D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7D98">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74" w:rsidRDefault="00833F74" w:rsidP="000F1DF9">
      <w:pPr>
        <w:spacing w:after="0" w:line="240" w:lineRule="auto"/>
      </w:pPr>
      <w:r>
        <w:separator/>
      </w:r>
    </w:p>
  </w:footnote>
  <w:footnote w:type="continuationSeparator" w:id="0">
    <w:p w:rsidR="00833F74" w:rsidRDefault="00833F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D98"/>
    <w:rsid w:val="006529C4"/>
    <w:rsid w:val="006D756B"/>
    <w:rsid w:val="00774EC7"/>
    <w:rsid w:val="00833061"/>
    <w:rsid w:val="00833F7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1ECD"/>
  <w15:docId w15:val="{4CC2C19A-FB61-4379-9FA0-EBF56011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7D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6970" w:rsidP="00B069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01DB4E677C4E74BE0D95F384AB478E"/>
        <w:category>
          <w:name w:val="General"/>
          <w:gallery w:val="placeholder"/>
        </w:category>
        <w:types>
          <w:type w:val="bbPlcHdr"/>
        </w:types>
        <w:behaviors>
          <w:behavior w:val="content"/>
        </w:behaviors>
        <w:guid w:val="{E18CE533-CA2D-4C07-AE29-F3868C7EE19B}"/>
      </w:docPartPr>
      <w:docPartBody>
        <w:p w:rsidR="00000000" w:rsidRDefault="0048348D"/>
      </w:docPartBody>
    </w:docPart>
    <w:docPart>
      <w:docPartPr>
        <w:name w:val="15B401DC59D84FBB92429FB16E3394E4"/>
        <w:category>
          <w:name w:val="General"/>
          <w:gallery w:val="placeholder"/>
        </w:category>
        <w:types>
          <w:type w:val="bbPlcHdr"/>
        </w:types>
        <w:behaviors>
          <w:behavior w:val="content"/>
        </w:behaviors>
        <w:guid w:val="{EA0BD1BE-885B-4AA7-8E6D-4D679F636A30}"/>
      </w:docPartPr>
      <w:docPartBody>
        <w:p w:rsidR="00000000" w:rsidRDefault="0048348D"/>
      </w:docPartBody>
    </w:docPart>
    <w:docPart>
      <w:docPartPr>
        <w:name w:val="A3A895311F6144AE97E1F6F50B60E130"/>
        <w:category>
          <w:name w:val="General"/>
          <w:gallery w:val="placeholder"/>
        </w:category>
        <w:types>
          <w:type w:val="bbPlcHdr"/>
        </w:types>
        <w:behaviors>
          <w:behavior w:val="content"/>
        </w:behaviors>
        <w:guid w:val="{54D14E59-A42E-4E5B-A7D7-351A6779D08F}"/>
      </w:docPartPr>
      <w:docPartBody>
        <w:p w:rsidR="00000000" w:rsidRDefault="0048348D"/>
      </w:docPartBody>
    </w:docPart>
    <w:docPart>
      <w:docPartPr>
        <w:name w:val="67CACCC189D241828BAAF929A24A595B"/>
        <w:category>
          <w:name w:val="General"/>
          <w:gallery w:val="placeholder"/>
        </w:category>
        <w:types>
          <w:type w:val="bbPlcHdr"/>
        </w:types>
        <w:behaviors>
          <w:behavior w:val="content"/>
        </w:behaviors>
        <w:guid w:val="{1D8421AE-9577-4060-928D-D6212FE85E67}"/>
      </w:docPartPr>
      <w:docPartBody>
        <w:p w:rsidR="00000000" w:rsidRDefault="0048348D"/>
      </w:docPartBody>
    </w:docPart>
    <w:docPart>
      <w:docPartPr>
        <w:name w:val="7FECEB9D117E47EE975CCD99132AB556"/>
        <w:category>
          <w:name w:val="General"/>
          <w:gallery w:val="placeholder"/>
        </w:category>
        <w:types>
          <w:type w:val="bbPlcHdr"/>
        </w:types>
        <w:behaviors>
          <w:behavior w:val="content"/>
        </w:behaviors>
        <w:guid w:val="{08BD0152-6666-4F50-A246-660E4893114A}"/>
      </w:docPartPr>
      <w:docPartBody>
        <w:p w:rsidR="00000000" w:rsidRDefault="0048348D"/>
      </w:docPartBody>
    </w:docPart>
    <w:docPart>
      <w:docPartPr>
        <w:name w:val="BF0D843F3F53498C9EE951203CFCD0F8"/>
        <w:category>
          <w:name w:val="General"/>
          <w:gallery w:val="placeholder"/>
        </w:category>
        <w:types>
          <w:type w:val="bbPlcHdr"/>
        </w:types>
        <w:behaviors>
          <w:behavior w:val="content"/>
        </w:behaviors>
        <w:guid w:val="{E2B810B1-6AC0-46D7-8F6B-36F9E0A16360}"/>
      </w:docPartPr>
      <w:docPartBody>
        <w:p w:rsidR="00000000" w:rsidRDefault="0048348D"/>
      </w:docPartBody>
    </w:docPart>
    <w:docPart>
      <w:docPartPr>
        <w:name w:val="47095BBA4B064990BD33B63DFE3322DB"/>
        <w:category>
          <w:name w:val="General"/>
          <w:gallery w:val="placeholder"/>
        </w:category>
        <w:types>
          <w:type w:val="bbPlcHdr"/>
        </w:types>
        <w:behaviors>
          <w:behavior w:val="content"/>
        </w:behaviors>
        <w:guid w:val="{0252FFBB-CF95-4D5E-ADA9-F9D06D2B0B12}"/>
      </w:docPartPr>
      <w:docPartBody>
        <w:p w:rsidR="00000000" w:rsidRDefault="0048348D"/>
      </w:docPartBody>
    </w:docPart>
    <w:docPart>
      <w:docPartPr>
        <w:name w:val="1C83C2E064F54287B1AAC2955F268BE1"/>
        <w:category>
          <w:name w:val="General"/>
          <w:gallery w:val="placeholder"/>
        </w:category>
        <w:types>
          <w:type w:val="bbPlcHdr"/>
        </w:types>
        <w:behaviors>
          <w:behavior w:val="content"/>
        </w:behaviors>
        <w:guid w:val="{C699599C-B907-422C-A413-B4AED5919B5F}"/>
      </w:docPartPr>
      <w:docPartBody>
        <w:p w:rsidR="00000000" w:rsidRDefault="0048348D"/>
      </w:docPartBody>
    </w:docPart>
    <w:docPart>
      <w:docPartPr>
        <w:name w:val="1DEEE599C632460C9662556E09C3A128"/>
        <w:category>
          <w:name w:val="General"/>
          <w:gallery w:val="placeholder"/>
        </w:category>
        <w:types>
          <w:type w:val="bbPlcHdr"/>
        </w:types>
        <w:behaviors>
          <w:behavior w:val="content"/>
        </w:behaviors>
        <w:guid w:val="{BAD44D72-E499-4461-BE96-50BFDCBEA8B9}"/>
      </w:docPartPr>
      <w:docPartBody>
        <w:p w:rsidR="00000000" w:rsidRDefault="00B06970" w:rsidP="00B06970">
          <w:pPr>
            <w:pStyle w:val="1DEEE599C632460C9662556E09C3A128"/>
          </w:pPr>
          <w:r w:rsidRPr="00A30DD1">
            <w:rPr>
              <w:rStyle w:val="PlaceholderText"/>
            </w:rPr>
            <w:t>Click here to enter a date.</w:t>
          </w:r>
        </w:p>
      </w:docPartBody>
    </w:docPart>
    <w:docPart>
      <w:docPartPr>
        <w:name w:val="21BD7224BD2B4DE8848ED475560C7A74"/>
        <w:category>
          <w:name w:val="General"/>
          <w:gallery w:val="placeholder"/>
        </w:category>
        <w:types>
          <w:type w:val="bbPlcHdr"/>
        </w:types>
        <w:behaviors>
          <w:behavior w:val="content"/>
        </w:behaviors>
        <w:guid w:val="{B5BE09D4-355A-409F-97A7-4C19ECAD3DD3}"/>
      </w:docPartPr>
      <w:docPartBody>
        <w:p w:rsidR="00000000" w:rsidRDefault="0048348D"/>
      </w:docPartBody>
    </w:docPart>
    <w:docPart>
      <w:docPartPr>
        <w:name w:val="7CCE1EA380A1470583FD8EC7F3FFC910"/>
        <w:category>
          <w:name w:val="General"/>
          <w:gallery w:val="placeholder"/>
        </w:category>
        <w:types>
          <w:type w:val="bbPlcHdr"/>
        </w:types>
        <w:behaviors>
          <w:behavior w:val="content"/>
        </w:behaviors>
        <w:guid w:val="{FFB79D26-D23C-43A6-9D03-D0AEF7377EC2}"/>
      </w:docPartPr>
      <w:docPartBody>
        <w:p w:rsidR="00000000" w:rsidRDefault="0048348D"/>
      </w:docPartBody>
    </w:docPart>
    <w:docPart>
      <w:docPartPr>
        <w:name w:val="4DF85E8BFA19441CB574621E51A35244"/>
        <w:category>
          <w:name w:val="General"/>
          <w:gallery w:val="placeholder"/>
        </w:category>
        <w:types>
          <w:type w:val="bbPlcHdr"/>
        </w:types>
        <w:behaviors>
          <w:behavior w:val="content"/>
        </w:behaviors>
        <w:guid w:val="{CF28EEF0-1DDB-466D-B4F5-9E2208CFC5DE}"/>
      </w:docPartPr>
      <w:docPartBody>
        <w:p w:rsidR="00000000" w:rsidRDefault="00B06970" w:rsidP="00B06970">
          <w:pPr>
            <w:pStyle w:val="4DF85E8BFA19441CB574621E51A35244"/>
          </w:pPr>
          <w:r>
            <w:rPr>
              <w:rFonts w:eastAsia="Times New Roman" w:cs="Times New Roman"/>
              <w:bCs/>
              <w:szCs w:val="24"/>
            </w:rPr>
            <w:t xml:space="preserve"> </w:t>
          </w:r>
        </w:p>
      </w:docPartBody>
    </w:docPart>
    <w:docPart>
      <w:docPartPr>
        <w:name w:val="8542A1ADF7B8469893C9ABD0FE0CC166"/>
        <w:category>
          <w:name w:val="General"/>
          <w:gallery w:val="placeholder"/>
        </w:category>
        <w:types>
          <w:type w:val="bbPlcHdr"/>
        </w:types>
        <w:behaviors>
          <w:behavior w:val="content"/>
        </w:behaviors>
        <w:guid w:val="{61253ACD-8558-4EB3-A82B-6DD8287CD6B1}"/>
      </w:docPartPr>
      <w:docPartBody>
        <w:p w:rsidR="00000000" w:rsidRDefault="0048348D"/>
      </w:docPartBody>
    </w:docPart>
    <w:docPart>
      <w:docPartPr>
        <w:name w:val="7CEF9B63225E41F7BC508CD7376535E9"/>
        <w:category>
          <w:name w:val="General"/>
          <w:gallery w:val="placeholder"/>
        </w:category>
        <w:types>
          <w:type w:val="bbPlcHdr"/>
        </w:types>
        <w:behaviors>
          <w:behavior w:val="content"/>
        </w:behaviors>
        <w:guid w:val="{1D8E8FD9-C3C8-4224-B759-9BE449711BC2}"/>
      </w:docPartPr>
      <w:docPartBody>
        <w:p w:rsidR="00000000" w:rsidRDefault="00483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348D"/>
    <w:rsid w:val="00493D6D"/>
    <w:rsid w:val="00576003"/>
    <w:rsid w:val="005B408E"/>
    <w:rsid w:val="005D31F2"/>
    <w:rsid w:val="00635291"/>
    <w:rsid w:val="006959CC"/>
    <w:rsid w:val="00696675"/>
    <w:rsid w:val="006B0016"/>
    <w:rsid w:val="008C55F7"/>
    <w:rsid w:val="0090598B"/>
    <w:rsid w:val="00984D6C"/>
    <w:rsid w:val="00A54AD6"/>
    <w:rsid w:val="00A57564"/>
    <w:rsid w:val="00B0697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9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6970"/>
    <w:rPr>
      <w:rFonts w:ascii="Times New Roman" w:hAnsi="Times New Roman"/>
      <w:sz w:val="24"/>
    </w:rPr>
  </w:style>
  <w:style w:type="paragraph" w:customStyle="1" w:styleId="487D89B4F8B34DB4967D41FE18F7F88D9">
    <w:name w:val="487D89B4F8B34DB4967D41FE18F7F88D9"/>
    <w:rsid w:val="00B06970"/>
    <w:rPr>
      <w:rFonts w:ascii="Times New Roman" w:hAnsi="Times New Roman"/>
      <w:sz w:val="24"/>
    </w:rPr>
  </w:style>
  <w:style w:type="paragraph" w:customStyle="1" w:styleId="AE2570ED5D764CD7AF9686706F550F4622">
    <w:name w:val="AE2570ED5D764CD7AF9686706F550F4622"/>
    <w:rsid w:val="00B06970"/>
    <w:pPr>
      <w:tabs>
        <w:tab w:val="center" w:pos="4680"/>
        <w:tab w:val="right" w:pos="9360"/>
      </w:tabs>
      <w:spacing w:after="0" w:line="240" w:lineRule="auto"/>
    </w:pPr>
    <w:rPr>
      <w:rFonts w:ascii="Times New Roman" w:hAnsi="Times New Roman"/>
      <w:sz w:val="24"/>
    </w:rPr>
  </w:style>
  <w:style w:type="paragraph" w:customStyle="1" w:styleId="1DEEE599C632460C9662556E09C3A128">
    <w:name w:val="1DEEE599C632460C9662556E09C3A128"/>
    <w:rsid w:val="00B06970"/>
    <w:pPr>
      <w:spacing w:after="160" w:line="259" w:lineRule="auto"/>
    </w:pPr>
  </w:style>
  <w:style w:type="paragraph" w:customStyle="1" w:styleId="4DF85E8BFA19441CB574621E51A35244">
    <w:name w:val="4DF85E8BFA19441CB574621E51A35244"/>
    <w:rsid w:val="00B069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7BD985-C989-4E80-90C8-F088AA3B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3243</Words>
  <Characters>18488</Characters>
  <Application>Microsoft Office Word</Application>
  <DocSecurity>0</DocSecurity>
  <Lines>154</Lines>
  <Paragraphs>43</Paragraphs>
  <ScaleCrop>false</ScaleCrop>
  <Company>Texas Legislative Council</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2019-03-28T01:15:00Z</dcterms:modified>
</cp:coreProperties>
</file>

<file path=docProps/custom.xml><?xml version="1.0" encoding="utf-8"?>
<op:Properties xmlns:vt="http://schemas.openxmlformats.org/officeDocument/2006/docPropsVTypes" xmlns:op="http://schemas.openxmlformats.org/officeDocument/2006/custom-properties"/>
</file>