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4A53D4" w:rsidTr="00345119">
        <w:tc>
          <w:tcPr>
            <w:tcW w:w="9576" w:type="dxa"/>
            <w:noWrap/>
          </w:tcPr>
          <w:p w:rsidR="008423E4" w:rsidRPr="0022177D" w:rsidRDefault="0053371F" w:rsidP="00345119">
            <w:pPr>
              <w:pStyle w:val="Heading1"/>
            </w:pPr>
            <w:bookmarkStart w:id="0" w:name="_GoBack"/>
            <w:bookmarkEnd w:id="0"/>
            <w:r w:rsidRPr="00631897">
              <w:t>BILL ANALYSIS</w:t>
            </w:r>
          </w:p>
        </w:tc>
      </w:tr>
    </w:tbl>
    <w:p w:rsidR="008423E4" w:rsidRPr="0022177D" w:rsidRDefault="0053371F" w:rsidP="008423E4">
      <w:pPr>
        <w:jc w:val="center"/>
      </w:pPr>
    </w:p>
    <w:p w:rsidR="008423E4" w:rsidRPr="00B31F0E" w:rsidRDefault="0053371F" w:rsidP="008423E4"/>
    <w:p w:rsidR="008423E4" w:rsidRPr="00742794" w:rsidRDefault="0053371F" w:rsidP="008423E4">
      <w:pPr>
        <w:tabs>
          <w:tab w:val="right" w:pos="9360"/>
        </w:tabs>
      </w:pPr>
    </w:p>
    <w:tbl>
      <w:tblPr>
        <w:tblW w:w="0" w:type="auto"/>
        <w:tblLayout w:type="fixed"/>
        <w:tblLook w:val="01E0" w:firstRow="1" w:lastRow="1" w:firstColumn="1" w:lastColumn="1" w:noHBand="0" w:noVBand="0"/>
      </w:tblPr>
      <w:tblGrid>
        <w:gridCol w:w="9576"/>
      </w:tblGrid>
      <w:tr w:rsidR="004A53D4" w:rsidTr="00345119">
        <w:tc>
          <w:tcPr>
            <w:tcW w:w="9576" w:type="dxa"/>
          </w:tcPr>
          <w:p w:rsidR="008423E4" w:rsidRPr="00861995" w:rsidRDefault="0053371F" w:rsidP="00345119">
            <w:pPr>
              <w:jc w:val="right"/>
            </w:pPr>
            <w:r>
              <w:t>C.S.S.B. 16</w:t>
            </w:r>
          </w:p>
        </w:tc>
      </w:tr>
      <w:tr w:rsidR="004A53D4" w:rsidTr="00345119">
        <w:tc>
          <w:tcPr>
            <w:tcW w:w="9576" w:type="dxa"/>
          </w:tcPr>
          <w:p w:rsidR="008423E4" w:rsidRPr="00861995" w:rsidRDefault="0053371F" w:rsidP="00C6309B">
            <w:pPr>
              <w:jc w:val="right"/>
            </w:pPr>
            <w:r>
              <w:t xml:space="preserve">By: </w:t>
            </w:r>
            <w:r>
              <w:t>Hancock</w:t>
            </w:r>
          </w:p>
        </w:tc>
      </w:tr>
      <w:tr w:rsidR="004A53D4" w:rsidTr="00345119">
        <w:tc>
          <w:tcPr>
            <w:tcW w:w="9576" w:type="dxa"/>
          </w:tcPr>
          <w:p w:rsidR="008423E4" w:rsidRPr="00861995" w:rsidRDefault="0053371F" w:rsidP="00345119">
            <w:pPr>
              <w:jc w:val="right"/>
            </w:pPr>
            <w:r>
              <w:t>Higher Education</w:t>
            </w:r>
          </w:p>
        </w:tc>
      </w:tr>
      <w:tr w:rsidR="004A53D4" w:rsidTr="00345119">
        <w:tc>
          <w:tcPr>
            <w:tcW w:w="9576" w:type="dxa"/>
          </w:tcPr>
          <w:p w:rsidR="008423E4" w:rsidRDefault="0053371F" w:rsidP="00345119">
            <w:pPr>
              <w:jc w:val="right"/>
            </w:pPr>
            <w:r>
              <w:t>Committee Report (Substituted)</w:t>
            </w:r>
          </w:p>
        </w:tc>
      </w:tr>
    </w:tbl>
    <w:p w:rsidR="008423E4" w:rsidRDefault="0053371F" w:rsidP="008423E4">
      <w:pPr>
        <w:tabs>
          <w:tab w:val="right" w:pos="9360"/>
        </w:tabs>
      </w:pPr>
    </w:p>
    <w:p w:rsidR="008423E4" w:rsidRDefault="0053371F" w:rsidP="008423E4"/>
    <w:p w:rsidR="008423E4" w:rsidRDefault="0053371F" w:rsidP="008423E4"/>
    <w:tbl>
      <w:tblPr>
        <w:tblW w:w="0" w:type="auto"/>
        <w:tblCellMar>
          <w:left w:w="115" w:type="dxa"/>
          <w:right w:w="115" w:type="dxa"/>
        </w:tblCellMar>
        <w:tblLook w:val="01E0" w:firstRow="1" w:lastRow="1" w:firstColumn="1" w:lastColumn="1" w:noHBand="0" w:noVBand="0"/>
      </w:tblPr>
      <w:tblGrid>
        <w:gridCol w:w="9576"/>
      </w:tblGrid>
      <w:tr w:rsidR="004A53D4" w:rsidTr="00345119">
        <w:tc>
          <w:tcPr>
            <w:tcW w:w="9576" w:type="dxa"/>
          </w:tcPr>
          <w:p w:rsidR="008423E4" w:rsidRPr="00A8133F" w:rsidRDefault="0053371F" w:rsidP="003E257F">
            <w:pPr>
              <w:rPr>
                <w:b/>
              </w:rPr>
            </w:pPr>
            <w:r w:rsidRPr="009C1E9A">
              <w:rPr>
                <w:b/>
                <w:u w:val="single"/>
              </w:rPr>
              <w:t>BACKGROUND AND PURPOSE</w:t>
            </w:r>
            <w:r>
              <w:rPr>
                <w:b/>
              </w:rPr>
              <w:t xml:space="preserve"> </w:t>
            </w:r>
          </w:p>
          <w:p w:rsidR="008423E4" w:rsidRDefault="0053371F" w:rsidP="003E257F"/>
          <w:p w:rsidR="008423E4" w:rsidRDefault="0053371F" w:rsidP="003E257F">
            <w:pPr>
              <w:pStyle w:val="Header"/>
              <w:tabs>
                <w:tab w:val="clear" w:pos="4320"/>
                <w:tab w:val="clear" w:pos="8640"/>
              </w:tabs>
              <w:jc w:val="both"/>
            </w:pPr>
            <w:r>
              <w:t xml:space="preserve">It has been suggested that incentives are needed to encourage the recruitment and retention of peace officers in Texas. </w:t>
            </w:r>
            <w:r>
              <w:t>C.S.</w:t>
            </w:r>
            <w:r>
              <w:t xml:space="preserve">S.B. 16 seeks to provide such an incentive by establishing </w:t>
            </w:r>
            <w:r>
              <w:t xml:space="preserve">a student loan repayment assistance program </w:t>
            </w:r>
            <w:r>
              <w:t xml:space="preserve">that would provide assistance </w:t>
            </w:r>
            <w:r>
              <w:t xml:space="preserve">over a five-year period </w:t>
            </w:r>
            <w:r>
              <w:t xml:space="preserve">for </w:t>
            </w:r>
            <w:r>
              <w:t xml:space="preserve">qualifying </w:t>
            </w:r>
            <w:r>
              <w:t xml:space="preserve">peace officers who have served </w:t>
            </w:r>
            <w:r>
              <w:t>one year</w:t>
            </w:r>
            <w:r>
              <w:t xml:space="preserve"> </w:t>
            </w:r>
            <w:r>
              <w:t>in that capacity</w:t>
            </w:r>
            <w:r>
              <w:t>.</w:t>
            </w:r>
            <w:r>
              <w:t xml:space="preserve"> </w:t>
            </w:r>
          </w:p>
          <w:p w:rsidR="008423E4" w:rsidRPr="00E26B13" w:rsidRDefault="0053371F" w:rsidP="003E257F">
            <w:pPr>
              <w:rPr>
                <w:b/>
              </w:rPr>
            </w:pPr>
          </w:p>
        </w:tc>
      </w:tr>
      <w:tr w:rsidR="004A53D4" w:rsidTr="00345119">
        <w:tc>
          <w:tcPr>
            <w:tcW w:w="9576" w:type="dxa"/>
          </w:tcPr>
          <w:p w:rsidR="0017725B" w:rsidRDefault="0053371F" w:rsidP="003E257F">
            <w:pPr>
              <w:rPr>
                <w:b/>
                <w:u w:val="single"/>
              </w:rPr>
            </w:pPr>
            <w:r>
              <w:rPr>
                <w:b/>
                <w:u w:val="single"/>
              </w:rPr>
              <w:t>CRIMINAL JUSTICE IMPACT</w:t>
            </w:r>
          </w:p>
          <w:p w:rsidR="0017725B" w:rsidRDefault="0053371F" w:rsidP="003E257F">
            <w:pPr>
              <w:rPr>
                <w:b/>
                <w:u w:val="single"/>
              </w:rPr>
            </w:pPr>
          </w:p>
          <w:p w:rsidR="004E6383" w:rsidRPr="004E6383" w:rsidRDefault="0053371F" w:rsidP="003E257F">
            <w:pPr>
              <w:jc w:val="both"/>
            </w:pPr>
            <w:r>
              <w:t>It is the committee's opinion that this bill does not expressly create a criminal offense, increase the punishment for an existing criminal offense or category of offenses, or change the eligibility of a person for community supervision, parole, or manda</w:t>
            </w:r>
            <w:r>
              <w:t>tory supervision.</w:t>
            </w:r>
          </w:p>
          <w:p w:rsidR="0017725B" w:rsidRPr="0017725B" w:rsidRDefault="0053371F" w:rsidP="003E257F">
            <w:pPr>
              <w:rPr>
                <w:b/>
                <w:u w:val="single"/>
              </w:rPr>
            </w:pPr>
          </w:p>
        </w:tc>
      </w:tr>
      <w:tr w:rsidR="004A53D4" w:rsidTr="00345119">
        <w:tc>
          <w:tcPr>
            <w:tcW w:w="9576" w:type="dxa"/>
          </w:tcPr>
          <w:p w:rsidR="008423E4" w:rsidRPr="00A8133F" w:rsidRDefault="0053371F" w:rsidP="003E257F">
            <w:pPr>
              <w:rPr>
                <w:b/>
              </w:rPr>
            </w:pPr>
            <w:r w:rsidRPr="009C1E9A">
              <w:rPr>
                <w:b/>
                <w:u w:val="single"/>
              </w:rPr>
              <w:t>RULEMAKING AUTHORITY</w:t>
            </w:r>
            <w:r>
              <w:rPr>
                <w:b/>
              </w:rPr>
              <w:t xml:space="preserve"> </w:t>
            </w:r>
          </w:p>
          <w:p w:rsidR="008423E4" w:rsidRDefault="0053371F" w:rsidP="003E257F"/>
          <w:p w:rsidR="004E6383" w:rsidRDefault="0053371F" w:rsidP="003E257F">
            <w:pPr>
              <w:pStyle w:val="Header"/>
              <w:tabs>
                <w:tab w:val="clear" w:pos="4320"/>
                <w:tab w:val="clear" w:pos="8640"/>
              </w:tabs>
              <w:jc w:val="both"/>
            </w:pPr>
            <w:r>
              <w:t>It is the committee's opinion that rulemaking authority is expressly granted to the Texas Higher Education Coordinating Board in SECTION 1 of this bill.</w:t>
            </w:r>
          </w:p>
          <w:p w:rsidR="008423E4" w:rsidRPr="00E21FDC" w:rsidRDefault="0053371F" w:rsidP="003E257F">
            <w:pPr>
              <w:rPr>
                <w:b/>
              </w:rPr>
            </w:pPr>
          </w:p>
        </w:tc>
      </w:tr>
      <w:tr w:rsidR="004A53D4" w:rsidTr="00345119">
        <w:tc>
          <w:tcPr>
            <w:tcW w:w="9576" w:type="dxa"/>
          </w:tcPr>
          <w:p w:rsidR="008423E4" w:rsidRPr="00A8133F" w:rsidRDefault="0053371F" w:rsidP="003E257F">
            <w:pPr>
              <w:rPr>
                <w:b/>
              </w:rPr>
            </w:pPr>
            <w:r w:rsidRPr="009C1E9A">
              <w:rPr>
                <w:b/>
                <w:u w:val="single"/>
              </w:rPr>
              <w:t>ANALYSIS</w:t>
            </w:r>
            <w:r>
              <w:rPr>
                <w:b/>
              </w:rPr>
              <w:t xml:space="preserve"> </w:t>
            </w:r>
          </w:p>
          <w:p w:rsidR="008423E4" w:rsidRDefault="0053371F" w:rsidP="003E257F"/>
          <w:p w:rsidR="00627BF9" w:rsidRDefault="0053371F" w:rsidP="003E257F">
            <w:pPr>
              <w:pStyle w:val="Header"/>
              <w:tabs>
                <w:tab w:val="clear" w:pos="4320"/>
                <w:tab w:val="clear" w:pos="8640"/>
              </w:tabs>
              <w:jc w:val="both"/>
            </w:pPr>
            <w:r>
              <w:t>C.S.</w:t>
            </w:r>
            <w:r>
              <w:t>S.B. 16 amend</w:t>
            </w:r>
            <w:r>
              <w:t xml:space="preserve">s the Education Code to </w:t>
            </w:r>
            <w:r>
              <w:t>require</w:t>
            </w:r>
            <w:r>
              <w:t xml:space="preserve"> the Texas Higher Education Coordinating Board to </w:t>
            </w:r>
            <w:r w:rsidRPr="00552743">
              <w:t xml:space="preserve">establish and administer a program to provide loan repayment assistance in the repayment of eligible loans for eligible </w:t>
            </w:r>
            <w:r>
              <w:t>persons</w:t>
            </w:r>
            <w:r w:rsidRPr="00552743">
              <w:t xml:space="preserve"> who agree to continued employment as full-time peace officers in </w:t>
            </w:r>
            <w:r>
              <w:t>Texas</w:t>
            </w:r>
            <w:r w:rsidRPr="00552743">
              <w:t xml:space="preserve"> </w:t>
            </w:r>
            <w:r w:rsidRPr="00552743">
              <w:t>for a specified period.</w:t>
            </w:r>
            <w:r>
              <w:t xml:space="preserve"> The bill sets out eligibility requirements for receiving loan repayment assistance for the first year for which a person seeks the assistance, including </w:t>
            </w:r>
            <w:r>
              <w:t xml:space="preserve">application, </w:t>
            </w:r>
            <w:r>
              <w:t>education</w:t>
            </w:r>
            <w:r>
              <w:t>,</w:t>
            </w:r>
            <w:r>
              <w:t xml:space="preserve"> and employment requirements.</w:t>
            </w:r>
            <w:r>
              <w:t xml:space="preserve"> The bill</w:t>
            </w:r>
            <w:r>
              <w:t xml:space="preserve"> </w:t>
            </w:r>
            <w:r>
              <w:t xml:space="preserve">makes </w:t>
            </w:r>
            <w:r>
              <w:t>a person</w:t>
            </w:r>
            <w:r>
              <w:t xml:space="preserve"> el</w:t>
            </w:r>
            <w:r>
              <w:t xml:space="preserve">igible to </w:t>
            </w:r>
            <w:r w:rsidRPr="00197F54">
              <w:t>continue to receive loan repayment assistance in a subsequent year</w:t>
            </w:r>
            <w:r>
              <w:t xml:space="preserve"> </w:t>
            </w:r>
            <w:r w:rsidRPr="00197F54">
              <w:t xml:space="preserve">after initially qualifying for </w:t>
            </w:r>
            <w:r>
              <w:t>the</w:t>
            </w:r>
            <w:r w:rsidRPr="00197F54">
              <w:t xml:space="preserve"> assistance</w:t>
            </w:r>
            <w:r>
              <w:t xml:space="preserve"> on the condition that </w:t>
            </w:r>
            <w:r w:rsidRPr="00197F54">
              <w:t xml:space="preserve">the person annually submit an application in the manner and on a form prescribed by </w:t>
            </w:r>
            <w:r>
              <w:t xml:space="preserve">coordinating </w:t>
            </w:r>
            <w:r w:rsidRPr="00197F54">
              <w:t>board rule tha</w:t>
            </w:r>
            <w:r w:rsidRPr="00197F54">
              <w:t xml:space="preserve">t requires employer verification of the person's continuous employment as a full-time peace officer in </w:t>
            </w:r>
            <w:r>
              <w:t>Texas</w:t>
            </w:r>
            <w:r w:rsidRPr="00197F54">
              <w:t xml:space="preserve"> for the year ending immediately before the </w:t>
            </w:r>
            <w:r>
              <w:t xml:space="preserve">application submission </w:t>
            </w:r>
            <w:r w:rsidRPr="00197F54">
              <w:t>date</w:t>
            </w:r>
            <w:r>
              <w:t>.</w:t>
            </w:r>
            <w:r>
              <w:t xml:space="preserve"> </w:t>
            </w:r>
            <w:r>
              <w:t>The bill limits the period during which a person may receive the assistance</w:t>
            </w:r>
            <w:r>
              <w:t xml:space="preserve"> to </w:t>
            </w:r>
            <w:r>
              <w:t xml:space="preserve">five </w:t>
            </w:r>
            <w:r>
              <w:t>years.</w:t>
            </w:r>
          </w:p>
          <w:p w:rsidR="00627BF9" w:rsidRDefault="0053371F" w:rsidP="003E257F">
            <w:pPr>
              <w:pStyle w:val="Header"/>
              <w:tabs>
                <w:tab w:val="clear" w:pos="4320"/>
                <w:tab w:val="clear" w:pos="8640"/>
              </w:tabs>
              <w:jc w:val="both"/>
            </w:pPr>
          </w:p>
          <w:p w:rsidR="00C520B2" w:rsidRDefault="0053371F" w:rsidP="003E257F">
            <w:pPr>
              <w:pStyle w:val="Header"/>
              <w:tabs>
                <w:tab w:val="clear" w:pos="4320"/>
                <w:tab w:val="clear" w:pos="8640"/>
              </w:tabs>
              <w:jc w:val="both"/>
            </w:pPr>
            <w:r>
              <w:t>C.S.</w:t>
            </w:r>
            <w:r>
              <w:t>S.B. 16</w:t>
            </w:r>
            <w:r>
              <w:t xml:space="preserve"> entitles an eligible person </w:t>
            </w:r>
            <w:r w:rsidRPr="00197F54">
              <w:t>to receive an annual amount of loan repayment assistance</w:t>
            </w:r>
            <w:r>
              <w:t xml:space="preserve"> payments</w:t>
            </w:r>
            <w:r w:rsidRPr="00197F54">
              <w:t xml:space="preserve"> payable to the holders of the person's eligible loans for each year of eligibility approved by the </w:t>
            </w:r>
            <w:r>
              <w:t xml:space="preserve">coordinating </w:t>
            </w:r>
            <w:r w:rsidRPr="00197F54">
              <w:t>board</w:t>
            </w:r>
            <w:r>
              <w:t xml:space="preserve"> in an amount eq</w:t>
            </w:r>
            <w:r>
              <w:t>ual to the lesser of $4,000 or 20 percent of the total amount stated in the person's initial application, subject to the amount of available funding. The bill requires the coordinating board, if at the time an eligible person submits an initial application</w:t>
            </w:r>
            <w:r>
              <w:t xml:space="preserve"> the payoff period for the person's total outstanding balance of eligible loans is less than five years, to make annual payments to the holders of the person's eligible loans in the amounts of the payments and accrued interest due for the applicable year.</w:t>
            </w:r>
            <w:r>
              <w:t xml:space="preserve"> </w:t>
            </w:r>
            <w:r>
              <w:t xml:space="preserve">The bill </w:t>
            </w:r>
            <w:r>
              <w:t xml:space="preserve">caps </w:t>
            </w:r>
            <w:r>
              <w:t xml:space="preserve">the total </w:t>
            </w:r>
            <w:r w:rsidRPr="00F746AA">
              <w:t xml:space="preserve">amount of repayment assistance provided to an eligible person </w:t>
            </w:r>
            <w:r>
              <w:t>at</w:t>
            </w:r>
            <w:r w:rsidRPr="00F746AA">
              <w:t xml:space="preserve"> $</w:t>
            </w:r>
            <w:r>
              <w:t>2</w:t>
            </w:r>
            <w:r w:rsidRPr="00F746AA">
              <w:t>0</w:t>
            </w:r>
            <w:r w:rsidRPr="00F746AA">
              <w:t>,000.</w:t>
            </w:r>
            <w:r>
              <w:t xml:space="preserve"> </w:t>
            </w:r>
          </w:p>
          <w:p w:rsidR="00C520B2" w:rsidRDefault="0053371F" w:rsidP="003E257F">
            <w:pPr>
              <w:pStyle w:val="Header"/>
              <w:tabs>
                <w:tab w:val="clear" w:pos="4320"/>
                <w:tab w:val="clear" w:pos="8640"/>
              </w:tabs>
              <w:jc w:val="both"/>
            </w:pPr>
          </w:p>
          <w:p w:rsidR="00197F54" w:rsidRDefault="0053371F" w:rsidP="003E257F">
            <w:pPr>
              <w:pStyle w:val="Header"/>
              <w:tabs>
                <w:tab w:val="clear" w:pos="4320"/>
                <w:tab w:val="clear" w:pos="8640"/>
              </w:tabs>
              <w:jc w:val="both"/>
            </w:pPr>
            <w:r>
              <w:t>C.S.</w:t>
            </w:r>
            <w:r>
              <w:t xml:space="preserve">S.B. 16 </w:t>
            </w:r>
            <w:r>
              <w:t xml:space="preserve">requires the coordinating board, </w:t>
            </w:r>
            <w:r w:rsidRPr="00F746AA">
              <w:t xml:space="preserve">in any year </w:t>
            </w:r>
            <w:r>
              <w:t xml:space="preserve">in which </w:t>
            </w:r>
            <w:r w:rsidRPr="00F746AA">
              <w:t xml:space="preserve">the amount of money available for </w:t>
            </w:r>
            <w:r>
              <w:t xml:space="preserve">the </w:t>
            </w:r>
            <w:r w:rsidRPr="00F746AA">
              <w:t>loan repayment assistance</w:t>
            </w:r>
            <w:r>
              <w:t xml:space="preserve"> program</w:t>
            </w:r>
            <w:r w:rsidRPr="00F746AA">
              <w:t xml:space="preserve"> is insufficient to</w:t>
            </w:r>
            <w:r w:rsidRPr="00F746AA">
              <w:t xml:space="preserve"> provide </w:t>
            </w:r>
            <w:r>
              <w:t>such</w:t>
            </w:r>
            <w:r w:rsidRPr="00F746AA">
              <w:t xml:space="preserve"> assistance to cover all the payments for the year for all eligible loans of all eligible persons,</w:t>
            </w:r>
            <w:r>
              <w:t xml:space="preserve"> to </w:t>
            </w:r>
            <w:r w:rsidRPr="00F746AA">
              <w:t xml:space="preserve">establish criteria to determine the amount of available money to allocate to the holders of </w:t>
            </w:r>
            <w:r>
              <w:t xml:space="preserve">applicable </w:t>
            </w:r>
            <w:r w:rsidRPr="00F746AA">
              <w:t>loans as the board determines appropri</w:t>
            </w:r>
            <w:r w:rsidRPr="00F746AA">
              <w:t>ate to further the purpose of</w:t>
            </w:r>
            <w:r>
              <w:t xml:space="preserve"> </w:t>
            </w:r>
            <w:r>
              <w:t xml:space="preserve">the </w:t>
            </w:r>
            <w:r>
              <w:t xml:space="preserve">bill. The bill establishes that an </w:t>
            </w:r>
            <w:r w:rsidRPr="00F746AA">
              <w:t xml:space="preserve">eligible person whose annual loan repayment assistance is less than the amount necessary to cover the amount of principal and interest due on the person's eligible loans for that year is </w:t>
            </w:r>
            <w:r w:rsidRPr="00F746AA">
              <w:t>responsible for the payment of the remainder of the amount due and for otherwise preventing a default on the loan.</w:t>
            </w:r>
          </w:p>
          <w:p w:rsidR="00F746AA" w:rsidRDefault="0053371F" w:rsidP="003E257F">
            <w:pPr>
              <w:pStyle w:val="Header"/>
              <w:tabs>
                <w:tab w:val="clear" w:pos="4320"/>
                <w:tab w:val="clear" w:pos="8640"/>
              </w:tabs>
              <w:jc w:val="both"/>
            </w:pPr>
          </w:p>
          <w:p w:rsidR="00864F9D" w:rsidRDefault="0053371F" w:rsidP="003E257F">
            <w:pPr>
              <w:pStyle w:val="Header"/>
              <w:tabs>
                <w:tab w:val="clear" w:pos="4320"/>
                <w:tab w:val="clear" w:pos="8640"/>
              </w:tabs>
              <w:jc w:val="both"/>
            </w:pPr>
            <w:r>
              <w:t>C.S.</w:t>
            </w:r>
            <w:r>
              <w:t xml:space="preserve">S.B. 16 </w:t>
            </w:r>
            <w:r>
              <w:t xml:space="preserve">sets out provisions relating to </w:t>
            </w:r>
            <w:r>
              <w:t>the criteria for an eligible loan and relating to the manner of payment</w:t>
            </w:r>
            <w:r>
              <w:t>s made on behalf of an el</w:t>
            </w:r>
            <w:r>
              <w:t>igible person</w:t>
            </w:r>
            <w:r>
              <w:t xml:space="preserve">, </w:t>
            </w:r>
            <w:r>
              <w:t xml:space="preserve">the </w:t>
            </w:r>
            <w:r>
              <w:t>authorized application</w:t>
            </w:r>
            <w:r>
              <w:t xml:space="preserve"> of such payments</w:t>
            </w:r>
            <w:r>
              <w:t xml:space="preserve">, and </w:t>
            </w:r>
            <w:r>
              <w:t xml:space="preserve">the </w:t>
            </w:r>
            <w:r>
              <w:t xml:space="preserve">allocation of program funds by the coordinating board. </w:t>
            </w:r>
            <w:r>
              <w:t xml:space="preserve">The bill authorizes the coordinating board to solicit and </w:t>
            </w:r>
            <w:r w:rsidRPr="00864F9D">
              <w:t xml:space="preserve">accept gifts, </w:t>
            </w:r>
            <w:r>
              <w:t xml:space="preserve">grants, </w:t>
            </w:r>
            <w:r w:rsidRPr="00864F9D">
              <w:t>and other donations from any public or private source</w:t>
            </w:r>
            <w:r w:rsidRPr="00864F9D">
              <w:t xml:space="preserve"> for the purposes of</w:t>
            </w:r>
            <w:r>
              <w:t xml:space="preserve"> the bill's provisions. The bill </w:t>
            </w:r>
            <w:r>
              <w:t>requires the coordinating board</w:t>
            </w:r>
            <w:r>
              <w:t>, not later than December 1, 2019, to adopt rules for the program</w:t>
            </w:r>
            <w:r>
              <w:t>, including</w:t>
            </w:r>
            <w:r>
              <w:t xml:space="preserve"> rules necessary for th</w:t>
            </w:r>
            <w:r>
              <w:t>e administration of the program</w:t>
            </w:r>
            <w:r>
              <w:t>.</w:t>
            </w:r>
            <w:r>
              <w:t xml:space="preserve"> The bill requires the coordinating board</w:t>
            </w:r>
            <w:r>
              <w:t xml:space="preserve"> to post on the coordinating board's website a copy of the adopted rules and information regarding the program.</w:t>
            </w:r>
          </w:p>
          <w:p w:rsidR="008423E4" w:rsidRPr="00835628" w:rsidRDefault="0053371F" w:rsidP="003E257F">
            <w:pPr>
              <w:rPr>
                <w:b/>
              </w:rPr>
            </w:pPr>
          </w:p>
        </w:tc>
      </w:tr>
      <w:tr w:rsidR="004A53D4" w:rsidTr="00345119">
        <w:tc>
          <w:tcPr>
            <w:tcW w:w="9576" w:type="dxa"/>
          </w:tcPr>
          <w:p w:rsidR="008423E4" w:rsidRPr="00A8133F" w:rsidRDefault="0053371F" w:rsidP="003E257F">
            <w:pPr>
              <w:rPr>
                <w:b/>
              </w:rPr>
            </w:pPr>
            <w:r w:rsidRPr="009C1E9A">
              <w:rPr>
                <w:b/>
                <w:u w:val="single"/>
              </w:rPr>
              <w:t>EFFECTIVE DATE</w:t>
            </w:r>
            <w:r>
              <w:rPr>
                <w:b/>
              </w:rPr>
              <w:t xml:space="preserve"> </w:t>
            </w:r>
          </w:p>
          <w:p w:rsidR="008423E4" w:rsidRDefault="0053371F" w:rsidP="003E257F"/>
          <w:p w:rsidR="008423E4" w:rsidRPr="003624F2" w:rsidRDefault="0053371F" w:rsidP="003E257F">
            <w:pPr>
              <w:pStyle w:val="Header"/>
              <w:tabs>
                <w:tab w:val="clear" w:pos="4320"/>
                <w:tab w:val="clear" w:pos="8640"/>
              </w:tabs>
              <w:jc w:val="both"/>
            </w:pPr>
            <w:r>
              <w:t>September 1, 2019.</w:t>
            </w:r>
          </w:p>
          <w:p w:rsidR="008423E4" w:rsidRPr="00233FDB" w:rsidRDefault="0053371F" w:rsidP="003E257F">
            <w:pPr>
              <w:rPr>
                <w:b/>
              </w:rPr>
            </w:pPr>
          </w:p>
        </w:tc>
      </w:tr>
      <w:tr w:rsidR="004A53D4" w:rsidTr="00345119">
        <w:tc>
          <w:tcPr>
            <w:tcW w:w="9576" w:type="dxa"/>
          </w:tcPr>
          <w:p w:rsidR="00C6309B" w:rsidRDefault="0053371F" w:rsidP="003E257F">
            <w:pPr>
              <w:jc w:val="both"/>
              <w:rPr>
                <w:b/>
                <w:u w:val="single"/>
              </w:rPr>
            </w:pPr>
            <w:r>
              <w:rPr>
                <w:b/>
                <w:u w:val="single"/>
              </w:rPr>
              <w:t>COMPARISON OF SENATE ENGROSSED AND SUBSTITUTE</w:t>
            </w:r>
          </w:p>
          <w:p w:rsidR="003F7719" w:rsidRDefault="0053371F" w:rsidP="003E257F">
            <w:pPr>
              <w:jc w:val="both"/>
            </w:pPr>
          </w:p>
          <w:p w:rsidR="003F7719" w:rsidRDefault="0053371F" w:rsidP="003E257F">
            <w:pPr>
              <w:jc w:val="both"/>
            </w:pPr>
            <w:r>
              <w:t xml:space="preserve">While C.S.S.B. 16 may differ from the engrossed in minor </w:t>
            </w:r>
            <w:r>
              <w:t>or nonsubstantive ways, the following summarizes the substantial differences between the engrossed and committee substitute versions of the bill.</w:t>
            </w:r>
          </w:p>
          <w:p w:rsidR="00EB47E0" w:rsidRDefault="0053371F" w:rsidP="003E257F">
            <w:pPr>
              <w:jc w:val="both"/>
            </w:pPr>
          </w:p>
          <w:p w:rsidR="00EB47E0" w:rsidRDefault="0053371F" w:rsidP="003E257F">
            <w:pPr>
              <w:jc w:val="both"/>
            </w:pPr>
            <w:r>
              <w:t xml:space="preserve">The substitute </w:t>
            </w:r>
            <w:r>
              <w:t xml:space="preserve">revises </w:t>
            </w:r>
            <w:r>
              <w:t xml:space="preserve">the </w:t>
            </w:r>
            <w:r>
              <w:t xml:space="preserve">initial </w:t>
            </w:r>
            <w:r w:rsidRPr="00EB47E0">
              <w:t xml:space="preserve">eligibility requirements for receiving </w:t>
            </w:r>
            <w:r>
              <w:t xml:space="preserve">the </w:t>
            </w:r>
            <w:r w:rsidRPr="00EB47E0">
              <w:t xml:space="preserve">loan repayment assistance </w:t>
            </w:r>
            <w:r>
              <w:t xml:space="preserve">with </w:t>
            </w:r>
            <w:r>
              <w:t>regard to a person's level of completed postsecondary education and period of service as a full-time peace officer</w:t>
            </w:r>
            <w:r>
              <w:t>.</w:t>
            </w:r>
            <w:r>
              <w:t xml:space="preserve"> The substitute does not include the following:</w:t>
            </w:r>
            <w:r>
              <w:t xml:space="preserve"> </w:t>
            </w:r>
          </w:p>
          <w:p w:rsidR="00342AE4" w:rsidRDefault="0053371F" w:rsidP="003E257F">
            <w:pPr>
              <w:pStyle w:val="ListParagraph"/>
              <w:numPr>
                <w:ilvl w:val="0"/>
                <w:numId w:val="2"/>
              </w:numPr>
              <w:spacing w:before="120" w:after="120"/>
            </w:pPr>
            <w:r>
              <w:t>a provision making a person's eligibility to receive loan repayment assistance contingent on</w:t>
            </w:r>
            <w:r>
              <w:t xml:space="preserve"> entering into an agreement with the coordinating board to complete four additional consecutive years of employment as a full-time peace officer in Texas</w:t>
            </w:r>
            <w:r>
              <w:t>; and</w:t>
            </w:r>
          </w:p>
          <w:p w:rsidR="00342AE4" w:rsidRDefault="0053371F" w:rsidP="003E257F">
            <w:pPr>
              <w:pStyle w:val="ListParagraph"/>
              <w:numPr>
                <w:ilvl w:val="0"/>
                <w:numId w:val="2"/>
              </w:numPr>
              <w:spacing w:before="120" w:after="120"/>
              <w:jc w:val="both"/>
            </w:pPr>
            <w:r>
              <w:t>certain exceptions to a requirement that qualifying employment be performed in consecutive years.</w:t>
            </w:r>
          </w:p>
          <w:p w:rsidR="002F54D1" w:rsidRDefault="0053371F" w:rsidP="003E257F">
            <w:pPr>
              <w:jc w:val="both"/>
            </w:pPr>
          </w:p>
          <w:p w:rsidR="00342AE4" w:rsidRDefault="0053371F" w:rsidP="003E257F">
            <w:pPr>
              <w:jc w:val="both"/>
            </w:pPr>
            <w:r>
              <w:t>The substitute increases from four years to five years the maximum period for which a person may receive loan repayment assistance</w:t>
            </w:r>
            <w:r>
              <w:t>,</w:t>
            </w:r>
            <w:r>
              <w:t xml:space="preserve"> changes the annual amount of </w:t>
            </w:r>
            <w:r>
              <w:t>the</w:t>
            </w:r>
            <w:r>
              <w:t xml:space="preserve"> assistance payment from </w:t>
            </w:r>
            <w:r>
              <w:t xml:space="preserve">an amount calculated according to </w:t>
            </w:r>
            <w:r>
              <w:t xml:space="preserve">a progressive schedule to </w:t>
            </w:r>
            <w:r>
              <w:t>the l</w:t>
            </w:r>
            <w:r>
              <w:t xml:space="preserve">esser of $4,000 or 20 percent of the student loan amount stated in the person's program application, and </w:t>
            </w:r>
            <w:r>
              <w:t xml:space="preserve">lowers the cap on the total amount of assistance </w:t>
            </w:r>
            <w:r>
              <w:t xml:space="preserve">provided to an eligible person </w:t>
            </w:r>
            <w:r>
              <w:t>from $30,000 to $20,000.</w:t>
            </w:r>
          </w:p>
          <w:p w:rsidR="00342AE4" w:rsidRDefault="0053371F" w:rsidP="003E257F">
            <w:pPr>
              <w:jc w:val="both"/>
            </w:pPr>
          </w:p>
          <w:p w:rsidR="00027818" w:rsidRDefault="0053371F" w:rsidP="003E257F">
            <w:pPr>
              <w:jc w:val="both"/>
            </w:pPr>
            <w:r>
              <w:t>The substitute makes certain revisions to the</w:t>
            </w:r>
            <w:r>
              <w:t xml:space="preserve"> criteria for an eligible loan.</w:t>
            </w:r>
          </w:p>
          <w:p w:rsidR="00027818" w:rsidRDefault="0053371F" w:rsidP="003E257F">
            <w:pPr>
              <w:jc w:val="both"/>
            </w:pPr>
          </w:p>
          <w:p w:rsidR="00342AE4" w:rsidRDefault="0053371F" w:rsidP="003E257F">
            <w:pPr>
              <w:jc w:val="both"/>
            </w:pPr>
            <w:r>
              <w:t>The substitute does not include provisions relating to the peace officer loan repayment assistance program investment fund.</w:t>
            </w:r>
          </w:p>
          <w:p w:rsidR="00342AE4" w:rsidRDefault="0053371F" w:rsidP="003E257F">
            <w:pPr>
              <w:jc w:val="both"/>
            </w:pPr>
          </w:p>
          <w:p w:rsidR="003F7719" w:rsidRDefault="0053371F" w:rsidP="003E257F">
            <w:pPr>
              <w:jc w:val="both"/>
            </w:pPr>
            <w:r>
              <w:t>The substitute includes a requirement for the coordinating board to post the adopted rules and inf</w:t>
            </w:r>
            <w:r>
              <w:t>ormation regarding the program on the coordinating board's website</w:t>
            </w:r>
            <w:r>
              <w:t xml:space="preserve"> but does not include certain specifications regarding the subjects of the rules</w:t>
            </w:r>
            <w:r>
              <w:t>.</w:t>
            </w:r>
          </w:p>
          <w:p w:rsidR="003F7719" w:rsidRPr="003F7719" w:rsidRDefault="0053371F" w:rsidP="003E257F">
            <w:pPr>
              <w:jc w:val="both"/>
            </w:pPr>
          </w:p>
        </w:tc>
      </w:tr>
      <w:tr w:rsidR="004A53D4" w:rsidTr="00345119">
        <w:tc>
          <w:tcPr>
            <w:tcW w:w="9576" w:type="dxa"/>
          </w:tcPr>
          <w:p w:rsidR="00C6309B" w:rsidRPr="009C1E9A" w:rsidRDefault="0053371F" w:rsidP="003E257F">
            <w:pPr>
              <w:rPr>
                <w:b/>
                <w:u w:val="single"/>
              </w:rPr>
            </w:pPr>
          </w:p>
        </w:tc>
      </w:tr>
      <w:tr w:rsidR="004A53D4" w:rsidTr="00345119">
        <w:tc>
          <w:tcPr>
            <w:tcW w:w="9576" w:type="dxa"/>
          </w:tcPr>
          <w:p w:rsidR="00C6309B" w:rsidRPr="00C6309B" w:rsidRDefault="0053371F" w:rsidP="003E257F">
            <w:pPr>
              <w:jc w:val="both"/>
            </w:pPr>
          </w:p>
        </w:tc>
      </w:tr>
    </w:tbl>
    <w:p w:rsidR="008423E4" w:rsidRPr="00BE0E75" w:rsidRDefault="0053371F" w:rsidP="008423E4">
      <w:pPr>
        <w:spacing w:line="480" w:lineRule="auto"/>
        <w:jc w:val="both"/>
        <w:rPr>
          <w:rFonts w:ascii="Arial" w:hAnsi="Arial"/>
          <w:sz w:val="16"/>
          <w:szCs w:val="16"/>
        </w:rPr>
      </w:pPr>
    </w:p>
    <w:p w:rsidR="004108C3" w:rsidRPr="008423E4" w:rsidRDefault="0053371F"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371F">
      <w:r>
        <w:separator/>
      </w:r>
    </w:p>
  </w:endnote>
  <w:endnote w:type="continuationSeparator" w:id="0">
    <w:p w:rsidR="00000000" w:rsidRDefault="0053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3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4A53D4" w:rsidTr="009C1E9A">
      <w:trPr>
        <w:cantSplit/>
      </w:trPr>
      <w:tc>
        <w:tcPr>
          <w:tcW w:w="0" w:type="pct"/>
        </w:tcPr>
        <w:p w:rsidR="00137D90" w:rsidRDefault="0053371F" w:rsidP="009C1E9A">
          <w:pPr>
            <w:pStyle w:val="Footer"/>
            <w:tabs>
              <w:tab w:val="clear" w:pos="8640"/>
              <w:tab w:val="right" w:pos="9360"/>
            </w:tabs>
          </w:pPr>
        </w:p>
      </w:tc>
      <w:tc>
        <w:tcPr>
          <w:tcW w:w="2395" w:type="pct"/>
        </w:tcPr>
        <w:p w:rsidR="00137D90" w:rsidRDefault="0053371F" w:rsidP="009C1E9A">
          <w:pPr>
            <w:pStyle w:val="Footer"/>
            <w:tabs>
              <w:tab w:val="clear" w:pos="8640"/>
              <w:tab w:val="right" w:pos="9360"/>
            </w:tabs>
          </w:pPr>
        </w:p>
        <w:p w:rsidR="001A4310" w:rsidRDefault="0053371F" w:rsidP="009C1E9A">
          <w:pPr>
            <w:pStyle w:val="Footer"/>
            <w:tabs>
              <w:tab w:val="clear" w:pos="8640"/>
              <w:tab w:val="right" w:pos="9360"/>
            </w:tabs>
          </w:pPr>
        </w:p>
        <w:p w:rsidR="00137D90" w:rsidRDefault="0053371F" w:rsidP="009C1E9A">
          <w:pPr>
            <w:pStyle w:val="Footer"/>
            <w:tabs>
              <w:tab w:val="clear" w:pos="8640"/>
              <w:tab w:val="right" w:pos="9360"/>
            </w:tabs>
          </w:pPr>
        </w:p>
      </w:tc>
      <w:tc>
        <w:tcPr>
          <w:tcW w:w="2453" w:type="pct"/>
        </w:tcPr>
        <w:p w:rsidR="00137D90" w:rsidRDefault="0053371F" w:rsidP="009C1E9A">
          <w:pPr>
            <w:pStyle w:val="Footer"/>
            <w:tabs>
              <w:tab w:val="clear" w:pos="8640"/>
              <w:tab w:val="right" w:pos="9360"/>
            </w:tabs>
            <w:jc w:val="right"/>
          </w:pPr>
        </w:p>
      </w:tc>
    </w:tr>
    <w:tr w:rsidR="004A53D4" w:rsidTr="009C1E9A">
      <w:trPr>
        <w:cantSplit/>
      </w:trPr>
      <w:tc>
        <w:tcPr>
          <w:tcW w:w="0" w:type="pct"/>
        </w:tcPr>
        <w:p w:rsidR="00EC379B" w:rsidRDefault="0053371F" w:rsidP="009C1E9A">
          <w:pPr>
            <w:pStyle w:val="Footer"/>
            <w:tabs>
              <w:tab w:val="clear" w:pos="8640"/>
              <w:tab w:val="right" w:pos="9360"/>
            </w:tabs>
          </w:pPr>
        </w:p>
      </w:tc>
      <w:tc>
        <w:tcPr>
          <w:tcW w:w="2395" w:type="pct"/>
        </w:tcPr>
        <w:p w:rsidR="00EC379B" w:rsidRPr="009C1E9A" w:rsidRDefault="0053371F" w:rsidP="009C1E9A">
          <w:pPr>
            <w:pStyle w:val="Footer"/>
            <w:tabs>
              <w:tab w:val="clear" w:pos="8640"/>
              <w:tab w:val="right" w:pos="9360"/>
            </w:tabs>
            <w:rPr>
              <w:rFonts w:ascii="Shruti" w:hAnsi="Shruti"/>
              <w:sz w:val="22"/>
            </w:rPr>
          </w:pPr>
          <w:r>
            <w:rPr>
              <w:rFonts w:ascii="Shruti" w:hAnsi="Shruti"/>
              <w:sz w:val="22"/>
            </w:rPr>
            <w:t>86R 31181</w:t>
          </w:r>
        </w:p>
      </w:tc>
      <w:tc>
        <w:tcPr>
          <w:tcW w:w="2453" w:type="pct"/>
        </w:tcPr>
        <w:p w:rsidR="00EC379B" w:rsidRDefault="0053371F" w:rsidP="009C1E9A">
          <w:pPr>
            <w:pStyle w:val="Footer"/>
            <w:tabs>
              <w:tab w:val="clear" w:pos="8640"/>
              <w:tab w:val="right" w:pos="9360"/>
            </w:tabs>
            <w:jc w:val="right"/>
          </w:pPr>
          <w:r>
            <w:fldChar w:fldCharType="begin"/>
          </w:r>
          <w:r>
            <w:instrText xml:space="preserve"> DOCPROPERTY  OTID  \* MERGEFORMAT </w:instrText>
          </w:r>
          <w:r>
            <w:fldChar w:fldCharType="separate"/>
          </w:r>
          <w:r>
            <w:t>19.122.467</w:t>
          </w:r>
          <w:r>
            <w:fldChar w:fldCharType="end"/>
          </w:r>
        </w:p>
      </w:tc>
    </w:tr>
    <w:tr w:rsidR="004A53D4" w:rsidTr="009C1E9A">
      <w:trPr>
        <w:cantSplit/>
      </w:trPr>
      <w:tc>
        <w:tcPr>
          <w:tcW w:w="0" w:type="pct"/>
        </w:tcPr>
        <w:p w:rsidR="00EC379B" w:rsidRDefault="0053371F" w:rsidP="009C1E9A">
          <w:pPr>
            <w:pStyle w:val="Footer"/>
            <w:tabs>
              <w:tab w:val="clear" w:pos="4320"/>
              <w:tab w:val="clear" w:pos="8640"/>
              <w:tab w:val="left" w:pos="2865"/>
            </w:tabs>
          </w:pPr>
        </w:p>
      </w:tc>
      <w:tc>
        <w:tcPr>
          <w:tcW w:w="2395" w:type="pct"/>
        </w:tcPr>
        <w:p w:rsidR="00EC379B" w:rsidRPr="009C1E9A" w:rsidRDefault="0053371F" w:rsidP="009C1E9A">
          <w:pPr>
            <w:pStyle w:val="Footer"/>
            <w:tabs>
              <w:tab w:val="clear" w:pos="4320"/>
              <w:tab w:val="clear" w:pos="8640"/>
              <w:tab w:val="left" w:pos="2865"/>
            </w:tabs>
            <w:rPr>
              <w:rFonts w:ascii="Shruti" w:hAnsi="Shruti"/>
              <w:sz w:val="22"/>
            </w:rPr>
          </w:pPr>
        </w:p>
      </w:tc>
      <w:tc>
        <w:tcPr>
          <w:tcW w:w="2453" w:type="pct"/>
        </w:tcPr>
        <w:p w:rsidR="00EC379B" w:rsidRDefault="0053371F" w:rsidP="006D504F">
          <w:pPr>
            <w:pStyle w:val="Footer"/>
            <w:rPr>
              <w:rStyle w:val="PageNumber"/>
            </w:rPr>
          </w:pPr>
        </w:p>
        <w:p w:rsidR="00EC379B" w:rsidRDefault="0053371F" w:rsidP="009C1E9A">
          <w:pPr>
            <w:pStyle w:val="Footer"/>
            <w:tabs>
              <w:tab w:val="clear" w:pos="8640"/>
              <w:tab w:val="right" w:pos="9360"/>
            </w:tabs>
            <w:jc w:val="right"/>
          </w:pPr>
        </w:p>
      </w:tc>
    </w:tr>
    <w:tr w:rsidR="004A53D4" w:rsidTr="009C1E9A">
      <w:trPr>
        <w:cantSplit/>
        <w:trHeight w:val="323"/>
      </w:trPr>
      <w:tc>
        <w:tcPr>
          <w:tcW w:w="0" w:type="pct"/>
          <w:gridSpan w:val="3"/>
        </w:tcPr>
        <w:p w:rsidR="00EC379B" w:rsidRDefault="0053371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53371F" w:rsidP="009C1E9A">
          <w:pPr>
            <w:pStyle w:val="Footer"/>
            <w:tabs>
              <w:tab w:val="clear" w:pos="8640"/>
              <w:tab w:val="right" w:pos="9360"/>
            </w:tabs>
            <w:jc w:val="center"/>
          </w:pPr>
        </w:p>
      </w:tc>
    </w:tr>
  </w:tbl>
  <w:p w:rsidR="00EC379B" w:rsidRPr="00FF6F72" w:rsidRDefault="0053371F"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3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371F">
      <w:r>
        <w:separator/>
      </w:r>
    </w:p>
  </w:footnote>
  <w:footnote w:type="continuationSeparator" w:id="0">
    <w:p w:rsidR="00000000" w:rsidRDefault="0053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3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3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3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213"/>
    <w:multiLevelType w:val="hybridMultilevel"/>
    <w:tmpl w:val="28B62612"/>
    <w:lvl w:ilvl="0" w:tplc="899A3E42">
      <w:start w:val="1"/>
      <w:numFmt w:val="bullet"/>
      <w:lvlText w:val=""/>
      <w:lvlJc w:val="left"/>
      <w:pPr>
        <w:tabs>
          <w:tab w:val="num" w:pos="720"/>
        </w:tabs>
        <w:ind w:left="720" w:hanging="360"/>
      </w:pPr>
      <w:rPr>
        <w:rFonts w:ascii="Symbol" w:hAnsi="Symbol" w:hint="default"/>
      </w:rPr>
    </w:lvl>
    <w:lvl w:ilvl="1" w:tplc="B5F03F54" w:tentative="1">
      <w:start w:val="1"/>
      <w:numFmt w:val="bullet"/>
      <w:lvlText w:val="o"/>
      <w:lvlJc w:val="left"/>
      <w:pPr>
        <w:ind w:left="1440" w:hanging="360"/>
      </w:pPr>
      <w:rPr>
        <w:rFonts w:ascii="Courier New" w:hAnsi="Courier New" w:cs="Courier New" w:hint="default"/>
      </w:rPr>
    </w:lvl>
    <w:lvl w:ilvl="2" w:tplc="E5B03BCE" w:tentative="1">
      <w:start w:val="1"/>
      <w:numFmt w:val="bullet"/>
      <w:lvlText w:val=""/>
      <w:lvlJc w:val="left"/>
      <w:pPr>
        <w:ind w:left="2160" w:hanging="360"/>
      </w:pPr>
      <w:rPr>
        <w:rFonts w:ascii="Wingdings" w:hAnsi="Wingdings" w:hint="default"/>
      </w:rPr>
    </w:lvl>
    <w:lvl w:ilvl="3" w:tplc="A08460C2" w:tentative="1">
      <w:start w:val="1"/>
      <w:numFmt w:val="bullet"/>
      <w:lvlText w:val=""/>
      <w:lvlJc w:val="left"/>
      <w:pPr>
        <w:ind w:left="2880" w:hanging="360"/>
      </w:pPr>
      <w:rPr>
        <w:rFonts w:ascii="Symbol" w:hAnsi="Symbol" w:hint="default"/>
      </w:rPr>
    </w:lvl>
    <w:lvl w:ilvl="4" w:tplc="6F44E7CE" w:tentative="1">
      <w:start w:val="1"/>
      <w:numFmt w:val="bullet"/>
      <w:lvlText w:val="o"/>
      <w:lvlJc w:val="left"/>
      <w:pPr>
        <w:ind w:left="3600" w:hanging="360"/>
      </w:pPr>
      <w:rPr>
        <w:rFonts w:ascii="Courier New" w:hAnsi="Courier New" w:cs="Courier New" w:hint="default"/>
      </w:rPr>
    </w:lvl>
    <w:lvl w:ilvl="5" w:tplc="4E5EF3CC" w:tentative="1">
      <w:start w:val="1"/>
      <w:numFmt w:val="bullet"/>
      <w:lvlText w:val=""/>
      <w:lvlJc w:val="left"/>
      <w:pPr>
        <w:ind w:left="4320" w:hanging="360"/>
      </w:pPr>
      <w:rPr>
        <w:rFonts w:ascii="Wingdings" w:hAnsi="Wingdings" w:hint="default"/>
      </w:rPr>
    </w:lvl>
    <w:lvl w:ilvl="6" w:tplc="832EDD26" w:tentative="1">
      <w:start w:val="1"/>
      <w:numFmt w:val="bullet"/>
      <w:lvlText w:val=""/>
      <w:lvlJc w:val="left"/>
      <w:pPr>
        <w:ind w:left="5040" w:hanging="360"/>
      </w:pPr>
      <w:rPr>
        <w:rFonts w:ascii="Symbol" w:hAnsi="Symbol" w:hint="default"/>
      </w:rPr>
    </w:lvl>
    <w:lvl w:ilvl="7" w:tplc="8474BD22" w:tentative="1">
      <w:start w:val="1"/>
      <w:numFmt w:val="bullet"/>
      <w:lvlText w:val="o"/>
      <w:lvlJc w:val="left"/>
      <w:pPr>
        <w:ind w:left="5760" w:hanging="360"/>
      </w:pPr>
      <w:rPr>
        <w:rFonts w:ascii="Courier New" w:hAnsi="Courier New" w:cs="Courier New" w:hint="default"/>
      </w:rPr>
    </w:lvl>
    <w:lvl w:ilvl="8" w:tplc="5E9CE42A" w:tentative="1">
      <w:start w:val="1"/>
      <w:numFmt w:val="bullet"/>
      <w:lvlText w:val=""/>
      <w:lvlJc w:val="left"/>
      <w:pPr>
        <w:ind w:left="6480" w:hanging="360"/>
      </w:pPr>
      <w:rPr>
        <w:rFonts w:ascii="Wingdings" w:hAnsi="Wingdings" w:hint="default"/>
      </w:rPr>
    </w:lvl>
  </w:abstractNum>
  <w:abstractNum w:abstractNumId="1" w15:restartNumberingAfterBreak="0">
    <w:nsid w:val="17221DB5"/>
    <w:multiLevelType w:val="hybridMultilevel"/>
    <w:tmpl w:val="D0D87C14"/>
    <w:lvl w:ilvl="0" w:tplc="476A2F74">
      <w:start w:val="1"/>
      <w:numFmt w:val="bullet"/>
      <w:lvlText w:val=""/>
      <w:lvlJc w:val="left"/>
      <w:pPr>
        <w:tabs>
          <w:tab w:val="num" w:pos="720"/>
        </w:tabs>
        <w:ind w:left="720" w:hanging="360"/>
      </w:pPr>
      <w:rPr>
        <w:rFonts w:ascii="Symbol" w:hAnsi="Symbol" w:hint="default"/>
      </w:rPr>
    </w:lvl>
    <w:lvl w:ilvl="1" w:tplc="05E803D4">
      <w:start w:val="1"/>
      <w:numFmt w:val="bullet"/>
      <w:lvlText w:val="o"/>
      <w:lvlJc w:val="left"/>
      <w:pPr>
        <w:ind w:left="1440" w:hanging="360"/>
      </w:pPr>
      <w:rPr>
        <w:rFonts w:ascii="Courier New" w:hAnsi="Courier New" w:cs="Courier New" w:hint="default"/>
      </w:rPr>
    </w:lvl>
    <w:lvl w:ilvl="2" w:tplc="3224E7CC" w:tentative="1">
      <w:start w:val="1"/>
      <w:numFmt w:val="bullet"/>
      <w:lvlText w:val=""/>
      <w:lvlJc w:val="left"/>
      <w:pPr>
        <w:ind w:left="2160" w:hanging="360"/>
      </w:pPr>
      <w:rPr>
        <w:rFonts w:ascii="Wingdings" w:hAnsi="Wingdings" w:hint="default"/>
      </w:rPr>
    </w:lvl>
    <w:lvl w:ilvl="3" w:tplc="053A0146" w:tentative="1">
      <w:start w:val="1"/>
      <w:numFmt w:val="bullet"/>
      <w:lvlText w:val=""/>
      <w:lvlJc w:val="left"/>
      <w:pPr>
        <w:ind w:left="2880" w:hanging="360"/>
      </w:pPr>
      <w:rPr>
        <w:rFonts w:ascii="Symbol" w:hAnsi="Symbol" w:hint="default"/>
      </w:rPr>
    </w:lvl>
    <w:lvl w:ilvl="4" w:tplc="4EF0C240" w:tentative="1">
      <w:start w:val="1"/>
      <w:numFmt w:val="bullet"/>
      <w:lvlText w:val="o"/>
      <w:lvlJc w:val="left"/>
      <w:pPr>
        <w:ind w:left="3600" w:hanging="360"/>
      </w:pPr>
      <w:rPr>
        <w:rFonts w:ascii="Courier New" w:hAnsi="Courier New" w:cs="Courier New" w:hint="default"/>
      </w:rPr>
    </w:lvl>
    <w:lvl w:ilvl="5" w:tplc="B3928086" w:tentative="1">
      <w:start w:val="1"/>
      <w:numFmt w:val="bullet"/>
      <w:lvlText w:val=""/>
      <w:lvlJc w:val="left"/>
      <w:pPr>
        <w:ind w:left="4320" w:hanging="360"/>
      </w:pPr>
      <w:rPr>
        <w:rFonts w:ascii="Wingdings" w:hAnsi="Wingdings" w:hint="default"/>
      </w:rPr>
    </w:lvl>
    <w:lvl w:ilvl="6" w:tplc="F8CC3F9E" w:tentative="1">
      <w:start w:val="1"/>
      <w:numFmt w:val="bullet"/>
      <w:lvlText w:val=""/>
      <w:lvlJc w:val="left"/>
      <w:pPr>
        <w:ind w:left="5040" w:hanging="360"/>
      </w:pPr>
      <w:rPr>
        <w:rFonts w:ascii="Symbol" w:hAnsi="Symbol" w:hint="default"/>
      </w:rPr>
    </w:lvl>
    <w:lvl w:ilvl="7" w:tplc="F4D8B294" w:tentative="1">
      <w:start w:val="1"/>
      <w:numFmt w:val="bullet"/>
      <w:lvlText w:val="o"/>
      <w:lvlJc w:val="left"/>
      <w:pPr>
        <w:ind w:left="5760" w:hanging="360"/>
      </w:pPr>
      <w:rPr>
        <w:rFonts w:ascii="Courier New" w:hAnsi="Courier New" w:cs="Courier New" w:hint="default"/>
      </w:rPr>
    </w:lvl>
    <w:lvl w:ilvl="8" w:tplc="6ED44C4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D4"/>
    <w:rsid w:val="004A53D4"/>
    <w:rsid w:val="0053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EA48A7-29F3-4779-8A42-08E3054B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52743"/>
    <w:rPr>
      <w:sz w:val="16"/>
      <w:szCs w:val="16"/>
    </w:rPr>
  </w:style>
  <w:style w:type="paragraph" w:styleId="CommentText">
    <w:name w:val="annotation text"/>
    <w:basedOn w:val="Normal"/>
    <w:link w:val="CommentTextChar"/>
    <w:semiHidden/>
    <w:unhideWhenUsed/>
    <w:rsid w:val="00552743"/>
    <w:rPr>
      <w:sz w:val="20"/>
      <w:szCs w:val="20"/>
    </w:rPr>
  </w:style>
  <w:style w:type="character" w:customStyle="1" w:styleId="CommentTextChar">
    <w:name w:val="Comment Text Char"/>
    <w:basedOn w:val="DefaultParagraphFont"/>
    <w:link w:val="CommentText"/>
    <w:semiHidden/>
    <w:rsid w:val="00552743"/>
  </w:style>
  <w:style w:type="paragraph" w:styleId="CommentSubject">
    <w:name w:val="annotation subject"/>
    <w:basedOn w:val="CommentText"/>
    <w:next w:val="CommentText"/>
    <w:link w:val="CommentSubjectChar"/>
    <w:semiHidden/>
    <w:unhideWhenUsed/>
    <w:rsid w:val="00552743"/>
    <w:rPr>
      <w:b/>
      <w:bCs/>
    </w:rPr>
  </w:style>
  <w:style w:type="character" w:customStyle="1" w:styleId="CommentSubjectChar">
    <w:name w:val="Comment Subject Char"/>
    <w:basedOn w:val="CommentTextChar"/>
    <w:link w:val="CommentSubject"/>
    <w:semiHidden/>
    <w:rsid w:val="00552743"/>
    <w:rPr>
      <w:b/>
      <w:bCs/>
    </w:rPr>
  </w:style>
  <w:style w:type="paragraph" w:styleId="Revision">
    <w:name w:val="Revision"/>
    <w:hidden/>
    <w:uiPriority w:val="99"/>
    <w:semiHidden/>
    <w:rsid w:val="00552743"/>
    <w:rPr>
      <w:sz w:val="24"/>
      <w:szCs w:val="24"/>
    </w:rPr>
  </w:style>
  <w:style w:type="paragraph" w:styleId="ListParagraph">
    <w:name w:val="List Paragraph"/>
    <w:basedOn w:val="Normal"/>
    <w:uiPriority w:val="34"/>
    <w:qFormat/>
    <w:rsid w:val="00684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5270</Characters>
  <Application>Microsoft Office Word</Application>
  <DocSecurity>4</DocSecurity>
  <Lines>110</Lines>
  <Paragraphs>27</Paragraphs>
  <ScaleCrop>false</ScaleCrop>
  <HeadingPairs>
    <vt:vector size="2" baseType="variant">
      <vt:variant>
        <vt:lpstr>Title</vt:lpstr>
      </vt:variant>
      <vt:variant>
        <vt:i4>1</vt:i4>
      </vt:variant>
    </vt:vector>
  </HeadingPairs>
  <TitlesOfParts>
    <vt:vector size="1" baseType="lpstr">
      <vt:lpstr>BA - SB00016 (Committee Report (Substituted))</vt:lpstr>
    </vt:vector>
  </TitlesOfParts>
  <Company>State of Texas</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31181</dc:subject>
  <dc:creator>State of Texas</dc:creator>
  <dc:description>SB 16 by Hancock-(H)Higher Education</dc:description>
  <cp:lastModifiedBy>Damian Duarte</cp:lastModifiedBy>
  <cp:revision>2</cp:revision>
  <cp:lastPrinted>2003-11-26T17:21:00Z</cp:lastPrinted>
  <dcterms:created xsi:type="dcterms:W3CDTF">2019-05-06T23:49:00Z</dcterms:created>
  <dcterms:modified xsi:type="dcterms:W3CDTF">2019-05-06T23:49:00Z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19.122.467</vt:lpwstr>
  </property>
</Properties>
</file>