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59" w:rsidRDefault="002564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64CA9FDC714BB48E5ED63DD260CC05"/>
          </w:placeholder>
        </w:sdtPr>
        <w:sdtContent>
          <w:r w:rsidRPr="005C2A78">
            <w:rPr>
              <w:rFonts w:cs="Times New Roman"/>
              <w:b/>
              <w:szCs w:val="24"/>
              <w:u w:val="single"/>
            </w:rPr>
            <w:t>BILL ANALYSIS</w:t>
          </w:r>
        </w:sdtContent>
      </w:sdt>
    </w:p>
    <w:p w:rsidR="00256459" w:rsidRPr="00585C31" w:rsidRDefault="00256459" w:rsidP="000F1DF9">
      <w:pPr>
        <w:spacing w:after="0" w:line="240" w:lineRule="auto"/>
        <w:rPr>
          <w:rFonts w:cs="Times New Roman"/>
          <w:szCs w:val="24"/>
        </w:rPr>
      </w:pPr>
    </w:p>
    <w:p w:rsidR="00256459" w:rsidRPr="00585C31" w:rsidRDefault="002564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6459" w:rsidTr="000F1DF9">
        <w:tc>
          <w:tcPr>
            <w:tcW w:w="2718" w:type="dxa"/>
          </w:tcPr>
          <w:p w:rsidR="00256459" w:rsidRPr="005C2A78" w:rsidRDefault="00256459" w:rsidP="006D756B">
            <w:pPr>
              <w:rPr>
                <w:rFonts w:cs="Times New Roman"/>
                <w:szCs w:val="24"/>
              </w:rPr>
            </w:pPr>
            <w:sdt>
              <w:sdtPr>
                <w:rPr>
                  <w:rFonts w:cs="Times New Roman"/>
                  <w:szCs w:val="24"/>
                </w:rPr>
                <w:alias w:val="Agency Title"/>
                <w:tag w:val="AgencyTitleContentControl"/>
                <w:id w:val="1920747753"/>
                <w:lock w:val="sdtContentLocked"/>
                <w:placeholder>
                  <w:docPart w:val="919654E1A8B94853AE1E90954D973A32"/>
                </w:placeholder>
              </w:sdtPr>
              <w:sdtEndPr>
                <w:rPr>
                  <w:rFonts w:cstheme="minorBidi"/>
                  <w:szCs w:val="22"/>
                </w:rPr>
              </w:sdtEndPr>
              <w:sdtContent>
                <w:r>
                  <w:rPr>
                    <w:rFonts w:cs="Times New Roman"/>
                    <w:szCs w:val="24"/>
                  </w:rPr>
                  <w:t>Senate Research Center</w:t>
                </w:r>
              </w:sdtContent>
            </w:sdt>
          </w:p>
        </w:tc>
        <w:tc>
          <w:tcPr>
            <w:tcW w:w="6858" w:type="dxa"/>
          </w:tcPr>
          <w:p w:rsidR="00256459" w:rsidRPr="00FF6471" w:rsidRDefault="00256459" w:rsidP="000F1DF9">
            <w:pPr>
              <w:jc w:val="right"/>
              <w:rPr>
                <w:rFonts w:cs="Times New Roman"/>
                <w:szCs w:val="24"/>
              </w:rPr>
            </w:pPr>
            <w:sdt>
              <w:sdtPr>
                <w:rPr>
                  <w:rFonts w:cs="Times New Roman"/>
                  <w:szCs w:val="24"/>
                </w:rPr>
                <w:alias w:val="Bill Number"/>
                <w:tag w:val="BillNumberOne"/>
                <w:id w:val="-410784069"/>
                <w:lock w:val="sdtContentLocked"/>
                <w:placeholder>
                  <w:docPart w:val="8B629631589B45DE85204838B670998F"/>
                </w:placeholder>
              </w:sdtPr>
              <w:sdtContent>
                <w:r>
                  <w:rPr>
                    <w:rFonts w:cs="Times New Roman"/>
                    <w:szCs w:val="24"/>
                  </w:rPr>
                  <w:t>S.B. 18</w:t>
                </w:r>
              </w:sdtContent>
            </w:sdt>
          </w:p>
        </w:tc>
      </w:tr>
      <w:tr w:rsidR="00256459" w:rsidTr="000F1DF9">
        <w:sdt>
          <w:sdtPr>
            <w:rPr>
              <w:rFonts w:cs="Times New Roman"/>
              <w:szCs w:val="24"/>
            </w:rPr>
            <w:alias w:val="TLCNumber"/>
            <w:tag w:val="TLCNumber"/>
            <w:id w:val="-542600604"/>
            <w:lock w:val="sdtLocked"/>
            <w:placeholder>
              <w:docPart w:val="618C2B753FEC4978A050E2DFD8C378DF"/>
            </w:placeholder>
            <w:showingPlcHdr/>
          </w:sdtPr>
          <w:sdtContent>
            <w:tc>
              <w:tcPr>
                <w:tcW w:w="2718" w:type="dxa"/>
              </w:tcPr>
              <w:p w:rsidR="00256459" w:rsidRPr="000F1DF9" w:rsidRDefault="00256459" w:rsidP="00C65088">
                <w:pPr>
                  <w:rPr>
                    <w:rFonts w:cs="Times New Roman"/>
                    <w:szCs w:val="24"/>
                  </w:rPr>
                </w:pPr>
              </w:p>
            </w:tc>
          </w:sdtContent>
        </w:sdt>
        <w:tc>
          <w:tcPr>
            <w:tcW w:w="6858" w:type="dxa"/>
          </w:tcPr>
          <w:p w:rsidR="00256459" w:rsidRPr="005C2A78" w:rsidRDefault="00256459" w:rsidP="006D756B">
            <w:pPr>
              <w:jc w:val="right"/>
              <w:rPr>
                <w:rFonts w:cs="Times New Roman"/>
                <w:szCs w:val="24"/>
              </w:rPr>
            </w:pPr>
            <w:sdt>
              <w:sdtPr>
                <w:rPr>
                  <w:rFonts w:cs="Times New Roman"/>
                  <w:szCs w:val="24"/>
                </w:rPr>
                <w:alias w:val="Author Label"/>
                <w:tag w:val="By"/>
                <w:id w:val="72399597"/>
                <w:lock w:val="sdtLocked"/>
                <w:placeholder>
                  <w:docPart w:val="D62A70852A7F46AD8ABAA2FEF7C076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36F618B22E4EFFA07D0CAAD0D8F55E"/>
                </w:placeholder>
              </w:sdtPr>
              <w:sdtContent>
                <w:r>
                  <w:rPr>
                    <w:rFonts w:cs="Times New Roman"/>
                    <w:szCs w:val="24"/>
                  </w:rPr>
                  <w:t>Huffman; Nelson</w:t>
                </w:r>
              </w:sdtContent>
            </w:sdt>
            <w:sdt>
              <w:sdtPr>
                <w:rPr>
                  <w:rFonts w:cs="Times New Roman"/>
                  <w:szCs w:val="24"/>
                </w:rPr>
                <w:alias w:val="Sponsor"/>
                <w:tag w:val="Sponsor"/>
                <w:id w:val="-2039656131"/>
                <w:lock w:val="sdtContentLocked"/>
                <w:placeholder>
                  <w:docPart w:val="94156F8D07BA4885810175EC2CCA3710"/>
                </w:placeholder>
                <w:showingPlcHdr/>
              </w:sdtPr>
              <w:sdtContent/>
            </w:sdt>
          </w:p>
        </w:tc>
      </w:tr>
      <w:tr w:rsidR="00256459" w:rsidTr="000F1DF9">
        <w:tc>
          <w:tcPr>
            <w:tcW w:w="2718" w:type="dxa"/>
          </w:tcPr>
          <w:p w:rsidR="00256459" w:rsidRPr="00BC7495" w:rsidRDefault="00256459" w:rsidP="000F1DF9">
            <w:pPr>
              <w:rPr>
                <w:rFonts w:cs="Times New Roman"/>
                <w:szCs w:val="24"/>
              </w:rPr>
            </w:pPr>
          </w:p>
        </w:tc>
        <w:sdt>
          <w:sdtPr>
            <w:rPr>
              <w:rFonts w:cs="Times New Roman"/>
              <w:szCs w:val="24"/>
            </w:rPr>
            <w:alias w:val="Committee"/>
            <w:tag w:val="Committee"/>
            <w:id w:val="1914272295"/>
            <w:lock w:val="sdtContentLocked"/>
            <w:placeholder>
              <w:docPart w:val="6402F405C95C49BE97E859A3F516376F"/>
            </w:placeholder>
          </w:sdtPr>
          <w:sdtContent>
            <w:tc>
              <w:tcPr>
                <w:tcW w:w="6858" w:type="dxa"/>
              </w:tcPr>
              <w:p w:rsidR="00256459" w:rsidRPr="00FF6471" w:rsidRDefault="00256459" w:rsidP="000F1DF9">
                <w:pPr>
                  <w:jc w:val="right"/>
                  <w:rPr>
                    <w:rFonts w:cs="Times New Roman"/>
                    <w:szCs w:val="24"/>
                  </w:rPr>
                </w:pPr>
                <w:r>
                  <w:rPr>
                    <w:rFonts w:cs="Times New Roman"/>
                    <w:szCs w:val="24"/>
                  </w:rPr>
                  <w:t>State Affairs</w:t>
                </w:r>
              </w:p>
            </w:tc>
          </w:sdtContent>
        </w:sdt>
      </w:tr>
      <w:tr w:rsidR="00256459" w:rsidTr="000F1DF9">
        <w:tc>
          <w:tcPr>
            <w:tcW w:w="2718" w:type="dxa"/>
          </w:tcPr>
          <w:p w:rsidR="00256459" w:rsidRPr="00BC7495" w:rsidRDefault="00256459" w:rsidP="000F1DF9">
            <w:pPr>
              <w:rPr>
                <w:rFonts w:cs="Times New Roman"/>
                <w:szCs w:val="24"/>
              </w:rPr>
            </w:pPr>
          </w:p>
        </w:tc>
        <w:sdt>
          <w:sdtPr>
            <w:rPr>
              <w:rFonts w:cs="Times New Roman"/>
              <w:szCs w:val="24"/>
            </w:rPr>
            <w:alias w:val="Date"/>
            <w:tag w:val="DateContentControl"/>
            <w:id w:val="1178081906"/>
            <w:lock w:val="sdtLocked"/>
            <w:placeholder>
              <w:docPart w:val="FDC58D5DA5D240AEA0B7E785F2729850"/>
            </w:placeholder>
            <w:date w:fullDate="2019-06-05T00:00:00Z">
              <w:dateFormat w:val="M/d/yyyy"/>
              <w:lid w:val="en-US"/>
              <w:storeMappedDataAs w:val="dateTime"/>
              <w:calendar w:val="gregorian"/>
            </w:date>
          </w:sdtPr>
          <w:sdtContent>
            <w:tc>
              <w:tcPr>
                <w:tcW w:w="6858" w:type="dxa"/>
              </w:tcPr>
              <w:p w:rsidR="00256459" w:rsidRPr="00FF6471" w:rsidRDefault="00256459" w:rsidP="000F1DF9">
                <w:pPr>
                  <w:jc w:val="right"/>
                  <w:rPr>
                    <w:rFonts w:cs="Times New Roman"/>
                    <w:szCs w:val="24"/>
                  </w:rPr>
                </w:pPr>
                <w:r>
                  <w:rPr>
                    <w:rFonts w:cs="Times New Roman"/>
                    <w:szCs w:val="24"/>
                  </w:rPr>
                  <w:t>6/5/2019</w:t>
                </w:r>
              </w:p>
            </w:tc>
          </w:sdtContent>
        </w:sdt>
      </w:tr>
      <w:tr w:rsidR="00256459" w:rsidTr="000F1DF9">
        <w:tc>
          <w:tcPr>
            <w:tcW w:w="2718" w:type="dxa"/>
          </w:tcPr>
          <w:p w:rsidR="00256459" w:rsidRPr="00BC7495" w:rsidRDefault="00256459" w:rsidP="000F1DF9">
            <w:pPr>
              <w:rPr>
                <w:rFonts w:cs="Times New Roman"/>
                <w:szCs w:val="24"/>
              </w:rPr>
            </w:pPr>
          </w:p>
        </w:tc>
        <w:sdt>
          <w:sdtPr>
            <w:rPr>
              <w:rFonts w:cs="Times New Roman"/>
              <w:szCs w:val="24"/>
            </w:rPr>
            <w:alias w:val="BA Version"/>
            <w:tag w:val="BAVersion"/>
            <w:id w:val="-1685590809"/>
            <w:lock w:val="sdtContentLocked"/>
            <w:placeholder>
              <w:docPart w:val="47A7219522E64B859EC4141827B180E1"/>
            </w:placeholder>
          </w:sdtPr>
          <w:sdtContent>
            <w:tc>
              <w:tcPr>
                <w:tcW w:w="6858" w:type="dxa"/>
              </w:tcPr>
              <w:p w:rsidR="00256459" w:rsidRPr="00FF6471" w:rsidRDefault="00256459" w:rsidP="000F1DF9">
                <w:pPr>
                  <w:jc w:val="right"/>
                  <w:rPr>
                    <w:rFonts w:cs="Times New Roman"/>
                    <w:szCs w:val="24"/>
                  </w:rPr>
                </w:pPr>
                <w:r>
                  <w:rPr>
                    <w:rFonts w:cs="Times New Roman"/>
                    <w:szCs w:val="24"/>
                  </w:rPr>
                  <w:t>Enrolled</w:t>
                </w:r>
              </w:p>
            </w:tc>
          </w:sdtContent>
        </w:sdt>
      </w:tr>
    </w:tbl>
    <w:p w:rsidR="00256459" w:rsidRPr="00FF6471" w:rsidRDefault="00256459" w:rsidP="000F1DF9">
      <w:pPr>
        <w:spacing w:after="0" w:line="240" w:lineRule="auto"/>
        <w:rPr>
          <w:rFonts w:cs="Times New Roman"/>
          <w:szCs w:val="24"/>
        </w:rPr>
      </w:pPr>
    </w:p>
    <w:p w:rsidR="00256459" w:rsidRPr="00FF6471" w:rsidRDefault="00256459" w:rsidP="000F1DF9">
      <w:pPr>
        <w:spacing w:after="0" w:line="240" w:lineRule="auto"/>
        <w:rPr>
          <w:rFonts w:cs="Times New Roman"/>
          <w:szCs w:val="24"/>
        </w:rPr>
      </w:pPr>
    </w:p>
    <w:p w:rsidR="00256459" w:rsidRPr="00FF6471" w:rsidRDefault="002564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64598201C74257BB9C40C6CE8889DB"/>
        </w:placeholder>
      </w:sdtPr>
      <w:sdtContent>
        <w:p w:rsidR="00256459" w:rsidRDefault="002564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8070C40FBF49C99D317DDB4DA17A4E"/>
        </w:placeholder>
      </w:sdtPr>
      <w:sdtContent>
        <w:p w:rsidR="00256459" w:rsidRDefault="00256459" w:rsidP="007C2764">
          <w:pPr>
            <w:pStyle w:val="NormalWeb"/>
            <w:spacing w:before="0" w:beforeAutospacing="0" w:after="0" w:afterAutospacing="0"/>
            <w:jc w:val="both"/>
            <w:divId w:val="296031353"/>
            <w:rPr>
              <w:rFonts w:eastAsia="Times New Roman"/>
              <w:bCs/>
            </w:rPr>
          </w:pPr>
        </w:p>
        <w:p w:rsidR="00256459" w:rsidRPr="007C2764" w:rsidRDefault="00256459" w:rsidP="007C2764">
          <w:pPr>
            <w:pStyle w:val="NormalWeb"/>
            <w:spacing w:before="0" w:beforeAutospacing="0" w:after="0" w:afterAutospacing="0"/>
            <w:jc w:val="both"/>
            <w:divId w:val="296031353"/>
          </w:pPr>
          <w:r w:rsidRPr="007C2764">
            <w:t>The U.S. Constitution and the Texas Constitution guarantee the right to free speech and expression.  Recently, higher education campuses have become the focus of those concerned with the protection of free speech rights.</w:t>
          </w:r>
        </w:p>
        <w:p w:rsidR="00256459" w:rsidRPr="007C2764" w:rsidRDefault="00256459" w:rsidP="007C2764">
          <w:pPr>
            <w:pStyle w:val="NormalWeb"/>
            <w:spacing w:before="0" w:beforeAutospacing="0" w:after="0" w:afterAutospacing="0"/>
            <w:jc w:val="both"/>
            <w:divId w:val="296031353"/>
          </w:pPr>
          <w:r w:rsidRPr="007C2764">
            <w:t> </w:t>
          </w:r>
        </w:p>
        <w:p w:rsidR="00256459" w:rsidRPr="007C2764" w:rsidRDefault="00256459" w:rsidP="007C2764">
          <w:pPr>
            <w:pStyle w:val="NormalWeb"/>
            <w:spacing w:before="0" w:beforeAutospacing="0" w:after="0" w:afterAutospacing="0"/>
            <w:jc w:val="both"/>
            <w:divId w:val="296031353"/>
          </w:pPr>
          <w:r w:rsidRPr="007C2764">
            <w:t>S.B. 18 affirms that it is the policy of the State to protect expressive constitutional rights of individuals by recognizing freedom of speech and assembly as central to the mission of public institutions of higher education. S.B. 18 also requires that institutions ensure that common outdoor areas are deemed to be traditional public forums and permit any individual to engage in expressive activities in those areas freely. Additionally, S.B. 18 requires public institutions to adopt a policy detailing students' rights and responsibilities regarding expressive activities. (Original Author's/Sponsor's Statement of Intent)</w:t>
          </w:r>
        </w:p>
        <w:p w:rsidR="00256459" w:rsidRPr="00D70925" w:rsidRDefault="00256459" w:rsidP="007C2764">
          <w:pPr>
            <w:spacing w:after="0" w:line="240" w:lineRule="auto"/>
            <w:jc w:val="both"/>
            <w:rPr>
              <w:rFonts w:eastAsia="Times New Roman" w:cs="Times New Roman"/>
              <w:bCs/>
              <w:szCs w:val="24"/>
            </w:rPr>
          </w:pPr>
        </w:p>
      </w:sdtContent>
    </w:sdt>
    <w:p w:rsidR="00256459" w:rsidRDefault="002564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 </w:t>
      </w:r>
      <w:bookmarkStart w:id="1" w:name="AmendsCurrentLaw"/>
      <w:bookmarkEnd w:id="1"/>
      <w:r>
        <w:rPr>
          <w:rFonts w:cs="Times New Roman"/>
          <w:szCs w:val="24"/>
        </w:rPr>
        <w:t xml:space="preserve">amends current law </w:t>
      </w:r>
      <w:r w:rsidRPr="00E87D0B">
        <w:rPr>
          <w:rFonts w:cs="Times New Roman"/>
          <w:szCs w:val="24"/>
        </w:rPr>
        <w:t>relating to the protection of expressive activities at public institutions of higher education.</w:t>
      </w:r>
    </w:p>
    <w:p w:rsidR="00256459" w:rsidRPr="007C2764" w:rsidRDefault="00256459" w:rsidP="000F1DF9">
      <w:pPr>
        <w:spacing w:after="0" w:line="240" w:lineRule="auto"/>
        <w:jc w:val="both"/>
        <w:rPr>
          <w:rFonts w:eastAsia="Times New Roman" w:cs="Times New Roman"/>
          <w:szCs w:val="24"/>
        </w:rPr>
      </w:pPr>
    </w:p>
    <w:p w:rsidR="00256459" w:rsidRPr="005C2A78" w:rsidRDefault="002564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E36C6C94B54D86BA0AEB608AB75795"/>
          </w:placeholder>
        </w:sdtPr>
        <w:sdtContent>
          <w:r>
            <w:rPr>
              <w:rFonts w:eastAsia="Times New Roman" w:cs="Times New Roman"/>
              <w:b/>
              <w:szCs w:val="24"/>
              <w:u w:val="single"/>
            </w:rPr>
            <w:t>RULEMAKING AUTHORITY</w:t>
          </w:r>
        </w:sdtContent>
      </w:sdt>
    </w:p>
    <w:p w:rsidR="00256459" w:rsidRPr="006529C4" w:rsidRDefault="00256459" w:rsidP="00774EC7">
      <w:pPr>
        <w:spacing w:after="0" w:line="240" w:lineRule="auto"/>
        <w:jc w:val="both"/>
        <w:rPr>
          <w:rFonts w:cs="Times New Roman"/>
          <w:szCs w:val="24"/>
        </w:rPr>
      </w:pPr>
    </w:p>
    <w:p w:rsidR="00256459" w:rsidRPr="006529C4" w:rsidRDefault="002564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6459" w:rsidRPr="006529C4" w:rsidRDefault="00256459" w:rsidP="00774EC7">
      <w:pPr>
        <w:spacing w:after="0" w:line="240" w:lineRule="auto"/>
        <w:jc w:val="both"/>
        <w:rPr>
          <w:rFonts w:cs="Times New Roman"/>
          <w:szCs w:val="24"/>
        </w:rPr>
      </w:pPr>
    </w:p>
    <w:p w:rsidR="00256459" w:rsidRPr="005C2A78" w:rsidRDefault="002564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CE6C6D001E47A58E74CE6F4A2DD0D8"/>
          </w:placeholder>
        </w:sdtPr>
        <w:sdtContent>
          <w:r>
            <w:rPr>
              <w:rFonts w:eastAsia="Times New Roman" w:cs="Times New Roman"/>
              <w:b/>
              <w:szCs w:val="24"/>
              <w:u w:val="single"/>
            </w:rPr>
            <w:t>SECTION BY SECTION ANALYSIS</w:t>
          </w:r>
        </w:sdtContent>
      </w:sdt>
    </w:p>
    <w:p w:rsidR="00256459" w:rsidRPr="005C2A78" w:rsidRDefault="00256459" w:rsidP="000F1DF9">
      <w:pPr>
        <w:spacing w:after="0" w:line="240" w:lineRule="auto"/>
        <w:jc w:val="both"/>
        <w:rPr>
          <w:rFonts w:eastAsia="Times New Roman" w:cs="Times New Roman"/>
          <w:szCs w:val="24"/>
        </w:rPr>
      </w:pPr>
    </w:p>
    <w:p w:rsidR="00256459" w:rsidRDefault="00256459" w:rsidP="00CA738B">
      <w:pPr>
        <w:spacing w:after="0" w:line="240" w:lineRule="auto"/>
        <w:jc w:val="both"/>
        <w:rPr>
          <w:rFonts w:eastAsia="Times New Roman" w:cs="Times New Roman"/>
          <w:szCs w:val="24"/>
        </w:rPr>
      </w:pPr>
      <w:r>
        <w:rPr>
          <w:rFonts w:eastAsia="Times New Roman" w:cs="Times New Roman"/>
          <w:szCs w:val="24"/>
        </w:rPr>
        <w:t xml:space="preserve">SECTION 1. Provides that the legislature finds that </w:t>
      </w:r>
      <w:r>
        <w:t>freedom of expression is of critical importance and requires each public institution of higher education to ensure free, robust, and uninhibited debate and deliberations by students enrolled at the institution, regardless of whether the students are on or off campus and that it is a matter of statewide concern that all public institutions of higher education officially recognize freedom of speech as a fundamental right.</w:t>
      </w:r>
    </w:p>
    <w:p w:rsidR="00256459" w:rsidRDefault="00256459" w:rsidP="00CA738B">
      <w:pPr>
        <w:spacing w:after="0" w:line="240" w:lineRule="auto"/>
        <w:jc w:val="both"/>
        <w:rPr>
          <w:rFonts w:eastAsia="Times New Roman" w:cs="Times New Roman"/>
          <w:szCs w:val="24"/>
        </w:rPr>
      </w:pPr>
    </w:p>
    <w:p w:rsidR="00256459" w:rsidRPr="00E87D0B" w:rsidRDefault="00256459" w:rsidP="00CA738B">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w:t>
      </w:r>
      <w:r w:rsidRPr="00E87D0B">
        <w:rPr>
          <w:rFonts w:eastAsia="Times New Roman" w:cs="Times New Roman"/>
          <w:szCs w:val="24"/>
        </w:rPr>
        <w:t xml:space="preserve">Amends Subchapter Z, Chapter 51, Education Code, by adding Section 51.9315, as follows: </w:t>
      </w:r>
    </w:p>
    <w:p w:rsidR="00256459" w:rsidRPr="00E87D0B" w:rsidRDefault="00256459" w:rsidP="00CA738B">
      <w:pPr>
        <w:spacing w:after="0" w:line="240" w:lineRule="auto"/>
        <w:jc w:val="both"/>
        <w:rPr>
          <w:rFonts w:eastAsia="Times New Roman" w:cs="Times New Roman"/>
          <w:szCs w:val="24"/>
        </w:rPr>
      </w:pPr>
    </w:p>
    <w:p w:rsidR="00256459" w:rsidRPr="00E87D0B" w:rsidRDefault="00256459" w:rsidP="00CA738B">
      <w:pPr>
        <w:spacing w:after="0" w:line="240" w:lineRule="auto"/>
        <w:ind w:left="720"/>
        <w:jc w:val="both"/>
        <w:rPr>
          <w:rFonts w:eastAsia="Times New Roman" w:cs="Times New Roman"/>
          <w:szCs w:val="24"/>
        </w:rPr>
      </w:pPr>
      <w:r w:rsidRPr="00E87D0B">
        <w:rPr>
          <w:rFonts w:eastAsia="Times New Roman" w:cs="Times New Roman"/>
          <w:szCs w:val="24"/>
        </w:rPr>
        <w:t xml:space="preserve">Sec. 51.9315. PROTECTED EXPRESSION ON CAMPUS. (a) Defines "benefit," "expressive  activities," "institution of higher education," and "student organization." </w:t>
      </w:r>
    </w:p>
    <w:p w:rsidR="00256459" w:rsidRPr="00E87D0B" w:rsidRDefault="00256459" w:rsidP="00CA738B">
      <w:pPr>
        <w:spacing w:after="0" w:line="240" w:lineRule="auto"/>
        <w:ind w:left="720"/>
        <w:jc w:val="both"/>
        <w:rPr>
          <w:rFonts w:eastAsia="Times New Roman" w:cs="Times New Roman"/>
          <w:szCs w:val="24"/>
        </w:rPr>
      </w:pPr>
    </w:p>
    <w:p w:rsidR="00256459" w:rsidRPr="00E87D0B" w:rsidRDefault="00256459" w:rsidP="00CA738B">
      <w:pPr>
        <w:spacing w:after="0" w:line="240" w:lineRule="auto"/>
        <w:ind w:left="1440"/>
        <w:jc w:val="both"/>
        <w:rPr>
          <w:rFonts w:eastAsia="Times New Roman" w:cs="Times New Roman"/>
          <w:szCs w:val="24"/>
        </w:rPr>
      </w:pPr>
      <w:r w:rsidRPr="00E87D0B">
        <w:rPr>
          <w:rFonts w:eastAsia="Times New Roman" w:cs="Times New Roman"/>
          <w:szCs w:val="24"/>
        </w:rPr>
        <w:t xml:space="preserve">(b) Provides that it is the policy of this state </w:t>
      </w:r>
      <w:r>
        <w:rPr>
          <w:rFonts w:eastAsia="Times New Roman" w:cs="Times New Roman"/>
          <w:szCs w:val="24"/>
        </w:rPr>
        <w:t xml:space="preserve">and the purpose of this section </w:t>
      </w:r>
      <w:r w:rsidRPr="00E87D0B">
        <w:rPr>
          <w:rFonts w:eastAsia="Times New Roman" w:cs="Times New Roman"/>
          <w:szCs w:val="24"/>
        </w:rPr>
        <w:t>to protect the expressive rights of persons guaranteed by the constitutions of the United States and of this state by recognizing freedom of speech and assembly as central to the mission of institutions of higher education and by ensuring that all persons may assemble peaceably on the campuses of institutions of higher education for expressive act</w:t>
      </w:r>
      <w:r>
        <w:rPr>
          <w:rFonts w:eastAsia="Times New Roman" w:cs="Times New Roman"/>
          <w:szCs w:val="24"/>
        </w:rPr>
        <w:t xml:space="preserve">ivities, including to listen to or observe the expressive activities of others. </w:t>
      </w:r>
    </w:p>
    <w:p w:rsidR="00256459" w:rsidRPr="00E87D0B" w:rsidRDefault="00256459" w:rsidP="00CA738B">
      <w:pPr>
        <w:spacing w:after="0" w:line="240" w:lineRule="auto"/>
        <w:ind w:left="1440"/>
        <w:jc w:val="both"/>
        <w:rPr>
          <w:rFonts w:eastAsia="Times New Roman" w:cs="Times New Roman"/>
          <w:szCs w:val="24"/>
        </w:rPr>
      </w:pPr>
    </w:p>
    <w:p w:rsidR="00256459" w:rsidRPr="00E87D0B" w:rsidRDefault="00256459" w:rsidP="00CA738B">
      <w:pPr>
        <w:spacing w:after="0" w:line="240" w:lineRule="auto"/>
        <w:ind w:left="1440"/>
        <w:jc w:val="both"/>
        <w:rPr>
          <w:rFonts w:eastAsia="Times New Roman" w:cs="Times New Roman"/>
          <w:szCs w:val="24"/>
        </w:rPr>
      </w:pPr>
      <w:r w:rsidRPr="00E87D0B">
        <w:rPr>
          <w:rFonts w:eastAsia="Times New Roman" w:cs="Times New Roman"/>
          <w:szCs w:val="24"/>
        </w:rPr>
        <w:t xml:space="preserve">(c) Requires an institution of higher education to: </w:t>
      </w:r>
    </w:p>
    <w:p w:rsidR="00256459" w:rsidRPr="00E87D0B" w:rsidRDefault="00256459" w:rsidP="00CA738B">
      <w:pPr>
        <w:spacing w:after="0" w:line="240" w:lineRule="auto"/>
        <w:ind w:left="1440"/>
        <w:jc w:val="both"/>
        <w:rPr>
          <w:rFonts w:eastAsia="Times New Roman" w:cs="Times New Roman"/>
          <w:szCs w:val="24"/>
        </w:rPr>
      </w:pPr>
    </w:p>
    <w:p w:rsidR="00256459" w:rsidRPr="00E87D0B" w:rsidRDefault="00256459" w:rsidP="00CA738B">
      <w:pPr>
        <w:spacing w:after="0" w:line="240" w:lineRule="auto"/>
        <w:ind w:left="2160"/>
        <w:jc w:val="both"/>
        <w:rPr>
          <w:rFonts w:eastAsia="Times New Roman" w:cs="Times New Roman"/>
          <w:szCs w:val="24"/>
        </w:rPr>
      </w:pPr>
      <w:r w:rsidRPr="00E87D0B">
        <w:rPr>
          <w:rFonts w:eastAsia="Times New Roman" w:cs="Times New Roman"/>
          <w:szCs w:val="24"/>
        </w:rPr>
        <w:t xml:space="preserve">(1) ensure that the common outdoor areas of the institution's campus are deemed traditional public forums; and </w:t>
      </w:r>
    </w:p>
    <w:p w:rsidR="00256459" w:rsidRPr="00E87D0B" w:rsidRDefault="00256459" w:rsidP="00CA738B">
      <w:pPr>
        <w:spacing w:after="0" w:line="240" w:lineRule="auto"/>
        <w:ind w:left="2160"/>
        <w:jc w:val="both"/>
        <w:rPr>
          <w:rFonts w:eastAsia="Times New Roman" w:cs="Times New Roman"/>
          <w:szCs w:val="24"/>
        </w:rPr>
      </w:pPr>
    </w:p>
    <w:p w:rsidR="00256459" w:rsidRDefault="00256459" w:rsidP="00CA738B">
      <w:pPr>
        <w:spacing w:after="0" w:line="240" w:lineRule="auto"/>
        <w:ind w:left="2160"/>
        <w:jc w:val="both"/>
        <w:rPr>
          <w:rFonts w:eastAsia="Times New Roman" w:cs="Times New Roman"/>
          <w:szCs w:val="24"/>
        </w:rPr>
      </w:pPr>
      <w:r w:rsidRPr="00E87D0B">
        <w:rPr>
          <w:rFonts w:eastAsia="Times New Roman" w:cs="Times New Roman"/>
          <w:szCs w:val="24"/>
        </w:rPr>
        <w:t>(2) permit any person to engage in expressive activities in those areas of the institution's campus freely, as long as the person's conduct is not unlawful and does not materially and substantially disrupt the functioning of the institution.</w:t>
      </w:r>
    </w:p>
    <w:p w:rsidR="00256459" w:rsidRDefault="00256459" w:rsidP="00CA738B">
      <w:pPr>
        <w:spacing w:after="0" w:line="240" w:lineRule="auto"/>
        <w:ind w:left="2160"/>
        <w:jc w:val="both"/>
        <w:rPr>
          <w:rFonts w:eastAsia="Times New Roman" w:cs="Times New Roman"/>
          <w:szCs w:val="24"/>
        </w:rPr>
      </w:pPr>
    </w:p>
    <w:p w:rsidR="00256459" w:rsidRDefault="00256459" w:rsidP="00CA738B">
      <w:pPr>
        <w:spacing w:after="0" w:line="240" w:lineRule="auto"/>
        <w:ind w:left="1440"/>
        <w:jc w:val="both"/>
        <w:rPr>
          <w:rFonts w:eastAsia="Times New Roman" w:cs="Times New Roman"/>
          <w:szCs w:val="24"/>
        </w:rPr>
      </w:pPr>
      <w:r w:rsidRPr="00E87D0B">
        <w:rPr>
          <w:rFonts w:eastAsia="Times New Roman" w:cs="Times New Roman"/>
          <w:szCs w:val="24"/>
        </w:rPr>
        <w:t>(d) Authorizes an institution of higher education, notwithstanding Subsection (c), to adopt a policy that imposes reasonable restrictions on the time, place, and manner of expressive activities in the common outdoor areas of the institution</w:t>
      </w:r>
      <w:r>
        <w:rPr>
          <w:rFonts w:eastAsia="Times New Roman" w:cs="Times New Roman"/>
          <w:szCs w:val="24"/>
        </w:rPr>
        <w:t>'s campus if those restrictions:</w:t>
      </w:r>
    </w:p>
    <w:p w:rsidR="00256459" w:rsidRDefault="00256459" w:rsidP="00CA738B">
      <w:pPr>
        <w:spacing w:after="0" w:line="240" w:lineRule="auto"/>
        <w:ind w:left="1440"/>
        <w:jc w:val="both"/>
        <w:rPr>
          <w:rFonts w:eastAsia="Times New Roman" w:cs="Times New Roman"/>
          <w:szCs w:val="24"/>
        </w:rPr>
      </w:pPr>
    </w:p>
    <w:p w:rsidR="00256459" w:rsidRDefault="00256459" w:rsidP="00CA738B">
      <w:pPr>
        <w:spacing w:after="0" w:line="240" w:lineRule="auto"/>
        <w:ind w:left="2160"/>
        <w:jc w:val="both"/>
        <w:rPr>
          <w:rFonts w:eastAsia="Times New Roman" w:cs="Times New Roman"/>
          <w:szCs w:val="24"/>
        </w:rPr>
      </w:pPr>
      <w:r>
        <w:rPr>
          <w:rFonts w:eastAsia="Times New Roman" w:cs="Times New Roman"/>
          <w:szCs w:val="24"/>
        </w:rPr>
        <w:t xml:space="preserve">(1)  </w:t>
      </w:r>
      <w:r w:rsidRPr="00F528D3">
        <w:rPr>
          <w:rFonts w:eastAsia="Times New Roman" w:cs="Times New Roman"/>
          <w:szCs w:val="24"/>
        </w:rPr>
        <w:t>are narrowly tailored to serve a significant institutional interest;</w:t>
      </w:r>
    </w:p>
    <w:p w:rsidR="00256459" w:rsidRDefault="00256459" w:rsidP="00CA738B">
      <w:pPr>
        <w:spacing w:after="0" w:line="240" w:lineRule="auto"/>
        <w:ind w:left="2160"/>
        <w:jc w:val="both"/>
        <w:rPr>
          <w:rFonts w:eastAsia="Times New Roman" w:cs="Times New Roman"/>
          <w:szCs w:val="24"/>
        </w:rPr>
      </w:pPr>
    </w:p>
    <w:p w:rsidR="00256459" w:rsidRDefault="00256459" w:rsidP="00CA738B">
      <w:pPr>
        <w:spacing w:after="0" w:line="240" w:lineRule="auto"/>
        <w:ind w:left="2160"/>
        <w:jc w:val="both"/>
        <w:rPr>
          <w:rFonts w:eastAsia="Times New Roman" w:cs="Times New Roman"/>
          <w:szCs w:val="24"/>
        </w:rPr>
      </w:pPr>
      <w:r>
        <w:rPr>
          <w:rFonts w:eastAsia="Times New Roman" w:cs="Times New Roman"/>
          <w:szCs w:val="24"/>
        </w:rPr>
        <w:t xml:space="preserve">(2) </w:t>
      </w:r>
      <w:r w:rsidRPr="00F528D3">
        <w:rPr>
          <w:rFonts w:eastAsia="Times New Roman" w:cs="Times New Roman"/>
          <w:szCs w:val="24"/>
        </w:rPr>
        <w:t>employ clear, published, content-neutral, and viewpoint-neutral criteria;</w:t>
      </w:r>
    </w:p>
    <w:p w:rsidR="00256459" w:rsidRDefault="00256459" w:rsidP="00CA738B">
      <w:pPr>
        <w:spacing w:after="0" w:line="240" w:lineRule="auto"/>
        <w:ind w:left="2160"/>
        <w:jc w:val="both"/>
        <w:rPr>
          <w:rFonts w:eastAsia="Times New Roman" w:cs="Times New Roman"/>
          <w:szCs w:val="24"/>
        </w:rPr>
      </w:pPr>
    </w:p>
    <w:p w:rsidR="00256459" w:rsidRDefault="00256459" w:rsidP="00CA738B">
      <w:pPr>
        <w:spacing w:after="0" w:line="240" w:lineRule="auto"/>
        <w:ind w:left="2160"/>
        <w:jc w:val="both"/>
        <w:rPr>
          <w:rFonts w:eastAsia="Times New Roman" w:cs="Times New Roman"/>
          <w:szCs w:val="24"/>
        </w:rPr>
      </w:pPr>
      <w:r>
        <w:rPr>
          <w:rFonts w:eastAsia="Times New Roman" w:cs="Times New Roman"/>
          <w:szCs w:val="24"/>
        </w:rPr>
        <w:t xml:space="preserve">(3) </w:t>
      </w:r>
      <w:r w:rsidRPr="00F528D3">
        <w:rPr>
          <w:rFonts w:eastAsia="Times New Roman" w:cs="Times New Roman"/>
          <w:szCs w:val="24"/>
        </w:rPr>
        <w:t>provide for ample alternative means of expression; and</w:t>
      </w:r>
    </w:p>
    <w:p w:rsidR="00256459" w:rsidRDefault="00256459" w:rsidP="00CA738B">
      <w:pPr>
        <w:spacing w:after="0" w:line="240" w:lineRule="auto"/>
        <w:ind w:left="2160"/>
        <w:jc w:val="both"/>
        <w:rPr>
          <w:rFonts w:eastAsia="Times New Roman" w:cs="Times New Roman"/>
          <w:szCs w:val="24"/>
        </w:rPr>
      </w:pPr>
    </w:p>
    <w:p w:rsidR="00256459" w:rsidRDefault="00256459" w:rsidP="00CA738B">
      <w:pPr>
        <w:spacing w:after="0" w:line="240" w:lineRule="auto"/>
        <w:ind w:left="2160"/>
        <w:jc w:val="both"/>
        <w:rPr>
          <w:rFonts w:eastAsia="Times New Roman" w:cs="Times New Roman"/>
          <w:szCs w:val="24"/>
        </w:rPr>
      </w:pPr>
      <w:r>
        <w:rPr>
          <w:rFonts w:eastAsia="Times New Roman" w:cs="Times New Roman"/>
          <w:szCs w:val="24"/>
        </w:rPr>
        <w:t xml:space="preserve">(4) </w:t>
      </w:r>
      <w:r w:rsidRPr="00F528D3">
        <w:rPr>
          <w:rFonts w:eastAsia="Times New Roman" w:cs="Times New Roman"/>
          <w:szCs w:val="24"/>
        </w:rPr>
        <w:t>allow members of the university community to</w:t>
      </w:r>
      <w:r w:rsidRPr="00F528D3">
        <w:t xml:space="preserve"> </w:t>
      </w:r>
      <w:r w:rsidRPr="00F528D3">
        <w:rPr>
          <w:rFonts w:eastAsia="Times New Roman" w:cs="Times New Roman"/>
          <w:szCs w:val="24"/>
        </w:rPr>
        <w:t>assemble or distribute written material without a permit or other permission from the institution</w:t>
      </w:r>
      <w:r>
        <w:rPr>
          <w:rFonts w:eastAsia="Times New Roman" w:cs="Times New Roman"/>
          <w:szCs w:val="24"/>
        </w:rPr>
        <w:t>.</w:t>
      </w:r>
    </w:p>
    <w:p w:rsidR="00256459" w:rsidRDefault="00256459" w:rsidP="00CA738B">
      <w:pPr>
        <w:spacing w:after="0" w:line="240" w:lineRule="auto"/>
        <w:ind w:left="1440"/>
        <w:jc w:val="both"/>
        <w:rPr>
          <w:rFonts w:eastAsia="Times New Roman" w:cs="Times New Roman"/>
          <w:szCs w:val="24"/>
        </w:rPr>
      </w:pPr>
    </w:p>
    <w:p w:rsidR="00256459" w:rsidRDefault="00256459" w:rsidP="00CA738B">
      <w:pPr>
        <w:spacing w:after="0" w:line="240" w:lineRule="auto"/>
        <w:ind w:left="1440"/>
        <w:jc w:val="both"/>
        <w:rPr>
          <w:rFonts w:eastAsia="Times New Roman" w:cs="Times New Roman"/>
          <w:szCs w:val="24"/>
        </w:rPr>
      </w:pPr>
      <w:r w:rsidRPr="00E87D0B">
        <w:rPr>
          <w:rFonts w:eastAsia="Times New Roman" w:cs="Times New Roman"/>
          <w:szCs w:val="24"/>
        </w:rPr>
        <w:t>(e) Provides that Subsections (c) and (d) do not limit the right of student expre</w:t>
      </w:r>
      <w:r>
        <w:rPr>
          <w:rFonts w:eastAsia="Times New Roman" w:cs="Times New Roman"/>
          <w:szCs w:val="24"/>
        </w:rPr>
        <w:t xml:space="preserve">ssion at other campus locations or prohibit faculty members from maintaining order in the classroom. </w:t>
      </w:r>
    </w:p>
    <w:p w:rsidR="00256459" w:rsidRDefault="00256459" w:rsidP="00CA738B">
      <w:pPr>
        <w:spacing w:after="0" w:line="240" w:lineRule="auto"/>
        <w:ind w:left="1440"/>
        <w:jc w:val="both"/>
        <w:rPr>
          <w:rFonts w:eastAsia="Times New Roman" w:cs="Times New Roman"/>
          <w:szCs w:val="24"/>
        </w:rPr>
      </w:pPr>
    </w:p>
    <w:p w:rsidR="00256459" w:rsidRDefault="00256459" w:rsidP="00CA738B">
      <w:pPr>
        <w:spacing w:after="0" w:line="240" w:lineRule="auto"/>
        <w:ind w:left="1440"/>
        <w:jc w:val="both"/>
        <w:rPr>
          <w:rFonts w:eastAsia="Times New Roman" w:cs="Times New Roman"/>
          <w:szCs w:val="24"/>
        </w:rPr>
      </w:pPr>
      <w:r>
        <w:rPr>
          <w:rFonts w:eastAsia="Times New Roman" w:cs="Times New Roman"/>
          <w:szCs w:val="24"/>
        </w:rPr>
        <w:t xml:space="preserve">(f) </w:t>
      </w:r>
      <w:r w:rsidRPr="00E87D0B">
        <w:rPr>
          <w:rFonts w:eastAsia="Times New Roman" w:cs="Times New Roman"/>
          <w:szCs w:val="24"/>
        </w:rPr>
        <w:t>Requires each institution of higher education to adopt a policy detailing students' rights and responsibilities regarding expressive activities at the institution. Requires the policy to:</w:t>
      </w:r>
    </w:p>
    <w:p w:rsidR="00256459" w:rsidRDefault="00256459" w:rsidP="00CA738B">
      <w:pPr>
        <w:spacing w:after="0" w:line="240" w:lineRule="auto"/>
        <w:ind w:left="1440"/>
        <w:jc w:val="both"/>
        <w:rPr>
          <w:rFonts w:eastAsia="Times New Roman" w:cs="Times New Roman"/>
          <w:szCs w:val="24"/>
        </w:rPr>
      </w:pPr>
    </w:p>
    <w:p w:rsidR="00256459" w:rsidRDefault="00256459" w:rsidP="00CA738B">
      <w:pPr>
        <w:spacing w:after="0" w:line="240" w:lineRule="auto"/>
        <w:ind w:left="2160"/>
        <w:jc w:val="both"/>
        <w:rPr>
          <w:rFonts w:eastAsia="Times New Roman" w:cs="Times New Roman"/>
          <w:szCs w:val="24"/>
        </w:rPr>
      </w:pPr>
      <w:r>
        <w:rPr>
          <w:rFonts w:eastAsia="Times New Roman" w:cs="Times New Roman"/>
          <w:szCs w:val="24"/>
        </w:rPr>
        <w:t xml:space="preserve">(1) allow: </w:t>
      </w:r>
    </w:p>
    <w:p w:rsidR="00256459" w:rsidRDefault="00256459" w:rsidP="00CA738B">
      <w:pPr>
        <w:spacing w:after="0" w:line="240" w:lineRule="auto"/>
        <w:ind w:left="2160"/>
        <w:jc w:val="both"/>
        <w:rPr>
          <w:rFonts w:eastAsia="Times New Roman" w:cs="Times New Roman"/>
          <w:szCs w:val="24"/>
        </w:rPr>
      </w:pPr>
    </w:p>
    <w:p w:rsidR="00256459" w:rsidRDefault="00256459" w:rsidP="00CA738B">
      <w:pPr>
        <w:spacing w:after="0" w:line="240" w:lineRule="auto"/>
        <w:ind w:left="2880"/>
        <w:jc w:val="both"/>
        <w:rPr>
          <w:rFonts w:eastAsia="Times New Roman" w:cs="Times New Roman"/>
          <w:szCs w:val="24"/>
        </w:rPr>
      </w:pPr>
      <w:r>
        <w:rPr>
          <w:rFonts w:eastAsia="Times New Roman" w:cs="Times New Roman"/>
          <w:szCs w:val="24"/>
        </w:rPr>
        <w:t xml:space="preserve">(A) any person to, subject to reasonable restrictions adopted under Subsection (d), engage in expressive activities on campus, including by responding to the expressive activities of others; and </w:t>
      </w:r>
    </w:p>
    <w:p w:rsidR="00256459" w:rsidRDefault="00256459" w:rsidP="00CA738B">
      <w:pPr>
        <w:spacing w:after="0" w:line="240" w:lineRule="auto"/>
        <w:jc w:val="both"/>
        <w:rPr>
          <w:rFonts w:eastAsia="Times New Roman" w:cs="Times New Roman"/>
          <w:szCs w:val="24"/>
        </w:rPr>
      </w:pPr>
    </w:p>
    <w:p w:rsidR="00256459" w:rsidRDefault="00256459" w:rsidP="00CA738B">
      <w:pPr>
        <w:spacing w:after="0" w:line="240" w:lineRule="auto"/>
        <w:ind w:left="2880"/>
        <w:jc w:val="both"/>
        <w:rPr>
          <w:rFonts w:eastAsia="Times New Roman" w:cs="Times New Roman"/>
          <w:szCs w:val="24"/>
        </w:rPr>
      </w:pPr>
      <w:r>
        <w:rPr>
          <w:rFonts w:eastAsia="Times New Roman" w:cs="Times New Roman"/>
          <w:szCs w:val="24"/>
        </w:rPr>
        <w:t xml:space="preserve">(B) student organizations and faculty to, subject to Subsection (h), invite speakers to speak on campus; </w:t>
      </w:r>
    </w:p>
    <w:p w:rsidR="00256459" w:rsidRDefault="00256459" w:rsidP="00CA738B">
      <w:pPr>
        <w:spacing w:after="0" w:line="240" w:lineRule="auto"/>
        <w:ind w:left="2880"/>
        <w:jc w:val="both"/>
        <w:rPr>
          <w:rFonts w:eastAsia="Times New Roman" w:cs="Times New Roman"/>
          <w:szCs w:val="24"/>
        </w:rPr>
      </w:pPr>
    </w:p>
    <w:p w:rsidR="00256459" w:rsidRDefault="00256459" w:rsidP="00CA738B">
      <w:pPr>
        <w:spacing w:line="240" w:lineRule="auto"/>
        <w:ind w:left="2160"/>
        <w:jc w:val="both"/>
        <w:rPr>
          <w:rFonts w:eastAsia="Times New Roman" w:cs="Times New Roman"/>
          <w:szCs w:val="24"/>
        </w:rPr>
      </w:pPr>
      <w:r>
        <w:rPr>
          <w:rFonts w:eastAsia="Times New Roman" w:cs="Times New Roman"/>
          <w:szCs w:val="24"/>
        </w:rPr>
        <w:t xml:space="preserve">(2) </w:t>
      </w:r>
      <w:r w:rsidRPr="00E87D0B">
        <w:rPr>
          <w:rFonts w:eastAsia="Times New Roman" w:cs="Times New Roman"/>
          <w:szCs w:val="24"/>
        </w:rPr>
        <w:t>establish disc</w:t>
      </w:r>
      <w:r>
        <w:rPr>
          <w:rFonts w:eastAsia="Times New Roman" w:cs="Times New Roman"/>
          <w:szCs w:val="24"/>
        </w:rPr>
        <w:t xml:space="preserve">iplinary sanctions for students, </w:t>
      </w:r>
      <w:r w:rsidRPr="00E87D0B">
        <w:rPr>
          <w:rFonts w:eastAsia="Times New Roman" w:cs="Times New Roman"/>
          <w:szCs w:val="24"/>
        </w:rPr>
        <w:t>student organizations</w:t>
      </w:r>
      <w:r>
        <w:rPr>
          <w:rFonts w:eastAsia="Times New Roman" w:cs="Times New Roman"/>
          <w:szCs w:val="24"/>
        </w:rPr>
        <w:t>, or faculty</w:t>
      </w:r>
      <w:r w:rsidRPr="00E87D0B">
        <w:rPr>
          <w:rFonts w:eastAsia="Times New Roman" w:cs="Times New Roman"/>
          <w:szCs w:val="24"/>
        </w:rPr>
        <w:t xml:space="preserve"> who unduly interfere with the expressive activities of others on campus; </w:t>
      </w:r>
    </w:p>
    <w:p w:rsidR="00256459" w:rsidRPr="00E87D0B" w:rsidRDefault="00256459" w:rsidP="00CA738B">
      <w:pPr>
        <w:spacing w:line="240" w:lineRule="auto"/>
        <w:ind w:left="2160"/>
        <w:jc w:val="both"/>
        <w:rPr>
          <w:rFonts w:eastAsia="Times New Roman" w:cs="Times New Roman"/>
          <w:szCs w:val="24"/>
        </w:rPr>
      </w:pPr>
      <w:r w:rsidRPr="00E87D0B">
        <w:rPr>
          <w:rFonts w:eastAsia="Times New Roman" w:cs="Times New Roman"/>
          <w:szCs w:val="24"/>
        </w:rPr>
        <w:t xml:space="preserve">(3) include a grievance procedure for addressing complaints of a violation of this section; </w:t>
      </w:r>
    </w:p>
    <w:p w:rsidR="00256459" w:rsidRPr="00E87D0B" w:rsidRDefault="00256459" w:rsidP="00CA738B">
      <w:pPr>
        <w:spacing w:line="240" w:lineRule="auto"/>
        <w:ind w:left="2160"/>
        <w:jc w:val="both"/>
        <w:rPr>
          <w:rFonts w:eastAsia="Times New Roman" w:cs="Times New Roman"/>
          <w:szCs w:val="24"/>
        </w:rPr>
      </w:pPr>
      <w:r w:rsidRPr="00E87D0B">
        <w:rPr>
          <w:rFonts w:eastAsia="Times New Roman" w:cs="Times New Roman"/>
          <w:szCs w:val="24"/>
        </w:rPr>
        <w:t>(4) be approved by a majority vote of the institution's governing board before final adoption; and</w:t>
      </w:r>
    </w:p>
    <w:p w:rsidR="00256459" w:rsidRPr="00E87D0B" w:rsidRDefault="00256459" w:rsidP="00CA738B">
      <w:pPr>
        <w:spacing w:line="240" w:lineRule="auto"/>
        <w:ind w:left="2160"/>
        <w:jc w:val="both"/>
        <w:rPr>
          <w:rFonts w:eastAsia="Times New Roman" w:cs="Times New Roman"/>
          <w:szCs w:val="24"/>
        </w:rPr>
      </w:pPr>
      <w:r w:rsidRPr="00E87D0B">
        <w:rPr>
          <w:rFonts w:eastAsia="Times New Roman" w:cs="Times New Roman"/>
          <w:szCs w:val="24"/>
        </w:rPr>
        <w:t xml:space="preserve">(5) be posted on the institution's Internet website. </w:t>
      </w:r>
    </w:p>
    <w:p w:rsidR="00256459" w:rsidRPr="00E87D0B" w:rsidRDefault="00256459" w:rsidP="00CA738B">
      <w:pPr>
        <w:spacing w:after="0" w:line="240" w:lineRule="auto"/>
        <w:ind w:left="1440"/>
        <w:jc w:val="both"/>
        <w:rPr>
          <w:rFonts w:eastAsia="Times New Roman" w:cs="Times New Roman"/>
          <w:szCs w:val="24"/>
        </w:rPr>
      </w:pPr>
      <w:r w:rsidRPr="00E87D0B">
        <w:rPr>
          <w:rFonts w:eastAsia="Times New Roman" w:cs="Times New Roman"/>
          <w:szCs w:val="24"/>
        </w:rPr>
        <w:t>(g) Prohibits an institution of higher education from taking action against a student organization or denying the organization any benefit generally available to other student organizations at the institution on the basis of a political, religious, philosophical, ideological, or academic viewpoint expressed by the organization or of any expressive activities of the organization.</w:t>
      </w:r>
    </w:p>
    <w:p w:rsidR="00256459" w:rsidRPr="00E87D0B" w:rsidRDefault="00256459" w:rsidP="00CA738B">
      <w:pPr>
        <w:spacing w:after="0" w:line="240" w:lineRule="auto"/>
        <w:ind w:left="1440"/>
        <w:jc w:val="both"/>
        <w:rPr>
          <w:rFonts w:eastAsia="Times New Roman" w:cs="Times New Roman"/>
          <w:szCs w:val="24"/>
        </w:rPr>
      </w:pPr>
    </w:p>
    <w:p w:rsidR="00256459" w:rsidRDefault="00256459" w:rsidP="00CA738B">
      <w:pPr>
        <w:spacing w:after="0" w:line="240" w:lineRule="auto"/>
        <w:ind w:left="1440"/>
        <w:jc w:val="both"/>
        <w:rPr>
          <w:rFonts w:eastAsia="Times New Roman" w:cs="Times New Roman"/>
          <w:szCs w:val="24"/>
        </w:rPr>
      </w:pPr>
      <w:r w:rsidRPr="00E87D0B">
        <w:rPr>
          <w:rFonts w:eastAsia="Times New Roman" w:cs="Times New Roman"/>
          <w:szCs w:val="24"/>
        </w:rPr>
        <w:t>(h) Provides that</w:t>
      </w:r>
      <w:r>
        <w:rPr>
          <w:rFonts w:eastAsia="Times New Roman" w:cs="Times New Roman"/>
          <w:szCs w:val="24"/>
        </w:rPr>
        <w:t>,</w:t>
      </w:r>
      <w:r w:rsidRPr="00E87D0B">
        <w:rPr>
          <w:rFonts w:eastAsia="Times New Roman" w:cs="Times New Roman"/>
          <w:szCs w:val="24"/>
        </w:rPr>
        <w:t xml:space="preserve"> in determining whether to approve a speaker to speak on campus or in determining the amount of a fee to be charged for use of the institution's facilities for purposes of engaging in expressive activities, an institution of higher education:</w:t>
      </w:r>
    </w:p>
    <w:p w:rsidR="00256459" w:rsidRDefault="00256459" w:rsidP="00CA738B">
      <w:pPr>
        <w:spacing w:after="0" w:line="240" w:lineRule="auto"/>
        <w:ind w:left="1440"/>
        <w:jc w:val="both"/>
        <w:rPr>
          <w:rFonts w:eastAsia="Times New Roman" w:cs="Times New Roman"/>
          <w:szCs w:val="24"/>
        </w:rPr>
      </w:pPr>
    </w:p>
    <w:p w:rsidR="00256459" w:rsidRDefault="00256459" w:rsidP="00CA738B">
      <w:pPr>
        <w:spacing w:after="0" w:line="240" w:lineRule="auto"/>
        <w:ind w:left="2160"/>
        <w:jc w:val="both"/>
        <w:rPr>
          <w:rFonts w:eastAsia="Times New Roman" w:cs="Times New Roman"/>
          <w:szCs w:val="24"/>
        </w:rPr>
      </w:pPr>
      <w:r w:rsidRPr="00E87D0B">
        <w:rPr>
          <w:rFonts w:eastAsia="Times New Roman" w:cs="Times New Roman"/>
          <w:szCs w:val="24"/>
        </w:rPr>
        <w:t>(1) is authorized to consider only content-neutral and viewpoint-neutral criteria related to the needs of the event, such as:</w:t>
      </w:r>
    </w:p>
    <w:p w:rsidR="00256459" w:rsidRDefault="00256459" w:rsidP="00CA738B">
      <w:pPr>
        <w:spacing w:after="0" w:line="240" w:lineRule="auto"/>
        <w:ind w:left="2160"/>
        <w:jc w:val="both"/>
        <w:rPr>
          <w:rFonts w:eastAsia="Times New Roman" w:cs="Times New Roman"/>
          <w:szCs w:val="24"/>
        </w:rPr>
      </w:pPr>
    </w:p>
    <w:p w:rsidR="00256459" w:rsidRPr="00E87D0B" w:rsidRDefault="00256459" w:rsidP="00CA738B">
      <w:pPr>
        <w:spacing w:after="0" w:line="240" w:lineRule="auto"/>
        <w:ind w:left="2880"/>
        <w:jc w:val="both"/>
        <w:rPr>
          <w:rFonts w:eastAsia="Times New Roman" w:cs="Times New Roman"/>
          <w:szCs w:val="24"/>
        </w:rPr>
      </w:pPr>
      <w:r w:rsidRPr="00E87D0B">
        <w:rPr>
          <w:rFonts w:eastAsia="Times New Roman" w:cs="Times New Roman"/>
          <w:szCs w:val="24"/>
        </w:rPr>
        <w:t>(A) the proposed venue and the expected size of the audience;</w:t>
      </w:r>
    </w:p>
    <w:p w:rsidR="00256459" w:rsidRPr="00E87D0B" w:rsidRDefault="00256459" w:rsidP="00CA738B">
      <w:pPr>
        <w:spacing w:after="0" w:line="240" w:lineRule="auto"/>
        <w:ind w:left="2880"/>
        <w:jc w:val="both"/>
        <w:rPr>
          <w:rFonts w:eastAsia="Times New Roman" w:cs="Times New Roman"/>
          <w:szCs w:val="24"/>
        </w:rPr>
      </w:pPr>
    </w:p>
    <w:p w:rsidR="00256459" w:rsidRPr="00E87D0B" w:rsidRDefault="00256459" w:rsidP="00CA738B">
      <w:pPr>
        <w:spacing w:after="0" w:line="240" w:lineRule="auto"/>
        <w:ind w:left="2880"/>
        <w:jc w:val="both"/>
        <w:rPr>
          <w:rFonts w:eastAsia="Times New Roman" w:cs="Times New Roman"/>
          <w:szCs w:val="24"/>
        </w:rPr>
      </w:pPr>
      <w:r w:rsidRPr="00E87D0B">
        <w:rPr>
          <w:rFonts w:eastAsia="Times New Roman" w:cs="Times New Roman"/>
          <w:szCs w:val="24"/>
        </w:rPr>
        <w:t>(B) any anticipated need for campus security;</w:t>
      </w:r>
    </w:p>
    <w:p w:rsidR="00256459" w:rsidRPr="00E87D0B" w:rsidRDefault="00256459" w:rsidP="00CA738B">
      <w:pPr>
        <w:spacing w:after="0" w:line="240" w:lineRule="auto"/>
        <w:ind w:left="2880"/>
        <w:jc w:val="both"/>
        <w:rPr>
          <w:rFonts w:eastAsia="Times New Roman" w:cs="Times New Roman"/>
          <w:szCs w:val="24"/>
        </w:rPr>
      </w:pPr>
    </w:p>
    <w:p w:rsidR="00256459" w:rsidRDefault="00256459" w:rsidP="00CA738B">
      <w:pPr>
        <w:spacing w:after="0" w:line="240" w:lineRule="auto"/>
        <w:ind w:left="2880"/>
        <w:jc w:val="both"/>
        <w:rPr>
          <w:rFonts w:eastAsia="Times New Roman" w:cs="Times New Roman"/>
          <w:szCs w:val="24"/>
        </w:rPr>
      </w:pPr>
      <w:r w:rsidRPr="00E87D0B">
        <w:rPr>
          <w:rFonts w:eastAsia="Times New Roman" w:cs="Times New Roman"/>
          <w:szCs w:val="24"/>
        </w:rPr>
        <w:t>(C) any necessary accommodations; and</w:t>
      </w:r>
    </w:p>
    <w:p w:rsidR="00256459" w:rsidRPr="00E87D0B" w:rsidRDefault="00256459" w:rsidP="00CA738B">
      <w:pPr>
        <w:spacing w:after="0" w:line="240" w:lineRule="auto"/>
        <w:ind w:left="2880"/>
        <w:jc w:val="both"/>
        <w:rPr>
          <w:rFonts w:eastAsia="Times New Roman" w:cs="Times New Roman"/>
          <w:szCs w:val="24"/>
        </w:rPr>
      </w:pPr>
    </w:p>
    <w:p w:rsidR="00256459" w:rsidRDefault="00256459" w:rsidP="00CA738B">
      <w:pPr>
        <w:spacing w:after="0" w:line="240" w:lineRule="auto"/>
        <w:ind w:left="2880"/>
        <w:jc w:val="both"/>
        <w:rPr>
          <w:rFonts w:eastAsia="Times New Roman" w:cs="Times New Roman"/>
          <w:szCs w:val="24"/>
        </w:rPr>
      </w:pPr>
      <w:r>
        <w:rPr>
          <w:rFonts w:eastAsia="Times New Roman" w:cs="Times New Roman"/>
          <w:szCs w:val="24"/>
        </w:rPr>
        <w:t xml:space="preserve">(D) </w:t>
      </w:r>
      <w:r w:rsidRPr="00E87D0B">
        <w:rPr>
          <w:rFonts w:eastAsia="Times New Roman" w:cs="Times New Roman"/>
          <w:szCs w:val="24"/>
        </w:rPr>
        <w:t xml:space="preserve">any relevant history of compliance or noncompliance by the requesting </w:t>
      </w:r>
      <w:r>
        <w:rPr>
          <w:rFonts w:eastAsia="Times New Roman" w:cs="Times New Roman"/>
          <w:szCs w:val="24"/>
        </w:rPr>
        <w:t>student organization</w:t>
      </w:r>
      <w:r w:rsidRPr="00E87D0B">
        <w:rPr>
          <w:rFonts w:eastAsia="Times New Roman" w:cs="Times New Roman"/>
          <w:szCs w:val="24"/>
        </w:rPr>
        <w:t xml:space="preserve"> or faculty member with the institution's policy adopted under Subsection (f) and any other relevant policies; and</w:t>
      </w:r>
    </w:p>
    <w:p w:rsidR="00256459" w:rsidRDefault="00256459" w:rsidP="00CA738B">
      <w:pPr>
        <w:spacing w:after="0" w:line="240" w:lineRule="auto"/>
        <w:ind w:left="2880"/>
        <w:jc w:val="both"/>
        <w:rPr>
          <w:rFonts w:eastAsia="Times New Roman" w:cs="Times New Roman"/>
          <w:szCs w:val="24"/>
        </w:rPr>
      </w:pPr>
    </w:p>
    <w:p w:rsidR="00256459" w:rsidRDefault="00256459" w:rsidP="00CA738B">
      <w:pPr>
        <w:spacing w:after="0" w:line="240" w:lineRule="auto"/>
        <w:ind w:left="2160"/>
        <w:jc w:val="both"/>
        <w:rPr>
          <w:rFonts w:eastAsia="Times New Roman" w:cs="Times New Roman"/>
          <w:szCs w:val="24"/>
        </w:rPr>
      </w:pPr>
      <w:r>
        <w:rPr>
          <w:rFonts w:eastAsia="Times New Roman" w:cs="Times New Roman"/>
          <w:szCs w:val="24"/>
        </w:rPr>
        <w:t xml:space="preserve">(2) is prohibited from considering any anticipated controversy related to the event. </w:t>
      </w:r>
    </w:p>
    <w:p w:rsidR="00256459" w:rsidRDefault="00256459" w:rsidP="00CA738B">
      <w:pPr>
        <w:spacing w:after="0" w:line="240" w:lineRule="auto"/>
        <w:ind w:left="2160"/>
        <w:jc w:val="both"/>
        <w:rPr>
          <w:rFonts w:eastAsia="Times New Roman" w:cs="Times New Roman"/>
          <w:szCs w:val="24"/>
        </w:rPr>
      </w:pPr>
    </w:p>
    <w:p w:rsidR="00256459" w:rsidRDefault="00256459" w:rsidP="00CA738B">
      <w:pPr>
        <w:spacing w:after="0" w:line="240" w:lineRule="auto"/>
        <w:ind w:left="1440"/>
        <w:jc w:val="both"/>
        <w:rPr>
          <w:rFonts w:eastAsia="Times New Roman" w:cs="Times New Roman"/>
          <w:szCs w:val="24"/>
        </w:rPr>
      </w:pPr>
      <w:r>
        <w:rPr>
          <w:rFonts w:eastAsia="Times New Roman" w:cs="Times New Roman"/>
          <w:szCs w:val="24"/>
        </w:rPr>
        <w:t xml:space="preserve">(i) </w:t>
      </w:r>
      <w:r w:rsidRPr="00E87D0B">
        <w:rPr>
          <w:rFonts w:eastAsia="Times New Roman" w:cs="Times New Roman"/>
          <w:szCs w:val="24"/>
        </w:rPr>
        <w:t>Requires each institution of higher education to make the institution's policies adopted in accordance with this section available to students enrolled at and employees of the institution by including the policies in the institution's student handbook and personnel handbook, providing a copy of each policy to students during the institution's freshman or transfer student orientation, and posting the policies on the institution's Internet website.</w:t>
      </w:r>
    </w:p>
    <w:p w:rsidR="00256459" w:rsidRDefault="00256459" w:rsidP="00CA738B">
      <w:pPr>
        <w:spacing w:after="0" w:line="240" w:lineRule="auto"/>
        <w:ind w:left="1440"/>
        <w:jc w:val="both"/>
        <w:rPr>
          <w:rFonts w:eastAsia="Times New Roman" w:cs="Times New Roman"/>
          <w:szCs w:val="24"/>
        </w:rPr>
      </w:pPr>
    </w:p>
    <w:p w:rsidR="00256459" w:rsidRPr="00E87D0B" w:rsidRDefault="00256459" w:rsidP="00CA738B">
      <w:pPr>
        <w:spacing w:after="0" w:line="240" w:lineRule="auto"/>
        <w:ind w:left="1440"/>
        <w:jc w:val="both"/>
        <w:rPr>
          <w:rFonts w:eastAsia="Times New Roman" w:cs="Times New Roman"/>
          <w:szCs w:val="24"/>
        </w:rPr>
      </w:pPr>
      <w:r>
        <w:rPr>
          <w:rFonts w:eastAsia="Times New Roman" w:cs="Times New Roman"/>
          <w:szCs w:val="24"/>
        </w:rPr>
        <w:t xml:space="preserve">(j) </w:t>
      </w:r>
      <w:r w:rsidRPr="00E87D0B">
        <w:rPr>
          <w:rFonts w:eastAsia="Times New Roman" w:cs="Times New Roman"/>
          <w:szCs w:val="24"/>
        </w:rPr>
        <w:t xml:space="preserve">Requires each institution of higher education to develop materials, programs, and procedures to ensure that the institution's employees responsible for educating or disciplining students understand the requirements of this section and all policies adopted by the institution in accordance with this section. </w:t>
      </w:r>
    </w:p>
    <w:p w:rsidR="00256459" w:rsidRPr="00E87D0B" w:rsidRDefault="00256459" w:rsidP="00CA738B">
      <w:pPr>
        <w:spacing w:after="0" w:line="240" w:lineRule="auto"/>
        <w:ind w:left="1440"/>
        <w:jc w:val="both"/>
        <w:rPr>
          <w:rFonts w:eastAsia="Times New Roman" w:cs="Times New Roman"/>
          <w:szCs w:val="24"/>
        </w:rPr>
      </w:pPr>
    </w:p>
    <w:p w:rsidR="00256459" w:rsidRPr="00E87D0B" w:rsidRDefault="00256459" w:rsidP="00CA738B">
      <w:pPr>
        <w:spacing w:after="0" w:line="240" w:lineRule="auto"/>
        <w:ind w:left="1440"/>
        <w:jc w:val="both"/>
        <w:rPr>
          <w:rFonts w:eastAsia="Times New Roman" w:cs="Times New Roman"/>
          <w:szCs w:val="24"/>
        </w:rPr>
      </w:pPr>
      <w:r w:rsidRPr="00E87D0B">
        <w:rPr>
          <w:rFonts w:eastAsia="Times New Roman" w:cs="Times New Roman"/>
          <w:szCs w:val="24"/>
        </w:rPr>
        <w:t>(k) Requires each institution of higher education, not later than December 1, 2020, to prepare, post on the institution's Internet website, and submit to the governor and the members of the legislature a report regarding the institution's implementation of the requirements under this section.  Provides that this subsection expires September 1, 2021.</w:t>
      </w:r>
    </w:p>
    <w:p w:rsidR="00256459" w:rsidRPr="005C2A78" w:rsidRDefault="00256459" w:rsidP="00CA738B">
      <w:pPr>
        <w:spacing w:after="0" w:line="240" w:lineRule="auto"/>
        <w:jc w:val="both"/>
        <w:rPr>
          <w:rFonts w:eastAsia="Times New Roman" w:cs="Times New Roman"/>
          <w:szCs w:val="24"/>
        </w:rPr>
      </w:pPr>
    </w:p>
    <w:p w:rsidR="00256459" w:rsidRPr="00E87D0B" w:rsidRDefault="00256459" w:rsidP="00CA738B">
      <w:pPr>
        <w:spacing w:after="0" w:line="240" w:lineRule="auto"/>
        <w:jc w:val="both"/>
        <w:rPr>
          <w:rFonts w:eastAsia="Times New Roman" w:cs="Times New Roman"/>
          <w:szCs w:val="24"/>
        </w:rPr>
      </w:pPr>
      <w:r>
        <w:rPr>
          <w:rFonts w:eastAsia="Times New Roman" w:cs="Times New Roman"/>
          <w:szCs w:val="24"/>
        </w:rPr>
        <w:t>SECTION 3</w:t>
      </w:r>
      <w:r w:rsidRPr="00E87D0B">
        <w:rPr>
          <w:rFonts w:eastAsia="Times New Roman" w:cs="Times New Roman"/>
          <w:szCs w:val="24"/>
        </w:rPr>
        <w:t>. Requires each public institution of higher education, not later than August 1, 2020, to adopt the policy required under Section 51.9315(f), Education Code, as added by this Act.</w:t>
      </w:r>
    </w:p>
    <w:p w:rsidR="00256459" w:rsidRPr="00E87D0B" w:rsidRDefault="00256459" w:rsidP="00CA738B">
      <w:pPr>
        <w:spacing w:after="0" w:line="240" w:lineRule="auto"/>
        <w:jc w:val="both"/>
        <w:rPr>
          <w:rFonts w:eastAsia="Times New Roman" w:cs="Times New Roman"/>
          <w:szCs w:val="24"/>
        </w:rPr>
      </w:pPr>
    </w:p>
    <w:p w:rsidR="00256459" w:rsidRPr="00C8671F" w:rsidRDefault="00256459" w:rsidP="00CA738B">
      <w:pPr>
        <w:spacing w:after="0" w:line="240" w:lineRule="auto"/>
        <w:jc w:val="both"/>
        <w:rPr>
          <w:rFonts w:eastAsia="Times New Roman" w:cs="Times New Roman"/>
          <w:szCs w:val="24"/>
        </w:rPr>
      </w:pPr>
      <w:r>
        <w:rPr>
          <w:rFonts w:eastAsia="Times New Roman" w:cs="Times New Roman"/>
          <w:szCs w:val="24"/>
        </w:rPr>
        <w:t>SECTION 4</w:t>
      </w:r>
      <w:r w:rsidRPr="00E87D0B">
        <w:rPr>
          <w:rFonts w:eastAsia="Times New Roman" w:cs="Times New Roman"/>
          <w:szCs w:val="24"/>
        </w:rPr>
        <w:t>. Effective date: September 1, 2019.</w:t>
      </w:r>
    </w:p>
    <w:sectPr w:rsidR="0025645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E8" w:rsidRDefault="00451EE8" w:rsidP="000F1DF9">
      <w:pPr>
        <w:spacing w:after="0" w:line="240" w:lineRule="auto"/>
      </w:pPr>
      <w:r>
        <w:separator/>
      </w:r>
    </w:p>
  </w:endnote>
  <w:endnote w:type="continuationSeparator" w:id="0">
    <w:p w:rsidR="00451EE8" w:rsidRDefault="00451E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1E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645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6459">
                <w:rPr>
                  <w:sz w:val="20"/>
                  <w:szCs w:val="20"/>
                </w:rPr>
                <w:t>S.B. 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64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1E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64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645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E8" w:rsidRDefault="00451EE8" w:rsidP="000F1DF9">
      <w:pPr>
        <w:spacing w:after="0" w:line="240" w:lineRule="auto"/>
      </w:pPr>
      <w:r>
        <w:separator/>
      </w:r>
    </w:p>
  </w:footnote>
  <w:footnote w:type="continuationSeparator" w:id="0">
    <w:p w:rsidR="00451EE8" w:rsidRDefault="00451E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6459"/>
    <w:rsid w:val="00257C49"/>
    <w:rsid w:val="00305C27"/>
    <w:rsid w:val="00330BDA"/>
    <w:rsid w:val="0034346C"/>
    <w:rsid w:val="00376DD2"/>
    <w:rsid w:val="00382704"/>
    <w:rsid w:val="003A2368"/>
    <w:rsid w:val="003D3676"/>
    <w:rsid w:val="00404760"/>
    <w:rsid w:val="0045110C"/>
    <w:rsid w:val="00451EE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6E83"/>
  <w15:docId w15:val="{12CBF53E-48E5-4EC0-BD41-416C587D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64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1743" w:rsidP="001E17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64CA9FDC714BB48E5ED63DD260CC05"/>
        <w:category>
          <w:name w:val="General"/>
          <w:gallery w:val="placeholder"/>
        </w:category>
        <w:types>
          <w:type w:val="bbPlcHdr"/>
        </w:types>
        <w:behaviors>
          <w:behavior w:val="content"/>
        </w:behaviors>
        <w:guid w:val="{5C96DB82-E544-45CF-A34F-7EFCC6A5BA5B}"/>
      </w:docPartPr>
      <w:docPartBody>
        <w:p w:rsidR="00000000" w:rsidRDefault="00647CC7"/>
      </w:docPartBody>
    </w:docPart>
    <w:docPart>
      <w:docPartPr>
        <w:name w:val="919654E1A8B94853AE1E90954D973A32"/>
        <w:category>
          <w:name w:val="General"/>
          <w:gallery w:val="placeholder"/>
        </w:category>
        <w:types>
          <w:type w:val="bbPlcHdr"/>
        </w:types>
        <w:behaviors>
          <w:behavior w:val="content"/>
        </w:behaviors>
        <w:guid w:val="{585430A5-71B1-4272-AE06-101BDE56C9F2}"/>
      </w:docPartPr>
      <w:docPartBody>
        <w:p w:rsidR="00000000" w:rsidRDefault="00647CC7"/>
      </w:docPartBody>
    </w:docPart>
    <w:docPart>
      <w:docPartPr>
        <w:name w:val="8B629631589B45DE85204838B670998F"/>
        <w:category>
          <w:name w:val="General"/>
          <w:gallery w:val="placeholder"/>
        </w:category>
        <w:types>
          <w:type w:val="bbPlcHdr"/>
        </w:types>
        <w:behaviors>
          <w:behavior w:val="content"/>
        </w:behaviors>
        <w:guid w:val="{125D3D18-424A-4CE3-BBFD-4F867B20380A}"/>
      </w:docPartPr>
      <w:docPartBody>
        <w:p w:rsidR="00000000" w:rsidRDefault="00647CC7"/>
      </w:docPartBody>
    </w:docPart>
    <w:docPart>
      <w:docPartPr>
        <w:name w:val="618C2B753FEC4978A050E2DFD8C378DF"/>
        <w:category>
          <w:name w:val="General"/>
          <w:gallery w:val="placeholder"/>
        </w:category>
        <w:types>
          <w:type w:val="bbPlcHdr"/>
        </w:types>
        <w:behaviors>
          <w:behavior w:val="content"/>
        </w:behaviors>
        <w:guid w:val="{DF032064-BD26-4337-9C9D-5BD0AFA4A3B7}"/>
      </w:docPartPr>
      <w:docPartBody>
        <w:p w:rsidR="00000000" w:rsidRDefault="00647CC7"/>
      </w:docPartBody>
    </w:docPart>
    <w:docPart>
      <w:docPartPr>
        <w:name w:val="D62A70852A7F46AD8ABAA2FEF7C07605"/>
        <w:category>
          <w:name w:val="General"/>
          <w:gallery w:val="placeholder"/>
        </w:category>
        <w:types>
          <w:type w:val="bbPlcHdr"/>
        </w:types>
        <w:behaviors>
          <w:behavior w:val="content"/>
        </w:behaviors>
        <w:guid w:val="{D55AECF8-B1F5-40AC-8426-39AD34E07D93}"/>
      </w:docPartPr>
      <w:docPartBody>
        <w:p w:rsidR="00000000" w:rsidRDefault="00647CC7"/>
      </w:docPartBody>
    </w:docPart>
    <w:docPart>
      <w:docPartPr>
        <w:name w:val="B936F618B22E4EFFA07D0CAAD0D8F55E"/>
        <w:category>
          <w:name w:val="General"/>
          <w:gallery w:val="placeholder"/>
        </w:category>
        <w:types>
          <w:type w:val="bbPlcHdr"/>
        </w:types>
        <w:behaviors>
          <w:behavior w:val="content"/>
        </w:behaviors>
        <w:guid w:val="{A9F4EB9B-395A-444C-AC94-DD060D8959AC}"/>
      </w:docPartPr>
      <w:docPartBody>
        <w:p w:rsidR="00000000" w:rsidRDefault="00647CC7"/>
      </w:docPartBody>
    </w:docPart>
    <w:docPart>
      <w:docPartPr>
        <w:name w:val="94156F8D07BA4885810175EC2CCA3710"/>
        <w:category>
          <w:name w:val="General"/>
          <w:gallery w:val="placeholder"/>
        </w:category>
        <w:types>
          <w:type w:val="bbPlcHdr"/>
        </w:types>
        <w:behaviors>
          <w:behavior w:val="content"/>
        </w:behaviors>
        <w:guid w:val="{6880BC4C-BA14-481E-88AA-81ACCFE3AD54}"/>
      </w:docPartPr>
      <w:docPartBody>
        <w:p w:rsidR="00000000" w:rsidRDefault="00647CC7"/>
      </w:docPartBody>
    </w:docPart>
    <w:docPart>
      <w:docPartPr>
        <w:name w:val="6402F405C95C49BE97E859A3F516376F"/>
        <w:category>
          <w:name w:val="General"/>
          <w:gallery w:val="placeholder"/>
        </w:category>
        <w:types>
          <w:type w:val="bbPlcHdr"/>
        </w:types>
        <w:behaviors>
          <w:behavior w:val="content"/>
        </w:behaviors>
        <w:guid w:val="{8AE12688-A290-4996-9196-943502C3700B}"/>
      </w:docPartPr>
      <w:docPartBody>
        <w:p w:rsidR="00000000" w:rsidRDefault="00647CC7"/>
      </w:docPartBody>
    </w:docPart>
    <w:docPart>
      <w:docPartPr>
        <w:name w:val="FDC58D5DA5D240AEA0B7E785F2729850"/>
        <w:category>
          <w:name w:val="General"/>
          <w:gallery w:val="placeholder"/>
        </w:category>
        <w:types>
          <w:type w:val="bbPlcHdr"/>
        </w:types>
        <w:behaviors>
          <w:behavior w:val="content"/>
        </w:behaviors>
        <w:guid w:val="{8DDDBA48-7573-4735-B449-BEC03E6569F9}"/>
      </w:docPartPr>
      <w:docPartBody>
        <w:p w:rsidR="00000000" w:rsidRDefault="001E1743" w:rsidP="001E1743">
          <w:pPr>
            <w:pStyle w:val="FDC58D5DA5D240AEA0B7E785F2729850"/>
          </w:pPr>
          <w:r w:rsidRPr="00A30DD1">
            <w:rPr>
              <w:rStyle w:val="PlaceholderText"/>
            </w:rPr>
            <w:t>Click here to enter a date.</w:t>
          </w:r>
        </w:p>
      </w:docPartBody>
    </w:docPart>
    <w:docPart>
      <w:docPartPr>
        <w:name w:val="47A7219522E64B859EC4141827B180E1"/>
        <w:category>
          <w:name w:val="General"/>
          <w:gallery w:val="placeholder"/>
        </w:category>
        <w:types>
          <w:type w:val="bbPlcHdr"/>
        </w:types>
        <w:behaviors>
          <w:behavior w:val="content"/>
        </w:behaviors>
        <w:guid w:val="{C8389F6D-4095-4986-99AD-5324BC623EED}"/>
      </w:docPartPr>
      <w:docPartBody>
        <w:p w:rsidR="00000000" w:rsidRDefault="00647CC7"/>
      </w:docPartBody>
    </w:docPart>
    <w:docPart>
      <w:docPartPr>
        <w:name w:val="ED64598201C74257BB9C40C6CE8889DB"/>
        <w:category>
          <w:name w:val="General"/>
          <w:gallery w:val="placeholder"/>
        </w:category>
        <w:types>
          <w:type w:val="bbPlcHdr"/>
        </w:types>
        <w:behaviors>
          <w:behavior w:val="content"/>
        </w:behaviors>
        <w:guid w:val="{3CC09B73-B3F4-484C-BE54-9557CA1B0669}"/>
      </w:docPartPr>
      <w:docPartBody>
        <w:p w:rsidR="00000000" w:rsidRDefault="00647CC7"/>
      </w:docPartBody>
    </w:docPart>
    <w:docPart>
      <w:docPartPr>
        <w:name w:val="118070C40FBF49C99D317DDB4DA17A4E"/>
        <w:category>
          <w:name w:val="General"/>
          <w:gallery w:val="placeholder"/>
        </w:category>
        <w:types>
          <w:type w:val="bbPlcHdr"/>
        </w:types>
        <w:behaviors>
          <w:behavior w:val="content"/>
        </w:behaviors>
        <w:guid w:val="{8AEC9137-9DBD-4DF5-9BF4-3A04F7E97CF4}"/>
      </w:docPartPr>
      <w:docPartBody>
        <w:p w:rsidR="00000000" w:rsidRDefault="001E1743" w:rsidP="001E1743">
          <w:pPr>
            <w:pStyle w:val="118070C40FBF49C99D317DDB4DA17A4E"/>
          </w:pPr>
          <w:r>
            <w:rPr>
              <w:rFonts w:eastAsia="Times New Roman" w:cs="Times New Roman"/>
              <w:bCs/>
              <w:szCs w:val="24"/>
            </w:rPr>
            <w:t xml:space="preserve"> </w:t>
          </w:r>
        </w:p>
      </w:docPartBody>
    </w:docPart>
    <w:docPart>
      <w:docPartPr>
        <w:name w:val="BEE36C6C94B54D86BA0AEB608AB75795"/>
        <w:category>
          <w:name w:val="General"/>
          <w:gallery w:val="placeholder"/>
        </w:category>
        <w:types>
          <w:type w:val="bbPlcHdr"/>
        </w:types>
        <w:behaviors>
          <w:behavior w:val="content"/>
        </w:behaviors>
        <w:guid w:val="{ECF75858-D10C-44F8-88A6-FD7B69920E71}"/>
      </w:docPartPr>
      <w:docPartBody>
        <w:p w:rsidR="00000000" w:rsidRDefault="00647CC7"/>
      </w:docPartBody>
    </w:docPart>
    <w:docPart>
      <w:docPartPr>
        <w:name w:val="03CE6C6D001E47A58E74CE6F4A2DD0D8"/>
        <w:category>
          <w:name w:val="General"/>
          <w:gallery w:val="placeholder"/>
        </w:category>
        <w:types>
          <w:type w:val="bbPlcHdr"/>
        </w:types>
        <w:behaviors>
          <w:behavior w:val="content"/>
        </w:behaviors>
        <w:guid w:val="{9259705F-2340-4B7D-BD1E-33E0DFC7FF5F}"/>
      </w:docPartPr>
      <w:docPartBody>
        <w:p w:rsidR="00000000" w:rsidRDefault="00647C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1743"/>
    <w:rsid w:val="00280096"/>
    <w:rsid w:val="00290C4E"/>
    <w:rsid w:val="002A4665"/>
    <w:rsid w:val="002A5E86"/>
    <w:rsid w:val="002F07B9"/>
    <w:rsid w:val="0032359E"/>
    <w:rsid w:val="00330290"/>
    <w:rsid w:val="004816E8"/>
    <w:rsid w:val="00493D6D"/>
    <w:rsid w:val="00576003"/>
    <w:rsid w:val="005B408E"/>
    <w:rsid w:val="005D31F2"/>
    <w:rsid w:val="00635291"/>
    <w:rsid w:val="00647CC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7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1743"/>
    <w:rPr>
      <w:rFonts w:ascii="Times New Roman" w:hAnsi="Times New Roman"/>
      <w:sz w:val="24"/>
    </w:rPr>
  </w:style>
  <w:style w:type="paragraph" w:customStyle="1" w:styleId="487D89B4F8B34DB4967D41FE18F7F88D9">
    <w:name w:val="487D89B4F8B34DB4967D41FE18F7F88D9"/>
    <w:rsid w:val="001E1743"/>
    <w:rPr>
      <w:rFonts w:ascii="Times New Roman" w:hAnsi="Times New Roman"/>
      <w:sz w:val="24"/>
    </w:rPr>
  </w:style>
  <w:style w:type="paragraph" w:customStyle="1" w:styleId="AE2570ED5D764CD7AF9686706F550F4622">
    <w:name w:val="AE2570ED5D764CD7AF9686706F550F4622"/>
    <w:rsid w:val="001E1743"/>
    <w:pPr>
      <w:tabs>
        <w:tab w:val="center" w:pos="4680"/>
        <w:tab w:val="right" w:pos="9360"/>
      </w:tabs>
      <w:spacing w:after="0" w:line="240" w:lineRule="auto"/>
    </w:pPr>
    <w:rPr>
      <w:rFonts w:ascii="Times New Roman" w:hAnsi="Times New Roman"/>
      <w:sz w:val="24"/>
    </w:rPr>
  </w:style>
  <w:style w:type="paragraph" w:customStyle="1" w:styleId="FDC58D5DA5D240AEA0B7E785F2729850">
    <w:name w:val="FDC58D5DA5D240AEA0B7E785F2729850"/>
    <w:rsid w:val="001E1743"/>
    <w:pPr>
      <w:spacing w:after="160" w:line="259" w:lineRule="auto"/>
    </w:pPr>
  </w:style>
  <w:style w:type="paragraph" w:customStyle="1" w:styleId="118070C40FBF49C99D317DDB4DA17A4E">
    <w:name w:val="118070C40FBF49C99D317DDB4DA17A4E"/>
    <w:rsid w:val="001E17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34E14D-5802-4C57-B7A2-54BC0CD8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1088</Words>
  <Characters>6207</Characters>
  <Application>Microsoft Office Word</Application>
  <DocSecurity>0</DocSecurity>
  <Lines>51</Lines>
  <Paragraphs>14</Paragraphs>
  <ScaleCrop>false</ScaleCrop>
  <Company>Texas Legislative Council</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2019-06-05T21:26:00Z</cp:lastPrinted>
  <dcterms:created xsi:type="dcterms:W3CDTF">2015-05-29T14:24:00Z</dcterms:created>
  <dcterms:modified xsi:type="dcterms:W3CDTF">2019-06-05T21:26:00Z</dcterms:modified>
</cp:coreProperties>
</file>

<file path=docProps/custom.xml><?xml version="1.0" encoding="utf-8"?>
<op:Properties xmlns:vt="http://schemas.openxmlformats.org/officeDocument/2006/docPropsVTypes" xmlns:op="http://schemas.openxmlformats.org/officeDocument/2006/custom-properties"/>
</file>