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E8" w:rsidRDefault="009A3C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86BA9EF5194F48AE398653FB90D711"/>
          </w:placeholder>
        </w:sdtPr>
        <w:sdtContent>
          <w:r w:rsidRPr="005C2A78">
            <w:rPr>
              <w:rFonts w:cs="Times New Roman"/>
              <w:b/>
              <w:szCs w:val="24"/>
              <w:u w:val="single"/>
            </w:rPr>
            <w:t>BILL ANALYSIS</w:t>
          </w:r>
        </w:sdtContent>
      </w:sdt>
    </w:p>
    <w:p w:rsidR="009A3CE8" w:rsidRPr="00585C31" w:rsidRDefault="009A3CE8" w:rsidP="000F1DF9">
      <w:pPr>
        <w:spacing w:after="0" w:line="240" w:lineRule="auto"/>
        <w:rPr>
          <w:rFonts w:cs="Times New Roman"/>
          <w:szCs w:val="24"/>
        </w:rPr>
      </w:pPr>
    </w:p>
    <w:p w:rsidR="009A3CE8" w:rsidRPr="00585C31" w:rsidRDefault="009A3C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CE8" w:rsidTr="000F1DF9">
        <w:tc>
          <w:tcPr>
            <w:tcW w:w="2718" w:type="dxa"/>
          </w:tcPr>
          <w:p w:rsidR="009A3CE8" w:rsidRPr="005C2A78" w:rsidRDefault="009A3CE8" w:rsidP="006D756B">
            <w:pPr>
              <w:rPr>
                <w:rFonts w:cs="Times New Roman"/>
                <w:szCs w:val="24"/>
              </w:rPr>
            </w:pPr>
            <w:sdt>
              <w:sdtPr>
                <w:rPr>
                  <w:rFonts w:cs="Times New Roman"/>
                  <w:szCs w:val="24"/>
                </w:rPr>
                <w:alias w:val="Agency Title"/>
                <w:tag w:val="AgencyTitleContentControl"/>
                <w:id w:val="1920747753"/>
                <w:lock w:val="sdtContentLocked"/>
                <w:placeholder>
                  <w:docPart w:val="3C8243474E56437ABF21046A2CC6463F"/>
                </w:placeholder>
              </w:sdtPr>
              <w:sdtEndPr>
                <w:rPr>
                  <w:rFonts w:cstheme="minorBidi"/>
                  <w:szCs w:val="22"/>
                </w:rPr>
              </w:sdtEndPr>
              <w:sdtContent>
                <w:r>
                  <w:rPr>
                    <w:rFonts w:cs="Times New Roman"/>
                    <w:szCs w:val="24"/>
                  </w:rPr>
                  <w:t>Senate Research Center</w:t>
                </w:r>
              </w:sdtContent>
            </w:sdt>
          </w:p>
        </w:tc>
        <w:tc>
          <w:tcPr>
            <w:tcW w:w="6858" w:type="dxa"/>
          </w:tcPr>
          <w:p w:rsidR="009A3CE8" w:rsidRPr="00FF6471" w:rsidRDefault="009A3CE8" w:rsidP="000F1DF9">
            <w:pPr>
              <w:jc w:val="right"/>
              <w:rPr>
                <w:rFonts w:cs="Times New Roman"/>
                <w:szCs w:val="24"/>
              </w:rPr>
            </w:pPr>
            <w:sdt>
              <w:sdtPr>
                <w:rPr>
                  <w:rFonts w:cs="Times New Roman"/>
                  <w:szCs w:val="24"/>
                </w:rPr>
                <w:alias w:val="Bill Number"/>
                <w:tag w:val="BillNumberOne"/>
                <w:id w:val="-410784069"/>
                <w:lock w:val="sdtContentLocked"/>
                <w:placeholder>
                  <w:docPart w:val="A2B065ED50344301B416E21B31C84006"/>
                </w:placeholder>
              </w:sdtPr>
              <w:sdtContent>
                <w:r>
                  <w:rPr>
                    <w:rFonts w:cs="Times New Roman"/>
                    <w:szCs w:val="24"/>
                  </w:rPr>
                  <w:t>S.B. 41</w:t>
                </w:r>
              </w:sdtContent>
            </w:sdt>
          </w:p>
        </w:tc>
      </w:tr>
      <w:tr w:rsidR="009A3CE8" w:rsidTr="000F1DF9">
        <w:sdt>
          <w:sdtPr>
            <w:rPr>
              <w:rFonts w:cs="Times New Roman"/>
              <w:szCs w:val="24"/>
            </w:rPr>
            <w:alias w:val="TLCNumber"/>
            <w:tag w:val="TLCNumber"/>
            <w:id w:val="-542600604"/>
            <w:lock w:val="sdtLocked"/>
            <w:placeholder>
              <w:docPart w:val="2C17489898EC42D1BEC215F336B546AE"/>
            </w:placeholder>
          </w:sdtPr>
          <w:sdtContent>
            <w:tc>
              <w:tcPr>
                <w:tcW w:w="2718" w:type="dxa"/>
              </w:tcPr>
              <w:p w:rsidR="009A3CE8" w:rsidRPr="000F1DF9" w:rsidRDefault="009A3CE8" w:rsidP="00C65088">
                <w:pPr>
                  <w:rPr>
                    <w:rFonts w:cs="Times New Roman"/>
                    <w:szCs w:val="24"/>
                  </w:rPr>
                </w:pPr>
                <w:r>
                  <w:rPr>
                    <w:rFonts w:cs="Times New Roman"/>
                    <w:szCs w:val="24"/>
                  </w:rPr>
                  <w:t>86R3111 TSS-F</w:t>
                </w:r>
              </w:p>
            </w:tc>
          </w:sdtContent>
        </w:sdt>
        <w:tc>
          <w:tcPr>
            <w:tcW w:w="6858" w:type="dxa"/>
          </w:tcPr>
          <w:p w:rsidR="009A3CE8" w:rsidRPr="005C2A78" w:rsidRDefault="009A3CE8" w:rsidP="006D756B">
            <w:pPr>
              <w:jc w:val="right"/>
              <w:rPr>
                <w:rFonts w:cs="Times New Roman"/>
                <w:szCs w:val="24"/>
              </w:rPr>
            </w:pPr>
            <w:sdt>
              <w:sdtPr>
                <w:rPr>
                  <w:rFonts w:cs="Times New Roman"/>
                  <w:szCs w:val="24"/>
                </w:rPr>
                <w:alias w:val="Author Label"/>
                <w:tag w:val="By"/>
                <w:id w:val="72399597"/>
                <w:lock w:val="sdtLocked"/>
                <w:placeholder>
                  <w:docPart w:val="B134286C19CF41948F2AC5921F8128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9606E643EB491CA0E55FB3BD703B0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1CDB5519BAF44B38827F2DEA90A4527"/>
                </w:placeholder>
                <w:showingPlcHdr/>
              </w:sdtPr>
              <w:sdtContent/>
            </w:sdt>
          </w:p>
        </w:tc>
      </w:tr>
      <w:tr w:rsidR="009A3CE8" w:rsidTr="000F1DF9">
        <w:tc>
          <w:tcPr>
            <w:tcW w:w="2718" w:type="dxa"/>
          </w:tcPr>
          <w:p w:rsidR="009A3CE8" w:rsidRPr="00BC7495" w:rsidRDefault="009A3CE8" w:rsidP="000F1DF9">
            <w:pPr>
              <w:rPr>
                <w:rFonts w:cs="Times New Roman"/>
                <w:szCs w:val="24"/>
              </w:rPr>
            </w:pPr>
          </w:p>
        </w:tc>
        <w:sdt>
          <w:sdtPr>
            <w:rPr>
              <w:rFonts w:cs="Times New Roman"/>
              <w:szCs w:val="24"/>
            </w:rPr>
            <w:alias w:val="Committee"/>
            <w:tag w:val="Committee"/>
            <w:id w:val="1914272295"/>
            <w:lock w:val="sdtContentLocked"/>
            <w:placeholder>
              <w:docPart w:val="1ADCF63DDD914A429FCB6A69CFA38129"/>
            </w:placeholder>
          </w:sdtPr>
          <w:sdtContent>
            <w:tc>
              <w:tcPr>
                <w:tcW w:w="6858" w:type="dxa"/>
              </w:tcPr>
              <w:p w:rsidR="009A3CE8" w:rsidRPr="00FF6471" w:rsidRDefault="009A3CE8" w:rsidP="000F1DF9">
                <w:pPr>
                  <w:jc w:val="right"/>
                  <w:rPr>
                    <w:rFonts w:cs="Times New Roman"/>
                    <w:szCs w:val="24"/>
                  </w:rPr>
                </w:pPr>
                <w:r>
                  <w:rPr>
                    <w:rFonts w:cs="Times New Roman"/>
                    <w:szCs w:val="24"/>
                  </w:rPr>
                  <w:t>State Affairs</w:t>
                </w:r>
              </w:p>
            </w:tc>
          </w:sdtContent>
        </w:sdt>
      </w:tr>
      <w:tr w:rsidR="009A3CE8" w:rsidTr="000F1DF9">
        <w:tc>
          <w:tcPr>
            <w:tcW w:w="2718" w:type="dxa"/>
          </w:tcPr>
          <w:p w:rsidR="009A3CE8" w:rsidRPr="00BC7495" w:rsidRDefault="009A3CE8" w:rsidP="000F1DF9">
            <w:pPr>
              <w:rPr>
                <w:rFonts w:cs="Times New Roman"/>
                <w:szCs w:val="24"/>
              </w:rPr>
            </w:pPr>
          </w:p>
        </w:tc>
        <w:sdt>
          <w:sdtPr>
            <w:rPr>
              <w:rFonts w:cs="Times New Roman"/>
              <w:szCs w:val="24"/>
            </w:rPr>
            <w:alias w:val="Date"/>
            <w:tag w:val="DateContentControl"/>
            <w:id w:val="1178081906"/>
            <w:lock w:val="sdtLocked"/>
            <w:placeholder>
              <w:docPart w:val="566CDC8F2B6E4D0E971ABA4BEFF18DA4"/>
            </w:placeholder>
            <w:date w:fullDate="2019-03-05T00:00:00Z">
              <w:dateFormat w:val="M/d/yyyy"/>
              <w:lid w:val="en-US"/>
              <w:storeMappedDataAs w:val="dateTime"/>
              <w:calendar w:val="gregorian"/>
            </w:date>
          </w:sdtPr>
          <w:sdtContent>
            <w:tc>
              <w:tcPr>
                <w:tcW w:w="6858" w:type="dxa"/>
              </w:tcPr>
              <w:p w:rsidR="009A3CE8" w:rsidRPr="00FF6471" w:rsidRDefault="009A3CE8" w:rsidP="000F1DF9">
                <w:pPr>
                  <w:jc w:val="right"/>
                  <w:rPr>
                    <w:rFonts w:cs="Times New Roman"/>
                    <w:szCs w:val="24"/>
                  </w:rPr>
                </w:pPr>
                <w:r>
                  <w:rPr>
                    <w:rFonts w:cs="Times New Roman"/>
                    <w:szCs w:val="24"/>
                  </w:rPr>
                  <w:t>3/5/2019</w:t>
                </w:r>
              </w:p>
            </w:tc>
          </w:sdtContent>
        </w:sdt>
      </w:tr>
      <w:tr w:rsidR="009A3CE8" w:rsidTr="000F1DF9">
        <w:tc>
          <w:tcPr>
            <w:tcW w:w="2718" w:type="dxa"/>
          </w:tcPr>
          <w:p w:rsidR="009A3CE8" w:rsidRPr="00BC7495" w:rsidRDefault="009A3CE8" w:rsidP="000F1DF9">
            <w:pPr>
              <w:rPr>
                <w:rFonts w:cs="Times New Roman"/>
                <w:szCs w:val="24"/>
              </w:rPr>
            </w:pPr>
          </w:p>
        </w:tc>
        <w:sdt>
          <w:sdtPr>
            <w:rPr>
              <w:rFonts w:cs="Times New Roman"/>
              <w:szCs w:val="24"/>
            </w:rPr>
            <w:alias w:val="BA Version"/>
            <w:tag w:val="BAVersion"/>
            <w:id w:val="-1685590809"/>
            <w:lock w:val="sdtContentLocked"/>
            <w:placeholder>
              <w:docPart w:val="1BED2CF8AB764F75A4C7EB932F3A31B6"/>
            </w:placeholder>
          </w:sdtPr>
          <w:sdtContent>
            <w:tc>
              <w:tcPr>
                <w:tcW w:w="6858" w:type="dxa"/>
              </w:tcPr>
              <w:p w:rsidR="009A3CE8" w:rsidRPr="00FF6471" w:rsidRDefault="009A3CE8" w:rsidP="000F1DF9">
                <w:pPr>
                  <w:jc w:val="right"/>
                  <w:rPr>
                    <w:rFonts w:cs="Times New Roman"/>
                    <w:szCs w:val="24"/>
                  </w:rPr>
                </w:pPr>
                <w:r>
                  <w:rPr>
                    <w:rFonts w:cs="Times New Roman"/>
                    <w:szCs w:val="24"/>
                  </w:rPr>
                  <w:t>As Filed</w:t>
                </w:r>
              </w:p>
            </w:tc>
          </w:sdtContent>
        </w:sdt>
      </w:tr>
    </w:tbl>
    <w:p w:rsidR="009A3CE8" w:rsidRPr="00FF6471" w:rsidRDefault="009A3CE8" w:rsidP="000F1DF9">
      <w:pPr>
        <w:spacing w:after="0" w:line="240" w:lineRule="auto"/>
        <w:rPr>
          <w:rFonts w:cs="Times New Roman"/>
          <w:szCs w:val="24"/>
        </w:rPr>
      </w:pPr>
    </w:p>
    <w:p w:rsidR="009A3CE8" w:rsidRPr="00FF6471" w:rsidRDefault="009A3CE8" w:rsidP="000F1DF9">
      <w:pPr>
        <w:spacing w:after="0" w:line="240" w:lineRule="auto"/>
        <w:rPr>
          <w:rFonts w:cs="Times New Roman"/>
          <w:szCs w:val="24"/>
        </w:rPr>
      </w:pPr>
    </w:p>
    <w:p w:rsidR="009A3CE8" w:rsidRPr="00FF6471" w:rsidRDefault="009A3C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6E66EFDF894465BDE6B7CD4153493C"/>
        </w:placeholder>
      </w:sdtPr>
      <w:sdtContent>
        <w:p w:rsidR="009A3CE8" w:rsidRDefault="009A3C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7C1F41E82A643FDA6D4340B2E047D4B"/>
        </w:placeholder>
      </w:sdtPr>
      <w:sdtEndPr/>
      <w:sdtContent>
        <w:p w:rsidR="009A3CE8" w:rsidRDefault="009A3CE8" w:rsidP="009A3CE8">
          <w:pPr>
            <w:pStyle w:val="NormalWeb"/>
            <w:spacing w:before="0" w:beforeAutospacing="0" w:after="0" w:afterAutospacing="0"/>
            <w:jc w:val="both"/>
            <w:divId w:val="698318685"/>
            <w:rPr>
              <w:rFonts w:eastAsia="Times New Roman"/>
              <w:bCs/>
            </w:rPr>
          </w:pPr>
        </w:p>
        <w:p w:rsidR="009A3CE8" w:rsidRPr="009A3CE8" w:rsidRDefault="009A3CE8" w:rsidP="009A3CE8">
          <w:pPr>
            <w:pStyle w:val="NormalWeb"/>
            <w:spacing w:before="0" w:beforeAutospacing="0" w:after="0" w:afterAutospacing="0"/>
            <w:jc w:val="both"/>
            <w:divId w:val="698318685"/>
          </w:pPr>
          <w:r w:rsidRPr="009A3CE8">
            <w:t>Current ad litem rotation requirements are discouraging judges from appointing pro bono attorneys and volunteers who are not next on the rotation list or who do not have the time to register to be added to the list. What’s more, clerks and judges are overburdened by the amount of reporting under current law, including appointments of pro bono attorneys and volunteers.</w:t>
          </w:r>
        </w:p>
        <w:p w:rsidR="009A3CE8" w:rsidRPr="009A3CE8" w:rsidRDefault="009A3CE8" w:rsidP="009A3CE8">
          <w:pPr>
            <w:pStyle w:val="NormalWeb"/>
            <w:spacing w:before="0" w:beforeAutospacing="0" w:after="0" w:afterAutospacing="0"/>
            <w:jc w:val="both"/>
            <w:divId w:val="698318685"/>
          </w:pPr>
          <w:r w:rsidRPr="009A3CE8">
            <w:t> </w:t>
          </w:r>
        </w:p>
        <w:p w:rsidR="009A3CE8" w:rsidRPr="009A3CE8" w:rsidRDefault="009A3CE8" w:rsidP="009A3CE8">
          <w:pPr>
            <w:pStyle w:val="NormalWeb"/>
            <w:spacing w:before="0" w:beforeAutospacing="0" w:after="0" w:afterAutospacing="0"/>
            <w:jc w:val="both"/>
            <w:divId w:val="698318685"/>
          </w:pPr>
          <w:r w:rsidRPr="009A3CE8">
            <w:t>S.B. 41 would exempt pro bono attorney or volunteer appointments from existing rotation and reporting requirements. These changes would implement a recommendation of the Access to Justice Commission to allow courts to appoint pro bono attorneys to more cases and reduce the amount of time judges spend reporting information regarding these appointments.</w:t>
          </w:r>
        </w:p>
        <w:p w:rsidR="009A3CE8" w:rsidRPr="00D70925" w:rsidRDefault="009A3CE8" w:rsidP="009A3CE8">
          <w:pPr>
            <w:spacing w:after="0" w:line="240" w:lineRule="auto"/>
            <w:jc w:val="both"/>
            <w:rPr>
              <w:rFonts w:eastAsia="Times New Roman" w:cs="Times New Roman"/>
              <w:bCs/>
              <w:szCs w:val="24"/>
            </w:rPr>
          </w:pPr>
        </w:p>
      </w:sdtContent>
    </w:sdt>
    <w:p w:rsidR="009A3CE8" w:rsidRDefault="009A3CE8" w:rsidP="00C17D1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 </w:t>
      </w:r>
      <w:bookmarkStart w:id="1" w:name="AmendsCurrentLaw"/>
      <w:bookmarkEnd w:id="1"/>
      <w:r>
        <w:rPr>
          <w:rFonts w:cs="Times New Roman"/>
          <w:szCs w:val="24"/>
        </w:rPr>
        <w:t>amends current law relating to exemptions to reporting and list requirements for certain attorneys ad litem, guardians ad litem, mediators, and guardians.</w:t>
      </w:r>
    </w:p>
    <w:p w:rsidR="009A3CE8" w:rsidRPr="000E4F81" w:rsidRDefault="009A3CE8" w:rsidP="000F1DF9">
      <w:pPr>
        <w:spacing w:after="0" w:line="240" w:lineRule="auto"/>
        <w:jc w:val="both"/>
        <w:rPr>
          <w:rFonts w:eastAsia="Times New Roman" w:cs="Times New Roman"/>
          <w:szCs w:val="24"/>
        </w:rPr>
      </w:pPr>
    </w:p>
    <w:p w:rsidR="009A3CE8" w:rsidRPr="005C2A78" w:rsidRDefault="009A3C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EE5D52C40E48DFBECB8AA3D24BFFE8"/>
          </w:placeholder>
        </w:sdtPr>
        <w:sdtContent>
          <w:r>
            <w:rPr>
              <w:rFonts w:eastAsia="Times New Roman" w:cs="Times New Roman"/>
              <w:b/>
              <w:szCs w:val="24"/>
              <w:u w:val="single"/>
            </w:rPr>
            <w:t>RULEMAKING AUTHORITY</w:t>
          </w:r>
        </w:sdtContent>
      </w:sdt>
    </w:p>
    <w:p w:rsidR="009A3CE8" w:rsidRPr="006529C4" w:rsidRDefault="009A3CE8" w:rsidP="00774EC7">
      <w:pPr>
        <w:spacing w:after="0" w:line="240" w:lineRule="auto"/>
        <w:jc w:val="both"/>
        <w:rPr>
          <w:rFonts w:cs="Times New Roman"/>
          <w:szCs w:val="24"/>
        </w:rPr>
      </w:pPr>
    </w:p>
    <w:p w:rsidR="009A3CE8" w:rsidRPr="006529C4" w:rsidRDefault="009A3CE8" w:rsidP="00C17D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3CE8" w:rsidRPr="006529C4" w:rsidRDefault="009A3CE8" w:rsidP="00774EC7">
      <w:pPr>
        <w:spacing w:after="0" w:line="240" w:lineRule="auto"/>
        <w:jc w:val="both"/>
        <w:rPr>
          <w:rFonts w:cs="Times New Roman"/>
          <w:szCs w:val="24"/>
        </w:rPr>
      </w:pPr>
    </w:p>
    <w:p w:rsidR="009A3CE8" w:rsidRPr="005C2A78" w:rsidRDefault="009A3C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C05AC7C0764907B3581467206AAF0E"/>
          </w:placeholder>
        </w:sdtPr>
        <w:sdtContent>
          <w:r>
            <w:rPr>
              <w:rFonts w:eastAsia="Times New Roman" w:cs="Times New Roman"/>
              <w:b/>
              <w:szCs w:val="24"/>
              <w:u w:val="single"/>
            </w:rPr>
            <w:t>SECTION BY SECTION ANALYSIS</w:t>
          </w:r>
        </w:sdtContent>
      </w:sdt>
    </w:p>
    <w:p w:rsidR="009A3CE8" w:rsidRPr="005C2A78" w:rsidRDefault="009A3CE8" w:rsidP="000F1DF9">
      <w:pPr>
        <w:spacing w:after="0" w:line="240" w:lineRule="auto"/>
        <w:jc w:val="both"/>
        <w:rPr>
          <w:rFonts w:eastAsia="Times New Roman" w:cs="Times New Roman"/>
          <w:szCs w:val="24"/>
        </w:rPr>
      </w:pPr>
    </w:p>
    <w:p w:rsidR="009A3CE8" w:rsidRDefault="009A3CE8" w:rsidP="00C17D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36.003, Government Code, as follows:</w:t>
      </w:r>
    </w:p>
    <w:p w:rsidR="009A3CE8" w:rsidRDefault="009A3CE8" w:rsidP="00C17D12">
      <w:pPr>
        <w:spacing w:after="0" w:line="240" w:lineRule="auto"/>
        <w:jc w:val="both"/>
        <w:rPr>
          <w:rFonts w:eastAsia="Times New Roman" w:cs="Times New Roman"/>
          <w:szCs w:val="24"/>
        </w:rPr>
      </w:pPr>
    </w:p>
    <w:p w:rsidR="009A3CE8" w:rsidRDefault="009A3CE8" w:rsidP="00C17D12">
      <w:pPr>
        <w:spacing w:after="0" w:line="240" w:lineRule="auto"/>
        <w:ind w:left="720"/>
        <w:jc w:val="both"/>
        <w:rPr>
          <w:rFonts w:eastAsia="Times New Roman" w:cs="Times New Roman"/>
          <w:szCs w:val="24"/>
        </w:rPr>
      </w:pPr>
      <w:r>
        <w:rPr>
          <w:rFonts w:eastAsia="Times New Roman" w:cs="Times New Roman"/>
          <w:szCs w:val="24"/>
        </w:rPr>
        <w:t>Sec. 36.003. EXEMPTION. Provides that the reporting requirements of Section 36.004 (Report on Appointments) do not apply to:</w:t>
      </w:r>
    </w:p>
    <w:p w:rsidR="009A3CE8" w:rsidRDefault="009A3CE8" w:rsidP="00C17D12">
      <w:pPr>
        <w:spacing w:after="0" w:line="240" w:lineRule="auto"/>
        <w:ind w:left="72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subsections. </w:t>
      </w:r>
    </w:p>
    <w:p w:rsidR="009A3CE8" w:rsidRDefault="009A3CE8" w:rsidP="00C17D12">
      <w:pPr>
        <w:spacing w:after="0" w:line="240" w:lineRule="auto"/>
        <w:ind w:left="144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(3)–(4) Makes nonsubstantive changes to these subsections.</w:t>
      </w:r>
    </w:p>
    <w:p w:rsidR="009A3CE8" w:rsidRDefault="009A3CE8" w:rsidP="00C17D12">
      <w:pPr>
        <w:spacing w:after="0" w:line="240" w:lineRule="auto"/>
        <w:ind w:left="144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(5) an attorney ad litem, guardian ad litem, amicus attorney, or mediator providing services without expectation or receipt of compensation; or</w:t>
      </w:r>
    </w:p>
    <w:p w:rsidR="009A3CE8" w:rsidRDefault="009A3CE8" w:rsidP="00C17D12">
      <w:pPr>
        <w:spacing w:after="0" w:line="240" w:lineRule="auto"/>
        <w:ind w:left="1440"/>
        <w:jc w:val="both"/>
        <w:rPr>
          <w:rFonts w:eastAsia="Times New Roman" w:cs="Times New Roman"/>
          <w:szCs w:val="24"/>
        </w:rPr>
      </w:pPr>
    </w:p>
    <w:p w:rsidR="009A3CE8" w:rsidRPr="005C2A78" w:rsidRDefault="009A3CE8" w:rsidP="00C17D12">
      <w:pPr>
        <w:spacing w:after="0" w:line="240" w:lineRule="auto"/>
        <w:ind w:left="1440"/>
        <w:jc w:val="both"/>
        <w:rPr>
          <w:rFonts w:eastAsia="Times New Roman" w:cs="Times New Roman"/>
          <w:szCs w:val="24"/>
        </w:rPr>
      </w:pPr>
      <w:r>
        <w:rPr>
          <w:rFonts w:eastAsia="Times New Roman" w:cs="Times New Roman"/>
          <w:szCs w:val="24"/>
        </w:rPr>
        <w:t xml:space="preserve">(6) an attorney ad litem, guardian ad litem, amicus attorney, or mediator providing services as a volunteer of a nonprofit organization that provides pro bono legal services to the indigent. </w:t>
      </w:r>
    </w:p>
    <w:p w:rsidR="009A3CE8" w:rsidRPr="005C2A78" w:rsidRDefault="009A3CE8" w:rsidP="00C17D12">
      <w:pPr>
        <w:spacing w:after="0" w:line="240" w:lineRule="auto"/>
        <w:jc w:val="both"/>
        <w:rPr>
          <w:rFonts w:eastAsia="Times New Roman" w:cs="Times New Roman"/>
          <w:szCs w:val="24"/>
        </w:rPr>
      </w:pPr>
    </w:p>
    <w:p w:rsidR="009A3CE8" w:rsidRDefault="009A3CE8" w:rsidP="00C17D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37.002, Government Code, as follows:</w:t>
      </w:r>
    </w:p>
    <w:p w:rsidR="009A3CE8" w:rsidRDefault="009A3CE8" w:rsidP="00C17D12">
      <w:pPr>
        <w:spacing w:after="0" w:line="240" w:lineRule="auto"/>
        <w:jc w:val="both"/>
        <w:rPr>
          <w:rFonts w:eastAsia="Times New Roman" w:cs="Times New Roman"/>
          <w:szCs w:val="24"/>
        </w:rPr>
      </w:pPr>
    </w:p>
    <w:p w:rsidR="009A3CE8" w:rsidRDefault="009A3CE8" w:rsidP="00C17D12">
      <w:pPr>
        <w:spacing w:after="0" w:line="240" w:lineRule="auto"/>
        <w:ind w:left="720"/>
        <w:jc w:val="both"/>
        <w:rPr>
          <w:rFonts w:eastAsia="Times New Roman" w:cs="Times New Roman"/>
          <w:szCs w:val="24"/>
        </w:rPr>
      </w:pPr>
      <w:r>
        <w:rPr>
          <w:rFonts w:eastAsia="Times New Roman" w:cs="Times New Roman"/>
          <w:szCs w:val="24"/>
        </w:rPr>
        <w:t xml:space="preserve">Sec. 37.002. EXEMPTION. Provides that the appointment requirements of Section 37.004 (Appointment of Attorneys Ad Litem, Guardians Ad Litem, Mediators, and Guardians; Maintenance of Lists) do not apply to: </w:t>
      </w:r>
    </w:p>
    <w:p w:rsidR="009A3CE8" w:rsidRDefault="009A3CE8" w:rsidP="00C17D12">
      <w:pPr>
        <w:spacing w:after="0" w:line="240" w:lineRule="auto"/>
        <w:ind w:left="72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(1)–(2) Makes no changes to these subsections.</w:t>
      </w:r>
    </w:p>
    <w:p w:rsidR="009A3CE8" w:rsidRDefault="009A3CE8" w:rsidP="00C17D12">
      <w:pPr>
        <w:spacing w:after="0" w:line="240" w:lineRule="auto"/>
        <w:ind w:left="144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(3)–(4) Makes nonsubstantive changes to these subsections.</w:t>
      </w:r>
    </w:p>
    <w:p w:rsidR="009A3CE8" w:rsidRDefault="009A3CE8" w:rsidP="00C17D12">
      <w:pPr>
        <w:spacing w:after="0" w:line="240" w:lineRule="auto"/>
        <w:ind w:left="1440"/>
        <w:jc w:val="both"/>
        <w:rPr>
          <w:rFonts w:eastAsia="Times New Roman" w:cs="Times New Roman"/>
          <w:szCs w:val="24"/>
        </w:rPr>
      </w:pPr>
    </w:p>
    <w:p w:rsidR="009A3CE8" w:rsidRDefault="009A3CE8" w:rsidP="00C17D12">
      <w:pPr>
        <w:spacing w:after="0" w:line="240" w:lineRule="auto"/>
        <w:ind w:left="1440"/>
        <w:jc w:val="both"/>
        <w:rPr>
          <w:rFonts w:eastAsia="Times New Roman" w:cs="Times New Roman"/>
          <w:szCs w:val="24"/>
        </w:rPr>
      </w:pPr>
      <w:r>
        <w:rPr>
          <w:rFonts w:eastAsia="Times New Roman" w:cs="Times New Roman"/>
          <w:szCs w:val="24"/>
        </w:rPr>
        <w:t>(5) an attorney ad litem, guardian ad litem, amicus attorney, or mediator providing services without expectation or receipt of compensation; or</w:t>
      </w:r>
    </w:p>
    <w:p w:rsidR="009A3CE8" w:rsidRDefault="009A3CE8" w:rsidP="00C17D12">
      <w:pPr>
        <w:spacing w:after="0" w:line="240" w:lineRule="auto"/>
        <w:ind w:left="1440"/>
        <w:jc w:val="both"/>
        <w:rPr>
          <w:rFonts w:eastAsia="Times New Roman" w:cs="Times New Roman"/>
          <w:szCs w:val="24"/>
        </w:rPr>
      </w:pPr>
    </w:p>
    <w:p w:rsidR="009A3CE8" w:rsidRPr="005C2A78" w:rsidRDefault="009A3CE8" w:rsidP="00C17D12">
      <w:pPr>
        <w:spacing w:after="0" w:line="240" w:lineRule="auto"/>
        <w:ind w:left="1440"/>
        <w:jc w:val="both"/>
        <w:rPr>
          <w:rFonts w:eastAsia="Times New Roman" w:cs="Times New Roman"/>
          <w:szCs w:val="24"/>
        </w:rPr>
      </w:pPr>
      <w:r>
        <w:rPr>
          <w:rFonts w:eastAsia="Times New Roman" w:cs="Times New Roman"/>
          <w:szCs w:val="24"/>
        </w:rPr>
        <w:t>(6) an attorney ad litem, guardian ad litem, amicus attorney, or mediator providing services as a volunteer of a nonprofit organization that provide pro bono legal services to the indigent.</w:t>
      </w:r>
    </w:p>
    <w:p w:rsidR="009A3CE8" w:rsidRPr="005C2A78" w:rsidRDefault="009A3CE8" w:rsidP="00C17D12">
      <w:pPr>
        <w:spacing w:after="0" w:line="240" w:lineRule="auto"/>
        <w:jc w:val="both"/>
        <w:rPr>
          <w:rFonts w:eastAsia="Times New Roman" w:cs="Times New Roman"/>
          <w:szCs w:val="24"/>
        </w:rPr>
      </w:pPr>
    </w:p>
    <w:p w:rsidR="009A3CE8" w:rsidRPr="00C8671F" w:rsidRDefault="009A3CE8" w:rsidP="00C17D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A3C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54" w:rsidRDefault="00966554" w:rsidP="000F1DF9">
      <w:pPr>
        <w:spacing w:after="0" w:line="240" w:lineRule="auto"/>
      </w:pPr>
      <w:r>
        <w:separator/>
      </w:r>
    </w:p>
  </w:endnote>
  <w:endnote w:type="continuationSeparator" w:id="0">
    <w:p w:rsidR="00966554" w:rsidRDefault="009665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65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CE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3CE8">
                <w:rPr>
                  <w:sz w:val="20"/>
                  <w:szCs w:val="20"/>
                </w:rPr>
                <w:t>S.B.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3C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65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C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C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54" w:rsidRDefault="00966554" w:rsidP="000F1DF9">
      <w:pPr>
        <w:spacing w:after="0" w:line="240" w:lineRule="auto"/>
      </w:pPr>
      <w:r>
        <w:separator/>
      </w:r>
    </w:p>
  </w:footnote>
  <w:footnote w:type="continuationSeparator" w:id="0">
    <w:p w:rsidR="00966554" w:rsidRDefault="009665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6554"/>
    <w:rsid w:val="00986E9F"/>
    <w:rsid w:val="009A3C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12E20"/>
  <w15:docId w15:val="{5C29F9EE-0F5D-4198-B41E-C8AD8CB8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C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054B" w:rsidP="006805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86BA9EF5194F48AE398653FB90D711"/>
        <w:category>
          <w:name w:val="General"/>
          <w:gallery w:val="placeholder"/>
        </w:category>
        <w:types>
          <w:type w:val="bbPlcHdr"/>
        </w:types>
        <w:behaviors>
          <w:behavior w:val="content"/>
        </w:behaviors>
        <w:guid w:val="{4A9A80A5-6297-498A-9321-BD2DE57601F6}"/>
      </w:docPartPr>
      <w:docPartBody>
        <w:p w:rsidR="00000000" w:rsidRDefault="002537E9"/>
      </w:docPartBody>
    </w:docPart>
    <w:docPart>
      <w:docPartPr>
        <w:name w:val="3C8243474E56437ABF21046A2CC6463F"/>
        <w:category>
          <w:name w:val="General"/>
          <w:gallery w:val="placeholder"/>
        </w:category>
        <w:types>
          <w:type w:val="bbPlcHdr"/>
        </w:types>
        <w:behaviors>
          <w:behavior w:val="content"/>
        </w:behaviors>
        <w:guid w:val="{8D83C916-01F1-4E8E-8911-DA4B64AD2102}"/>
      </w:docPartPr>
      <w:docPartBody>
        <w:p w:rsidR="00000000" w:rsidRDefault="002537E9"/>
      </w:docPartBody>
    </w:docPart>
    <w:docPart>
      <w:docPartPr>
        <w:name w:val="A2B065ED50344301B416E21B31C84006"/>
        <w:category>
          <w:name w:val="General"/>
          <w:gallery w:val="placeholder"/>
        </w:category>
        <w:types>
          <w:type w:val="bbPlcHdr"/>
        </w:types>
        <w:behaviors>
          <w:behavior w:val="content"/>
        </w:behaviors>
        <w:guid w:val="{AD189737-84EB-4547-9EAA-1EF92B895C5D}"/>
      </w:docPartPr>
      <w:docPartBody>
        <w:p w:rsidR="00000000" w:rsidRDefault="002537E9"/>
      </w:docPartBody>
    </w:docPart>
    <w:docPart>
      <w:docPartPr>
        <w:name w:val="2C17489898EC42D1BEC215F336B546AE"/>
        <w:category>
          <w:name w:val="General"/>
          <w:gallery w:val="placeholder"/>
        </w:category>
        <w:types>
          <w:type w:val="bbPlcHdr"/>
        </w:types>
        <w:behaviors>
          <w:behavior w:val="content"/>
        </w:behaviors>
        <w:guid w:val="{734FB0DC-EEC2-4DC9-97CA-1F468D9656FA}"/>
      </w:docPartPr>
      <w:docPartBody>
        <w:p w:rsidR="00000000" w:rsidRDefault="002537E9"/>
      </w:docPartBody>
    </w:docPart>
    <w:docPart>
      <w:docPartPr>
        <w:name w:val="B134286C19CF41948F2AC5921F81281B"/>
        <w:category>
          <w:name w:val="General"/>
          <w:gallery w:val="placeholder"/>
        </w:category>
        <w:types>
          <w:type w:val="bbPlcHdr"/>
        </w:types>
        <w:behaviors>
          <w:behavior w:val="content"/>
        </w:behaviors>
        <w:guid w:val="{50107B83-0F2F-4B51-81ED-1B662B30712F}"/>
      </w:docPartPr>
      <w:docPartBody>
        <w:p w:rsidR="00000000" w:rsidRDefault="002537E9"/>
      </w:docPartBody>
    </w:docPart>
    <w:docPart>
      <w:docPartPr>
        <w:name w:val="B09606E643EB491CA0E55FB3BD703B00"/>
        <w:category>
          <w:name w:val="General"/>
          <w:gallery w:val="placeholder"/>
        </w:category>
        <w:types>
          <w:type w:val="bbPlcHdr"/>
        </w:types>
        <w:behaviors>
          <w:behavior w:val="content"/>
        </w:behaviors>
        <w:guid w:val="{D9151FA3-D2BA-4197-B14F-BF3C1485FA1A}"/>
      </w:docPartPr>
      <w:docPartBody>
        <w:p w:rsidR="00000000" w:rsidRDefault="002537E9"/>
      </w:docPartBody>
    </w:docPart>
    <w:docPart>
      <w:docPartPr>
        <w:name w:val="91CDB5519BAF44B38827F2DEA90A4527"/>
        <w:category>
          <w:name w:val="General"/>
          <w:gallery w:val="placeholder"/>
        </w:category>
        <w:types>
          <w:type w:val="bbPlcHdr"/>
        </w:types>
        <w:behaviors>
          <w:behavior w:val="content"/>
        </w:behaviors>
        <w:guid w:val="{655D73BA-6F14-4A20-B5B8-4444D2E726DD}"/>
      </w:docPartPr>
      <w:docPartBody>
        <w:p w:rsidR="00000000" w:rsidRDefault="002537E9"/>
      </w:docPartBody>
    </w:docPart>
    <w:docPart>
      <w:docPartPr>
        <w:name w:val="1ADCF63DDD914A429FCB6A69CFA38129"/>
        <w:category>
          <w:name w:val="General"/>
          <w:gallery w:val="placeholder"/>
        </w:category>
        <w:types>
          <w:type w:val="bbPlcHdr"/>
        </w:types>
        <w:behaviors>
          <w:behavior w:val="content"/>
        </w:behaviors>
        <w:guid w:val="{6F64EE94-6568-4D57-ABDF-48C7098E80E8}"/>
      </w:docPartPr>
      <w:docPartBody>
        <w:p w:rsidR="00000000" w:rsidRDefault="002537E9"/>
      </w:docPartBody>
    </w:docPart>
    <w:docPart>
      <w:docPartPr>
        <w:name w:val="566CDC8F2B6E4D0E971ABA4BEFF18DA4"/>
        <w:category>
          <w:name w:val="General"/>
          <w:gallery w:val="placeholder"/>
        </w:category>
        <w:types>
          <w:type w:val="bbPlcHdr"/>
        </w:types>
        <w:behaviors>
          <w:behavior w:val="content"/>
        </w:behaviors>
        <w:guid w:val="{60ABDD40-C6A0-43F6-8D8E-2B4E760DF392}"/>
      </w:docPartPr>
      <w:docPartBody>
        <w:p w:rsidR="00000000" w:rsidRDefault="0068054B" w:rsidP="0068054B">
          <w:pPr>
            <w:pStyle w:val="566CDC8F2B6E4D0E971ABA4BEFF18DA4"/>
          </w:pPr>
          <w:r w:rsidRPr="00A30DD1">
            <w:rPr>
              <w:rStyle w:val="PlaceholderText"/>
            </w:rPr>
            <w:t>Click here to enter a date.</w:t>
          </w:r>
        </w:p>
      </w:docPartBody>
    </w:docPart>
    <w:docPart>
      <w:docPartPr>
        <w:name w:val="1BED2CF8AB764F75A4C7EB932F3A31B6"/>
        <w:category>
          <w:name w:val="General"/>
          <w:gallery w:val="placeholder"/>
        </w:category>
        <w:types>
          <w:type w:val="bbPlcHdr"/>
        </w:types>
        <w:behaviors>
          <w:behavior w:val="content"/>
        </w:behaviors>
        <w:guid w:val="{17A1BC5F-673D-43C8-B065-E5524BC92643}"/>
      </w:docPartPr>
      <w:docPartBody>
        <w:p w:rsidR="00000000" w:rsidRDefault="002537E9"/>
      </w:docPartBody>
    </w:docPart>
    <w:docPart>
      <w:docPartPr>
        <w:name w:val="FF6E66EFDF894465BDE6B7CD4153493C"/>
        <w:category>
          <w:name w:val="General"/>
          <w:gallery w:val="placeholder"/>
        </w:category>
        <w:types>
          <w:type w:val="bbPlcHdr"/>
        </w:types>
        <w:behaviors>
          <w:behavior w:val="content"/>
        </w:behaviors>
        <w:guid w:val="{2442DD06-788C-4FE0-A535-AF26D326B840}"/>
      </w:docPartPr>
      <w:docPartBody>
        <w:p w:rsidR="00000000" w:rsidRDefault="002537E9"/>
      </w:docPartBody>
    </w:docPart>
    <w:docPart>
      <w:docPartPr>
        <w:name w:val="07C1F41E82A643FDA6D4340B2E047D4B"/>
        <w:category>
          <w:name w:val="General"/>
          <w:gallery w:val="placeholder"/>
        </w:category>
        <w:types>
          <w:type w:val="bbPlcHdr"/>
        </w:types>
        <w:behaviors>
          <w:behavior w:val="content"/>
        </w:behaviors>
        <w:guid w:val="{863FA9FD-5731-4CCE-81CA-A9C9CACFE568}"/>
      </w:docPartPr>
      <w:docPartBody>
        <w:p w:rsidR="00000000" w:rsidRDefault="0068054B" w:rsidP="0068054B">
          <w:pPr>
            <w:pStyle w:val="07C1F41E82A643FDA6D4340B2E047D4B"/>
          </w:pPr>
          <w:r>
            <w:rPr>
              <w:rFonts w:eastAsia="Times New Roman" w:cs="Times New Roman"/>
              <w:bCs/>
              <w:szCs w:val="24"/>
            </w:rPr>
            <w:t xml:space="preserve"> </w:t>
          </w:r>
        </w:p>
      </w:docPartBody>
    </w:docPart>
    <w:docPart>
      <w:docPartPr>
        <w:name w:val="9EEE5D52C40E48DFBECB8AA3D24BFFE8"/>
        <w:category>
          <w:name w:val="General"/>
          <w:gallery w:val="placeholder"/>
        </w:category>
        <w:types>
          <w:type w:val="bbPlcHdr"/>
        </w:types>
        <w:behaviors>
          <w:behavior w:val="content"/>
        </w:behaviors>
        <w:guid w:val="{5F577478-AE9C-47E4-83BF-C0A33ACB6D92}"/>
      </w:docPartPr>
      <w:docPartBody>
        <w:p w:rsidR="00000000" w:rsidRDefault="002537E9"/>
      </w:docPartBody>
    </w:docPart>
    <w:docPart>
      <w:docPartPr>
        <w:name w:val="E0C05AC7C0764907B3581467206AAF0E"/>
        <w:category>
          <w:name w:val="General"/>
          <w:gallery w:val="placeholder"/>
        </w:category>
        <w:types>
          <w:type w:val="bbPlcHdr"/>
        </w:types>
        <w:behaviors>
          <w:behavior w:val="content"/>
        </w:behaviors>
        <w:guid w:val="{DE8FF188-E9A7-4F57-9928-E988C7FFA4F5}"/>
      </w:docPartPr>
      <w:docPartBody>
        <w:p w:rsidR="00000000" w:rsidRDefault="00253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37E9"/>
    <w:rsid w:val="00280096"/>
    <w:rsid w:val="00290C4E"/>
    <w:rsid w:val="002A4665"/>
    <w:rsid w:val="002A5E86"/>
    <w:rsid w:val="002F07B9"/>
    <w:rsid w:val="0032359E"/>
    <w:rsid w:val="00330290"/>
    <w:rsid w:val="004816E8"/>
    <w:rsid w:val="00493D6D"/>
    <w:rsid w:val="00576003"/>
    <w:rsid w:val="005B408E"/>
    <w:rsid w:val="005D31F2"/>
    <w:rsid w:val="00635291"/>
    <w:rsid w:val="0068054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5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054B"/>
    <w:rPr>
      <w:rFonts w:ascii="Times New Roman" w:hAnsi="Times New Roman"/>
      <w:sz w:val="24"/>
    </w:rPr>
  </w:style>
  <w:style w:type="paragraph" w:customStyle="1" w:styleId="487D89B4F8B34DB4967D41FE18F7F88D9">
    <w:name w:val="487D89B4F8B34DB4967D41FE18F7F88D9"/>
    <w:rsid w:val="0068054B"/>
    <w:rPr>
      <w:rFonts w:ascii="Times New Roman" w:hAnsi="Times New Roman"/>
      <w:sz w:val="24"/>
    </w:rPr>
  </w:style>
  <w:style w:type="paragraph" w:customStyle="1" w:styleId="AE2570ED5D764CD7AF9686706F550F4622">
    <w:name w:val="AE2570ED5D764CD7AF9686706F550F4622"/>
    <w:rsid w:val="0068054B"/>
    <w:pPr>
      <w:tabs>
        <w:tab w:val="center" w:pos="4680"/>
        <w:tab w:val="right" w:pos="9360"/>
      </w:tabs>
      <w:spacing w:after="0" w:line="240" w:lineRule="auto"/>
    </w:pPr>
    <w:rPr>
      <w:rFonts w:ascii="Times New Roman" w:hAnsi="Times New Roman"/>
      <w:sz w:val="24"/>
    </w:rPr>
  </w:style>
  <w:style w:type="paragraph" w:customStyle="1" w:styleId="566CDC8F2B6E4D0E971ABA4BEFF18DA4">
    <w:name w:val="566CDC8F2B6E4D0E971ABA4BEFF18DA4"/>
    <w:rsid w:val="0068054B"/>
    <w:pPr>
      <w:spacing w:after="160" w:line="259" w:lineRule="auto"/>
    </w:pPr>
  </w:style>
  <w:style w:type="paragraph" w:customStyle="1" w:styleId="07C1F41E82A643FDA6D4340B2E047D4B">
    <w:name w:val="07C1F41E82A643FDA6D4340B2E047D4B"/>
    <w:rsid w:val="006805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A5DD4E-3993-4B7A-85BA-61289816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Words>
  <Characters>2263</Characters>
  <Application>Microsoft Office Word</Application>
  <DocSecurity>0</DocSecurity>
  <Lines>18</Lines>
  <Paragraphs>5</Paragraphs>
  <ScaleCrop>false</ScaleCrop>
  <Company>Texas Legislative Council</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2019-03-05T17:04:00Z</cp:lastPrinted>
  <dcterms:created xsi:type="dcterms:W3CDTF">2015-05-29T14:24:00Z</dcterms:created>
  <dcterms:modified xsi:type="dcterms:W3CDTF">2019-03-05T17:04:00Z</dcterms:modified>
</cp:coreProperties>
</file>

<file path=docProps/custom.xml><?xml version="1.0" encoding="utf-8"?>
<op:Properties xmlns:vt="http://schemas.openxmlformats.org/officeDocument/2006/docPropsVTypes" xmlns:op="http://schemas.openxmlformats.org/officeDocument/2006/custom-properties"/>
</file>