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75FF" w:rsidTr="00345119">
        <w:tc>
          <w:tcPr>
            <w:tcW w:w="9576" w:type="dxa"/>
            <w:noWrap/>
          </w:tcPr>
          <w:p w:rsidR="008423E4" w:rsidRPr="0022177D" w:rsidRDefault="006C4E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E58" w:rsidP="008423E4">
      <w:pPr>
        <w:jc w:val="center"/>
      </w:pPr>
    </w:p>
    <w:p w:rsidR="008423E4" w:rsidRPr="00B31F0E" w:rsidRDefault="006C4E58" w:rsidP="008423E4"/>
    <w:p w:rsidR="008423E4" w:rsidRPr="00742794" w:rsidRDefault="006C4E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75FF" w:rsidTr="00345119">
        <w:tc>
          <w:tcPr>
            <w:tcW w:w="9576" w:type="dxa"/>
          </w:tcPr>
          <w:p w:rsidR="008423E4" w:rsidRPr="00861995" w:rsidRDefault="006C4E58" w:rsidP="00345119">
            <w:pPr>
              <w:jc w:val="right"/>
            </w:pPr>
            <w:r>
              <w:t>S.B. 46</w:t>
            </w:r>
          </w:p>
        </w:tc>
      </w:tr>
      <w:tr w:rsidR="00F375FF" w:rsidTr="00345119">
        <w:tc>
          <w:tcPr>
            <w:tcW w:w="9576" w:type="dxa"/>
          </w:tcPr>
          <w:p w:rsidR="008423E4" w:rsidRPr="00861995" w:rsidRDefault="006C4E58" w:rsidP="00B60892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F375FF" w:rsidTr="00345119">
        <w:tc>
          <w:tcPr>
            <w:tcW w:w="9576" w:type="dxa"/>
          </w:tcPr>
          <w:p w:rsidR="008423E4" w:rsidRPr="00861995" w:rsidRDefault="006C4E58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F375FF" w:rsidTr="00345119">
        <w:tc>
          <w:tcPr>
            <w:tcW w:w="9576" w:type="dxa"/>
          </w:tcPr>
          <w:p w:rsidR="008423E4" w:rsidRDefault="006C4E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4E58" w:rsidP="008423E4">
      <w:pPr>
        <w:tabs>
          <w:tab w:val="right" w:pos="9360"/>
        </w:tabs>
      </w:pPr>
    </w:p>
    <w:p w:rsidR="008423E4" w:rsidRDefault="006C4E58" w:rsidP="008423E4"/>
    <w:p w:rsidR="008423E4" w:rsidRDefault="006C4E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75FF" w:rsidTr="00345119">
        <w:tc>
          <w:tcPr>
            <w:tcW w:w="9576" w:type="dxa"/>
          </w:tcPr>
          <w:p w:rsidR="008423E4" w:rsidRPr="00A8133F" w:rsidRDefault="006C4E58" w:rsidP="00EE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E58" w:rsidP="00EE5813"/>
          <w:p w:rsidR="008423E4" w:rsidRDefault="006C4E58" w:rsidP="00EE5813">
            <w:pPr>
              <w:pStyle w:val="Header"/>
              <w:jc w:val="both"/>
            </w:pPr>
            <w:r w:rsidRPr="002D6AC6">
              <w:t>There are concerns that current law does not sufficiently provide for protections against sexual harassment</w:t>
            </w:r>
            <w:r w:rsidRPr="002D6AC6">
              <w:t xml:space="preserve"> in the workplace for employees who work for an employer with a workforce count below a certain threshold</w:t>
            </w:r>
            <w:r>
              <w:t xml:space="preserve">. </w:t>
            </w:r>
            <w:r>
              <w:t xml:space="preserve">Further concerns have been raised regarding a lack of explicit language defining sexual harassment as an unlawful employment practice. </w:t>
            </w:r>
            <w:r>
              <w:t>S.B. 46</w:t>
            </w:r>
            <w:r>
              <w:t xml:space="preserve"> </w:t>
            </w:r>
            <w:r>
              <w:t xml:space="preserve">seeks </w:t>
            </w:r>
            <w:r>
              <w:t xml:space="preserve">to address </w:t>
            </w:r>
            <w:r>
              <w:t xml:space="preserve">these </w:t>
            </w:r>
            <w:r>
              <w:t>concern</w:t>
            </w:r>
            <w:r>
              <w:t>s</w:t>
            </w:r>
            <w:r>
              <w:t xml:space="preserve"> by removing </w:t>
            </w:r>
            <w:r>
              <w:t xml:space="preserve">the workforce count </w:t>
            </w:r>
            <w:r>
              <w:t>threshold for purposes of employment discrimination law relating to sexual harassment</w:t>
            </w:r>
            <w:r>
              <w:t xml:space="preserve"> of an employee</w:t>
            </w:r>
            <w:r>
              <w:t xml:space="preserve"> and </w:t>
            </w:r>
            <w:r>
              <w:t>defining sexual harassment for those purposes</w:t>
            </w:r>
            <w:r>
              <w:t>.</w:t>
            </w:r>
          </w:p>
          <w:p w:rsidR="008423E4" w:rsidRPr="00E26B13" w:rsidRDefault="006C4E58" w:rsidP="00EE5813">
            <w:pPr>
              <w:rPr>
                <w:b/>
              </w:rPr>
            </w:pPr>
          </w:p>
        </w:tc>
      </w:tr>
      <w:tr w:rsidR="00F375FF" w:rsidTr="00345119">
        <w:tc>
          <w:tcPr>
            <w:tcW w:w="9576" w:type="dxa"/>
          </w:tcPr>
          <w:p w:rsidR="0017725B" w:rsidRDefault="006C4E58" w:rsidP="00EE58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E58" w:rsidP="00EE5813">
            <w:pPr>
              <w:rPr>
                <w:b/>
                <w:u w:val="single"/>
              </w:rPr>
            </w:pPr>
          </w:p>
          <w:p w:rsidR="006241B0" w:rsidRPr="006241B0" w:rsidRDefault="006C4E58" w:rsidP="00EE5813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4E58" w:rsidP="00EE5813">
            <w:pPr>
              <w:rPr>
                <w:b/>
                <w:u w:val="single"/>
              </w:rPr>
            </w:pPr>
          </w:p>
        </w:tc>
      </w:tr>
      <w:tr w:rsidR="00F375FF" w:rsidTr="00345119">
        <w:tc>
          <w:tcPr>
            <w:tcW w:w="9576" w:type="dxa"/>
          </w:tcPr>
          <w:p w:rsidR="008423E4" w:rsidRPr="00A8133F" w:rsidRDefault="006C4E58" w:rsidP="00EE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4E58" w:rsidP="00EE5813"/>
          <w:p w:rsidR="006241B0" w:rsidRDefault="006C4E58" w:rsidP="00EE5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C4E58" w:rsidP="00EE5813">
            <w:pPr>
              <w:rPr>
                <w:b/>
              </w:rPr>
            </w:pPr>
          </w:p>
        </w:tc>
      </w:tr>
      <w:tr w:rsidR="00F375FF" w:rsidTr="00345119">
        <w:tc>
          <w:tcPr>
            <w:tcW w:w="9576" w:type="dxa"/>
          </w:tcPr>
          <w:p w:rsidR="008423E4" w:rsidRPr="00A8133F" w:rsidRDefault="006C4E58" w:rsidP="00EE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4E58" w:rsidP="00EE5813"/>
          <w:p w:rsidR="00B01F7B" w:rsidRDefault="006C4E58" w:rsidP="00EE5813">
            <w:pPr>
              <w:pStyle w:val="Header"/>
              <w:jc w:val="both"/>
            </w:pPr>
            <w:r>
              <w:t xml:space="preserve">S.B. 46 amends the Labor Code to </w:t>
            </w:r>
            <w:r>
              <w:t xml:space="preserve">establish that an </w:t>
            </w:r>
            <w:r>
              <w:t>employer</w:t>
            </w:r>
            <w:r>
              <w:t>, defined by the bill as a person</w:t>
            </w:r>
            <w:r>
              <w:t xml:space="preserve"> </w:t>
            </w:r>
            <w:r>
              <w:t xml:space="preserve">who employs one or more employees or acts directly in the interests of an employer in relation to an employee, </w:t>
            </w:r>
            <w:r>
              <w:t xml:space="preserve">commits an unlawful employment practice if sexual harassment of an employee occurs and the employer or </w:t>
            </w:r>
            <w:r>
              <w:t>the employer's agents or supervisors know or should have known that the conduct constituting sexual harassment was occurring and fail to take immediate and appropriate corrective action</w:t>
            </w:r>
            <w:r>
              <w:t>.</w:t>
            </w:r>
            <w:r>
              <w:t xml:space="preserve"> The bill </w:t>
            </w:r>
            <w:r>
              <w:t>defines</w:t>
            </w:r>
            <w:r>
              <w:t xml:space="preserve"> "sexual harassment</w:t>
            </w:r>
            <w:r>
              <w:t>.</w:t>
            </w:r>
            <w:r>
              <w:t xml:space="preserve">" </w:t>
            </w:r>
            <w:r>
              <w:t xml:space="preserve"> </w:t>
            </w:r>
          </w:p>
          <w:p w:rsidR="008423E4" w:rsidRPr="00835628" w:rsidRDefault="006C4E58" w:rsidP="00EE5813">
            <w:pPr>
              <w:rPr>
                <w:b/>
              </w:rPr>
            </w:pPr>
          </w:p>
        </w:tc>
      </w:tr>
      <w:tr w:rsidR="00F375FF" w:rsidTr="00345119">
        <w:tc>
          <w:tcPr>
            <w:tcW w:w="9576" w:type="dxa"/>
          </w:tcPr>
          <w:p w:rsidR="008423E4" w:rsidRPr="00A8133F" w:rsidRDefault="006C4E58" w:rsidP="00EE58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E58" w:rsidP="00EE5813"/>
          <w:p w:rsidR="008423E4" w:rsidRPr="003624F2" w:rsidRDefault="006C4E58" w:rsidP="00EE5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8423E4" w:rsidRPr="00233FDB" w:rsidRDefault="006C4E58" w:rsidP="00EE5813">
            <w:pPr>
              <w:rPr>
                <w:b/>
              </w:rPr>
            </w:pPr>
          </w:p>
        </w:tc>
      </w:tr>
      <w:tr w:rsidR="00F375FF" w:rsidTr="00345119">
        <w:tc>
          <w:tcPr>
            <w:tcW w:w="9576" w:type="dxa"/>
          </w:tcPr>
          <w:p w:rsidR="008F2AF6" w:rsidRPr="008F2AF6" w:rsidRDefault="006C4E58" w:rsidP="00EE5813">
            <w:pPr>
              <w:jc w:val="both"/>
            </w:pPr>
          </w:p>
        </w:tc>
      </w:tr>
      <w:tr w:rsidR="00F375FF" w:rsidTr="00345119">
        <w:tc>
          <w:tcPr>
            <w:tcW w:w="9576" w:type="dxa"/>
          </w:tcPr>
          <w:p w:rsidR="004E2872" w:rsidRPr="009C1E9A" w:rsidRDefault="006C4E58" w:rsidP="00EE5813">
            <w:pPr>
              <w:rPr>
                <w:b/>
                <w:u w:val="single"/>
              </w:rPr>
            </w:pPr>
          </w:p>
        </w:tc>
      </w:tr>
      <w:tr w:rsidR="00F375FF" w:rsidTr="00345119">
        <w:tc>
          <w:tcPr>
            <w:tcW w:w="9576" w:type="dxa"/>
          </w:tcPr>
          <w:p w:rsidR="004E2872" w:rsidRPr="004E2872" w:rsidRDefault="006C4E58" w:rsidP="00EE5813">
            <w:pPr>
              <w:jc w:val="both"/>
            </w:pPr>
          </w:p>
        </w:tc>
      </w:tr>
    </w:tbl>
    <w:p w:rsidR="004108C3" w:rsidRPr="00892FB5" w:rsidRDefault="006C4E58" w:rsidP="008423E4">
      <w:pPr>
        <w:rPr>
          <w:sz w:val="18"/>
        </w:rPr>
      </w:pPr>
    </w:p>
    <w:sectPr w:rsidR="004108C3" w:rsidRPr="00892FB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E58">
      <w:r>
        <w:separator/>
      </w:r>
    </w:p>
  </w:endnote>
  <w:endnote w:type="continuationSeparator" w:id="0">
    <w:p w:rsidR="00000000" w:rsidRDefault="006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75FF" w:rsidTr="009C1E9A">
      <w:trPr>
        <w:cantSplit/>
      </w:trPr>
      <w:tc>
        <w:tcPr>
          <w:tcW w:w="0" w:type="pct"/>
        </w:tcPr>
        <w:p w:rsidR="00137D90" w:rsidRDefault="006C4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4E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4E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5FF" w:rsidTr="009C1E9A">
      <w:trPr>
        <w:cantSplit/>
      </w:trPr>
      <w:tc>
        <w:tcPr>
          <w:tcW w:w="0" w:type="pct"/>
        </w:tcPr>
        <w:p w:rsidR="00EC379B" w:rsidRDefault="006C4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E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31020</w:t>
          </w:r>
        </w:p>
      </w:tc>
      <w:tc>
        <w:tcPr>
          <w:tcW w:w="2453" w:type="pct"/>
        </w:tcPr>
        <w:p w:rsidR="00EC379B" w:rsidRDefault="006C4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19.120.1092</w:t>
          </w:r>
          <w:r>
            <w:fldChar w:fldCharType="end"/>
          </w:r>
        </w:p>
      </w:tc>
    </w:tr>
    <w:tr w:rsidR="00F375FF" w:rsidTr="009C1E9A">
      <w:trPr>
        <w:cantSplit/>
      </w:trPr>
      <w:tc>
        <w:tcPr>
          <w:tcW w:w="0" w:type="pct"/>
        </w:tcPr>
        <w:p w:rsidR="00EC379B" w:rsidRDefault="006C4E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E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4E58" w:rsidP="006D504F">
          <w:pPr>
            <w:pStyle w:val="Footer"/>
            <w:rPr>
              <w:rStyle w:val="PageNumber"/>
            </w:rPr>
          </w:pPr>
        </w:p>
        <w:p w:rsidR="00EC379B" w:rsidRDefault="006C4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5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E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4E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E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E58">
      <w:r>
        <w:separator/>
      </w:r>
    </w:p>
  </w:footnote>
  <w:footnote w:type="continuationSeparator" w:id="0">
    <w:p w:rsidR="00000000" w:rsidRDefault="006C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FF"/>
    <w:rsid w:val="006C4E5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B30297-C577-4518-814C-205B78D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41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1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1498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SB00046 (Committee Report (Unamended))</vt:lpstr>
    </vt:vector>
  </TitlesOfParts>
  <Company>State of Texas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31020</dc:subject>
  <dc:creator>State of Texas</dc:creator>
  <dc:description>SB 46 by Zaffirini-(H)International Relations &amp; Economic Development</dc:description>
  <cp:lastModifiedBy>Scotty Wimberley</cp:lastModifiedBy>
  <cp:revision>2</cp:revision>
  <cp:lastPrinted>2003-11-26T17:21:00Z</cp:lastPrinted>
  <dcterms:created xsi:type="dcterms:W3CDTF">2019-05-03T21:35:00Z</dcterms:created>
  <dcterms:modified xsi:type="dcterms:W3CDTF">2019-05-03T21:35:00Z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19.120.1092</vt:lpwstr>
  </property>
</Properties>
</file>