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4F" w:rsidRDefault="00861C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9903DC98904A5DBE78B371A4A59877"/>
          </w:placeholder>
        </w:sdtPr>
        <w:sdtContent>
          <w:r w:rsidRPr="005C2A78">
            <w:rPr>
              <w:rFonts w:cs="Times New Roman"/>
              <w:b/>
              <w:szCs w:val="24"/>
              <w:u w:val="single"/>
            </w:rPr>
            <w:t>BILL ANALYSIS</w:t>
          </w:r>
        </w:sdtContent>
      </w:sdt>
    </w:p>
    <w:p w:rsidR="00861C4F" w:rsidRPr="00585C31" w:rsidRDefault="00861C4F" w:rsidP="000F1DF9">
      <w:pPr>
        <w:spacing w:after="0" w:line="240" w:lineRule="auto"/>
        <w:rPr>
          <w:rFonts w:cs="Times New Roman"/>
          <w:szCs w:val="24"/>
        </w:rPr>
      </w:pPr>
    </w:p>
    <w:p w:rsidR="00861C4F" w:rsidRPr="00585C31" w:rsidRDefault="00861C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1C4F" w:rsidTr="000F1DF9">
        <w:tc>
          <w:tcPr>
            <w:tcW w:w="2718" w:type="dxa"/>
          </w:tcPr>
          <w:p w:rsidR="00861C4F" w:rsidRPr="005C2A78" w:rsidRDefault="00861C4F" w:rsidP="006D756B">
            <w:pPr>
              <w:rPr>
                <w:rFonts w:cs="Times New Roman"/>
                <w:szCs w:val="24"/>
              </w:rPr>
            </w:pPr>
            <w:sdt>
              <w:sdtPr>
                <w:rPr>
                  <w:rFonts w:cs="Times New Roman"/>
                  <w:szCs w:val="24"/>
                </w:rPr>
                <w:alias w:val="Agency Title"/>
                <w:tag w:val="AgencyTitleContentControl"/>
                <w:id w:val="1920747753"/>
                <w:lock w:val="sdtContentLocked"/>
                <w:placeholder>
                  <w:docPart w:val="A7FFBB7B3E71412599F4C611CB5E38FA"/>
                </w:placeholder>
              </w:sdtPr>
              <w:sdtEndPr>
                <w:rPr>
                  <w:rFonts w:cstheme="minorBidi"/>
                  <w:szCs w:val="22"/>
                </w:rPr>
              </w:sdtEndPr>
              <w:sdtContent>
                <w:r>
                  <w:rPr>
                    <w:rFonts w:cs="Times New Roman"/>
                    <w:szCs w:val="24"/>
                  </w:rPr>
                  <w:t>Senate Research Center</w:t>
                </w:r>
              </w:sdtContent>
            </w:sdt>
          </w:p>
        </w:tc>
        <w:tc>
          <w:tcPr>
            <w:tcW w:w="6858" w:type="dxa"/>
          </w:tcPr>
          <w:p w:rsidR="00861C4F" w:rsidRPr="00FF6471" w:rsidRDefault="00861C4F" w:rsidP="000F1DF9">
            <w:pPr>
              <w:jc w:val="right"/>
              <w:rPr>
                <w:rFonts w:cs="Times New Roman"/>
                <w:szCs w:val="24"/>
              </w:rPr>
            </w:pPr>
            <w:sdt>
              <w:sdtPr>
                <w:rPr>
                  <w:rFonts w:cs="Times New Roman"/>
                  <w:szCs w:val="24"/>
                </w:rPr>
                <w:alias w:val="Bill Number"/>
                <w:tag w:val="BillNumberOne"/>
                <w:id w:val="-410784069"/>
                <w:lock w:val="sdtContentLocked"/>
                <w:placeholder>
                  <w:docPart w:val="05627F592FA4431385964A606F8A8F0F"/>
                </w:placeholder>
              </w:sdtPr>
              <w:sdtContent>
                <w:r>
                  <w:rPr>
                    <w:rFonts w:cs="Times New Roman"/>
                    <w:szCs w:val="24"/>
                  </w:rPr>
                  <w:t>C.S.S.B. 54</w:t>
                </w:r>
              </w:sdtContent>
            </w:sdt>
          </w:p>
        </w:tc>
      </w:tr>
      <w:tr w:rsidR="00861C4F" w:rsidTr="000F1DF9">
        <w:sdt>
          <w:sdtPr>
            <w:rPr>
              <w:rFonts w:cs="Times New Roman"/>
              <w:szCs w:val="24"/>
            </w:rPr>
            <w:alias w:val="TLCNumber"/>
            <w:tag w:val="TLCNumber"/>
            <w:id w:val="-542600604"/>
            <w:lock w:val="sdtLocked"/>
            <w:placeholder>
              <w:docPart w:val="A56A0D705C0749BBB3C01ACAF2230972"/>
            </w:placeholder>
          </w:sdtPr>
          <w:sdtContent>
            <w:tc>
              <w:tcPr>
                <w:tcW w:w="2718" w:type="dxa"/>
              </w:tcPr>
              <w:p w:rsidR="00861C4F" w:rsidRPr="000F1DF9" w:rsidRDefault="00861C4F" w:rsidP="00C65088">
                <w:pPr>
                  <w:rPr>
                    <w:rFonts w:cs="Times New Roman"/>
                    <w:szCs w:val="24"/>
                  </w:rPr>
                </w:pPr>
                <w:r>
                  <w:rPr>
                    <w:rFonts w:cs="Times New Roman"/>
                    <w:szCs w:val="24"/>
                  </w:rPr>
                  <w:t>86R24056 SRS-D</w:t>
                </w:r>
              </w:p>
            </w:tc>
          </w:sdtContent>
        </w:sdt>
        <w:tc>
          <w:tcPr>
            <w:tcW w:w="6858" w:type="dxa"/>
          </w:tcPr>
          <w:p w:rsidR="00861C4F" w:rsidRPr="005C2A78" w:rsidRDefault="00861C4F" w:rsidP="006D756B">
            <w:pPr>
              <w:jc w:val="right"/>
              <w:rPr>
                <w:rFonts w:cs="Times New Roman"/>
                <w:szCs w:val="24"/>
              </w:rPr>
            </w:pPr>
            <w:sdt>
              <w:sdtPr>
                <w:rPr>
                  <w:rFonts w:cs="Times New Roman"/>
                  <w:szCs w:val="24"/>
                </w:rPr>
                <w:alias w:val="Author Label"/>
                <w:tag w:val="By"/>
                <w:id w:val="72399597"/>
                <w:lock w:val="sdtLocked"/>
                <w:placeholder>
                  <w:docPart w:val="E9315ED40509406FBF25FB7D2EF3EA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D674214EDE43058B757A17862D2C2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20D48E590564F689740C4E3C1F60BF6"/>
                </w:placeholder>
                <w:showingPlcHdr/>
              </w:sdtPr>
              <w:sdtContent/>
            </w:sdt>
          </w:p>
        </w:tc>
      </w:tr>
      <w:tr w:rsidR="00861C4F" w:rsidTr="000F1DF9">
        <w:tc>
          <w:tcPr>
            <w:tcW w:w="2718" w:type="dxa"/>
          </w:tcPr>
          <w:p w:rsidR="00861C4F" w:rsidRPr="00BC7495" w:rsidRDefault="00861C4F" w:rsidP="000F1DF9">
            <w:pPr>
              <w:rPr>
                <w:rFonts w:cs="Times New Roman"/>
                <w:szCs w:val="24"/>
              </w:rPr>
            </w:pPr>
          </w:p>
        </w:tc>
        <w:sdt>
          <w:sdtPr>
            <w:rPr>
              <w:rFonts w:cs="Times New Roman"/>
              <w:szCs w:val="24"/>
            </w:rPr>
            <w:alias w:val="Committee"/>
            <w:tag w:val="Committee"/>
            <w:id w:val="1914272295"/>
            <w:lock w:val="sdtContentLocked"/>
            <w:placeholder>
              <w:docPart w:val="F67D6D296FF644388D260416862B56C1"/>
            </w:placeholder>
          </w:sdtPr>
          <w:sdtContent>
            <w:tc>
              <w:tcPr>
                <w:tcW w:w="6858" w:type="dxa"/>
              </w:tcPr>
              <w:p w:rsidR="00861C4F" w:rsidRPr="00FF6471" w:rsidRDefault="00861C4F" w:rsidP="000F1DF9">
                <w:pPr>
                  <w:jc w:val="right"/>
                  <w:rPr>
                    <w:rFonts w:cs="Times New Roman"/>
                    <w:szCs w:val="24"/>
                  </w:rPr>
                </w:pPr>
                <w:r>
                  <w:rPr>
                    <w:rFonts w:cs="Times New Roman"/>
                    <w:szCs w:val="24"/>
                  </w:rPr>
                  <w:t>Education</w:t>
                </w:r>
              </w:p>
            </w:tc>
          </w:sdtContent>
        </w:sdt>
      </w:tr>
      <w:tr w:rsidR="00861C4F" w:rsidTr="000F1DF9">
        <w:tc>
          <w:tcPr>
            <w:tcW w:w="2718" w:type="dxa"/>
          </w:tcPr>
          <w:p w:rsidR="00861C4F" w:rsidRPr="00BC7495" w:rsidRDefault="00861C4F" w:rsidP="000F1DF9">
            <w:pPr>
              <w:rPr>
                <w:rFonts w:cs="Times New Roman"/>
                <w:szCs w:val="24"/>
              </w:rPr>
            </w:pPr>
          </w:p>
        </w:tc>
        <w:sdt>
          <w:sdtPr>
            <w:rPr>
              <w:rFonts w:cs="Times New Roman"/>
              <w:szCs w:val="24"/>
            </w:rPr>
            <w:alias w:val="Date"/>
            <w:tag w:val="DateContentControl"/>
            <w:id w:val="1178081906"/>
            <w:lock w:val="sdtLocked"/>
            <w:placeholder>
              <w:docPart w:val="9078EBA20ACC4D1EA7904167CA6469BA"/>
            </w:placeholder>
            <w:date w:fullDate="2019-04-07T00:00:00Z">
              <w:dateFormat w:val="M/d/yyyy"/>
              <w:lid w:val="en-US"/>
              <w:storeMappedDataAs w:val="dateTime"/>
              <w:calendar w:val="gregorian"/>
            </w:date>
          </w:sdtPr>
          <w:sdtContent>
            <w:tc>
              <w:tcPr>
                <w:tcW w:w="6858" w:type="dxa"/>
              </w:tcPr>
              <w:p w:rsidR="00861C4F" w:rsidRPr="00FF6471" w:rsidRDefault="00861C4F" w:rsidP="000F1DF9">
                <w:pPr>
                  <w:jc w:val="right"/>
                  <w:rPr>
                    <w:rFonts w:cs="Times New Roman"/>
                    <w:szCs w:val="24"/>
                  </w:rPr>
                </w:pPr>
                <w:r>
                  <w:rPr>
                    <w:rFonts w:cs="Times New Roman"/>
                    <w:szCs w:val="24"/>
                  </w:rPr>
                  <w:t>4/7/2019</w:t>
                </w:r>
              </w:p>
            </w:tc>
          </w:sdtContent>
        </w:sdt>
      </w:tr>
      <w:tr w:rsidR="00861C4F" w:rsidTr="000F1DF9">
        <w:tc>
          <w:tcPr>
            <w:tcW w:w="2718" w:type="dxa"/>
          </w:tcPr>
          <w:p w:rsidR="00861C4F" w:rsidRPr="00BC7495" w:rsidRDefault="00861C4F" w:rsidP="000F1DF9">
            <w:pPr>
              <w:rPr>
                <w:rFonts w:cs="Times New Roman"/>
                <w:szCs w:val="24"/>
              </w:rPr>
            </w:pPr>
          </w:p>
        </w:tc>
        <w:sdt>
          <w:sdtPr>
            <w:rPr>
              <w:rFonts w:cs="Times New Roman"/>
              <w:szCs w:val="24"/>
            </w:rPr>
            <w:alias w:val="BA Version"/>
            <w:tag w:val="BAVersion"/>
            <w:id w:val="-1685590809"/>
            <w:lock w:val="sdtContentLocked"/>
            <w:placeholder>
              <w:docPart w:val="BC4A7DF788DE41BABF6A677D8BA69923"/>
            </w:placeholder>
          </w:sdtPr>
          <w:sdtContent>
            <w:tc>
              <w:tcPr>
                <w:tcW w:w="6858" w:type="dxa"/>
              </w:tcPr>
              <w:p w:rsidR="00861C4F" w:rsidRPr="00FF6471" w:rsidRDefault="00861C4F" w:rsidP="000F1DF9">
                <w:pPr>
                  <w:jc w:val="right"/>
                  <w:rPr>
                    <w:rFonts w:cs="Times New Roman"/>
                    <w:szCs w:val="24"/>
                  </w:rPr>
                </w:pPr>
                <w:r>
                  <w:rPr>
                    <w:rFonts w:cs="Times New Roman"/>
                    <w:szCs w:val="24"/>
                  </w:rPr>
                  <w:t>Committee Report (Substituted)</w:t>
                </w:r>
              </w:p>
            </w:tc>
          </w:sdtContent>
        </w:sdt>
      </w:tr>
    </w:tbl>
    <w:p w:rsidR="00861C4F" w:rsidRPr="00FF6471" w:rsidRDefault="00861C4F" w:rsidP="000F1DF9">
      <w:pPr>
        <w:spacing w:after="0" w:line="240" w:lineRule="auto"/>
        <w:rPr>
          <w:rFonts w:cs="Times New Roman"/>
          <w:szCs w:val="24"/>
        </w:rPr>
      </w:pPr>
    </w:p>
    <w:p w:rsidR="00861C4F" w:rsidRPr="00FF6471" w:rsidRDefault="00861C4F" w:rsidP="000F1DF9">
      <w:pPr>
        <w:spacing w:after="0" w:line="240" w:lineRule="auto"/>
        <w:rPr>
          <w:rFonts w:cs="Times New Roman"/>
          <w:szCs w:val="24"/>
        </w:rPr>
      </w:pPr>
    </w:p>
    <w:p w:rsidR="00861C4F" w:rsidRPr="00FF6471" w:rsidRDefault="00861C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9B07B098BF422C82D85A5E48E3BF88"/>
        </w:placeholder>
      </w:sdtPr>
      <w:sdtContent>
        <w:p w:rsidR="00861C4F" w:rsidRDefault="00861C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B17CEC3E214D57AC75CEBDD7D0200C"/>
        </w:placeholder>
      </w:sdtPr>
      <w:sdtContent>
        <w:p w:rsidR="00861C4F" w:rsidRDefault="00861C4F" w:rsidP="00957963">
          <w:pPr>
            <w:pStyle w:val="NormalWeb"/>
            <w:spacing w:before="0" w:beforeAutospacing="0" w:after="0" w:afterAutospacing="0"/>
            <w:jc w:val="both"/>
            <w:divId w:val="1219777588"/>
            <w:rPr>
              <w:rFonts w:eastAsia="Times New Roman"/>
              <w:bCs/>
            </w:rPr>
          </w:pPr>
        </w:p>
        <w:p w:rsidR="00861C4F" w:rsidRDefault="00861C4F" w:rsidP="00957963">
          <w:pPr>
            <w:pStyle w:val="NormalWeb"/>
            <w:spacing w:before="0" w:beforeAutospacing="0" w:after="0" w:afterAutospacing="0"/>
            <w:jc w:val="both"/>
            <w:divId w:val="1219777588"/>
            <w:rPr>
              <w:color w:val="000000"/>
            </w:rPr>
          </w:pPr>
          <w:r w:rsidRPr="00957963">
            <w:rPr>
              <w:color w:val="000000"/>
            </w:rPr>
            <w:t>The purpose of S</w:t>
          </w:r>
          <w:r>
            <w:rPr>
              <w:color w:val="000000"/>
            </w:rPr>
            <w:t>.</w:t>
          </w:r>
          <w:r w:rsidRPr="00957963">
            <w:rPr>
              <w:color w:val="000000"/>
            </w:rPr>
            <w:t>B</w:t>
          </w:r>
          <w:r>
            <w:rPr>
              <w:color w:val="000000"/>
            </w:rPr>
            <w:t>.</w:t>
          </w:r>
          <w:r w:rsidRPr="00957963">
            <w:rPr>
              <w:color w:val="000000"/>
            </w:rPr>
            <w:t xml:space="preserve"> 54 is to prevent school districts from being held accountable for students over which districts have no direct authority regarding instruction, curriculum, or assessment.</w:t>
          </w:r>
        </w:p>
        <w:p w:rsidR="00861C4F" w:rsidRPr="00957963" w:rsidRDefault="00861C4F" w:rsidP="00957963">
          <w:pPr>
            <w:pStyle w:val="NormalWeb"/>
            <w:spacing w:before="0" w:beforeAutospacing="0" w:after="0" w:afterAutospacing="0"/>
            <w:jc w:val="both"/>
            <w:divId w:val="1219777588"/>
            <w:rPr>
              <w:color w:val="000000"/>
            </w:rPr>
          </w:pPr>
        </w:p>
        <w:p w:rsidR="00861C4F" w:rsidRDefault="00861C4F" w:rsidP="00957963">
          <w:pPr>
            <w:pStyle w:val="NormalWeb"/>
            <w:spacing w:before="0" w:beforeAutospacing="0" w:after="0" w:afterAutospacing="0"/>
            <w:jc w:val="both"/>
            <w:divId w:val="1219777588"/>
            <w:rPr>
              <w:color w:val="000000"/>
            </w:rPr>
          </w:pPr>
          <w:r w:rsidRPr="00957963">
            <w:rPr>
              <w:color w:val="000000"/>
            </w:rPr>
            <w:t xml:space="preserve">Currently, students who attend Regional Day School Programs for the Deaf are counted, for accountability purposes, as students of the district within whose physical boundaries the program is located. As school districts do not have authority over the instruction and assessment of these students, it is unfair to hold them accountable for these students' academic outcomes. </w:t>
          </w:r>
        </w:p>
        <w:p w:rsidR="00861C4F" w:rsidRPr="00957963" w:rsidRDefault="00861C4F" w:rsidP="00957963">
          <w:pPr>
            <w:pStyle w:val="NormalWeb"/>
            <w:spacing w:before="0" w:beforeAutospacing="0" w:after="0" w:afterAutospacing="0"/>
            <w:jc w:val="both"/>
            <w:divId w:val="1219777588"/>
            <w:rPr>
              <w:color w:val="000000"/>
            </w:rPr>
          </w:pPr>
        </w:p>
        <w:p w:rsidR="00861C4F" w:rsidRPr="00957963" w:rsidRDefault="00861C4F" w:rsidP="00957963">
          <w:pPr>
            <w:pStyle w:val="NormalWeb"/>
            <w:spacing w:before="0" w:beforeAutospacing="0" w:after="0" w:afterAutospacing="0"/>
            <w:jc w:val="both"/>
            <w:divId w:val="1219777588"/>
            <w:rPr>
              <w:color w:val="000000"/>
            </w:rPr>
          </w:pPr>
          <w:r w:rsidRPr="00957963">
            <w:rPr>
              <w:color w:val="000000"/>
            </w:rPr>
            <w:t>S</w:t>
          </w:r>
          <w:r>
            <w:rPr>
              <w:color w:val="000000"/>
            </w:rPr>
            <w:t>.</w:t>
          </w:r>
          <w:r w:rsidRPr="00957963">
            <w:rPr>
              <w:color w:val="000000"/>
            </w:rPr>
            <w:t>B</w:t>
          </w:r>
          <w:r>
            <w:rPr>
              <w:color w:val="000000"/>
            </w:rPr>
            <w:t>.</w:t>
          </w:r>
          <w:r w:rsidRPr="00957963">
            <w:rPr>
              <w:color w:val="000000"/>
            </w:rPr>
            <w:t xml:space="preserve"> 54 would remove from school district accountability calculations students who attend Regional Day School Programs for the Deaf in certain districts but whose parents do not reside within the physical boundaries of those districts. This change would ensure districts' accountability ratings accurately reflect the performance of the students they serve.</w:t>
          </w:r>
          <w:r>
            <w:rPr>
              <w:color w:val="000000"/>
            </w:rPr>
            <w:t xml:space="preserve"> (Original Author's/Sponsor's Statement of Intent)</w:t>
          </w:r>
        </w:p>
        <w:p w:rsidR="00861C4F" w:rsidRPr="00D70925" w:rsidRDefault="00861C4F" w:rsidP="00957963">
          <w:pPr>
            <w:spacing w:after="0" w:line="240" w:lineRule="auto"/>
            <w:jc w:val="both"/>
            <w:rPr>
              <w:rFonts w:eastAsia="Times New Roman" w:cs="Times New Roman"/>
              <w:bCs/>
              <w:szCs w:val="24"/>
            </w:rPr>
          </w:pPr>
        </w:p>
      </w:sdtContent>
    </w:sdt>
    <w:p w:rsidR="00861C4F" w:rsidRDefault="00861C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 </w:t>
      </w:r>
      <w:bookmarkStart w:id="1" w:name="AmendsCurrentLaw"/>
      <w:bookmarkEnd w:id="1"/>
      <w:r>
        <w:rPr>
          <w:rFonts w:cs="Times New Roman"/>
          <w:szCs w:val="24"/>
        </w:rPr>
        <w:t xml:space="preserve">amends current law relating to a study regarding the appropriate methods and standards to evaluate certain students participating in the regional day school programs for the deaf.  </w:t>
      </w:r>
    </w:p>
    <w:p w:rsidR="00861C4F" w:rsidRPr="00957963" w:rsidRDefault="00861C4F" w:rsidP="000F1DF9">
      <w:pPr>
        <w:spacing w:after="0" w:line="240" w:lineRule="auto"/>
        <w:jc w:val="both"/>
        <w:rPr>
          <w:rFonts w:eastAsia="Times New Roman" w:cs="Times New Roman"/>
          <w:szCs w:val="24"/>
        </w:rPr>
      </w:pPr>
    </w:p>
    <w:p w:rsidR="00861C4F" w:rsidRPr="005C2A78" w:rsidRDefault="00861C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F8A0A2D5E44EE2A3261710BE2AE557"/>
          </w:placeholder>
        </w:sdtPr>
        <w:sdtContent>
          <w:r>
            <w:rPr>
              <w:rFonts w:eastAsia="Times New Roman" w:cs="Times New Roman"/>
              <w:b/>
              <w:szCs w:val="24"/>
              <w:u w:val="single"/>
            </w:rPr>
            <w:t>RULEMAKING AUTHORITY</w:t>
          </w:r>
        </w:sdtContent>
      </w:sdt>
    </w:p>
    <w:p w:rsidR="00861C4F" w:rsidRPr="006529C4" w:rsidRDefault="00861C4F" w:rsidP="00861C4F">
      <w:pPr>
        <w:spacing w:after="0" w:line="240" w:lineRule="auto"/>
        <w:jc w:val="both"/>
        <w:rPr>
          <w:rFonts w:cs="Times New Roman"/>
          <w:szCs w:val="24"/>
        </w:rPr>
      </w:pPr>
    </w:p>
    <w:p w:rsidR="00861C4F" w:rsidRPr="006529C4" w:rsidRDefault="00861C4F" w:rsidP="00861C4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1C4F" w:rsidRPr="006529C4" w:rsidRDefault="00861C4F" w:rsidP="00861C4F">
      <w:pPr>
        <w:spacing w:after="0" w:line="240" w:lineRule="auto"/>
        <w:jc w:val="both"/>
        <w:rPr>
          <w:rFonts w:cs="Times New Roman"/>
          <w:szCs w:val="24"/>
        </w:rPr>
      </w:pPr>
    </w:p>
    <w:p w:rsidR="00861C4F" w:rsidRPr="005C2A78" w:rsidRDefault="00861C4F" w:rsidP="00861C4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2B916B79324F06A7A59881CCB3AA0A"/>
          </w:placeholder>
        </w:sdtPr>
        <w:sdtContent>
          <w:r>
            <w:rPr>
              <w:rFonts w:eastAsia="Times New Roman" w:cs="Times New Roman"/>
              <w:b/>
              <w:szCs w:val="24"/>
              <w:u w:val="single"/>
            </w:rPr>
            <w:t>SECTION BY SECTION ANALYSIS</w:t>
          </w:r>
        </w:sdtContent>
      </w:sdt>
    </w:p>
    <w:p w:rsidR="00861C4F" w:rsidRPr="005C2A78" w:rsidRDefault="00861C4F" w:rsidP="00861C4F">
      <w:pPr>
        <w:spacing w:after="0" w:line="240" w:lineRule="auto"/>
        <w:jc w:val="both"/>
        <w:rPr>
          <w:rFonts w:eastAsia="Times New Roman" w:cs="Times New Roman"/>
          <w:szCs w:val="24"/>
        </w:rPr>
      </w:pPr>
    </w:p>
    <w:p w:rsidR="00861C4F" w:rsidRDefault="00861C4F" w:rsidP="00861C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REGARDING METHODS AND STANDARDS TO EVALUATE CERTAIN STUDENTS. (a) Requires the Texas Education Agency (TEA) to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(Regional Day Schools For the Deaf), Chapter 30, and whose parent or person standing in parental relation to the student does not reside in the school district providing program services. </w:t>
      </w:r>
    </w:p>
    <w:p w:rsidR="00861C4F" w:rsidRDefault="00861C4F" w:rsidP="00861C4F">
      <w:pPr>
        <w:spacing w:after="0" w:line="240" w:lineRule="auto"/>
        <w:jc w:val="both"/>
        <w:rPr>
          <w:rFonts w:eastAsia="Times New Roman" w:cs="Times New Roman"/>
          <w:szCs w:val="24"/>
        </w:rPr>
      </w:pPr>
    </w:p>
    <w:p w:rsidR="00861C4F" w:rsidRDefault="00861C4F" w:rsidP="00861C4F">
      <w:pPr>
        <w:spacing w:after="0" w:line="240" w:lineRule="auto"/>
        <w:ind w:left="720"/>
        <w:jc w:val="both"/>
        <w:rPr>
          <w:rFonts w:eastAsia="Times New Roman" w:cs="Times New Roman"/>
          <w:szCs w:val="24"/>
        </w:rPr>
      </w:pPr>
      <w:r>
        <w:rPr>
          <w:rFonts w:eastAsia="Times New Roman" w:cs="Times New Roman"/>
          <w:szCs w:val="24"/>
        </w:rPr>
        <w:t xml:space="preserve">(b) Requires TEA, not later than September 1, 2020, to provide a report of the study required by Subsection (a) of this section and any recommendations for legislative action to each standing committee of the legislature having primary jurisdiction over public education. </w:t>
      </w:r>
    </w:p>
    <w:p w:rsidR="00861C4F" w:rsidRDefault="00861C4F" w:rsidP="00861C4F">
      <w:pPr>
        <w:spacing w:after="0" w:line="240" w:lineRule="auto"/>
        <w:ind w:left="720"/>
        <w:jc w:val="both"/>
        <w:rPr>
          <w:rFonts w:eastAsia="Times New Roman" w:cs="Times New Roman"/>
          <w:szCs w:val="24"/>
        </w:rPr>
      </w:pPr>
    </w:p>
    <w:p w:rsidR="00861C4F" w:rsidRPr="005C2A78" w:rsidRDefault="00861C4F" w:rsidP="00861C4F">
      <w:pPr>
        <w:spacing w:after="0" w:line="240" w:lineRule="auto"/>
        <w:ind w:left="720"/>
        <w:jc w:val="both"/>
        <w:rPr>
          <w:rFonts w:eastAsia="Times New Roman" w:cs="Times New Roman"/>
          <w:szCs w:val="24"/>
        </w:rPr>
      </w:pPr>
      <w:r>
        <w:rPr>
          <w:rFonts w:eastAsia="Times New Roman" w:cs="Times New Roman"/>
          <w:szCs w:val="24"/>
        </w:rPr>
        <w:t xml:space="preserve">(c) Provides that this section expires September 1, 2021. </w:t>
      </w:r>
    </w:p>
    <w:p w:rsidR="00861C4F" w:rsidRPr="005C2A78" w:rsidRDefault="00861C4F" w:rsidP="00861C4F">
      <w:pPr>
        <w:spacing w:after="0" w:line="240" w:lineRule="auto"/>
        <w:jc w:val="both"/>
        <w:rPr>
          <w:rFonts w:eastAsia="Times New Roman" w:cs="Times New Roman"/>
          <w:szCs w:val="24"/>
        </w:rPr>
      </w:pPr>
    </w:p>
    <w:p w:rsidR="00861C4F" w:rsidRPr="00C8671F" w:rsidRDefault="00861C4F" w:rsidP="00861C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861C4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E1" w:rsidRDefault="00D769E1" w:rsidP="000F1DF9">
      <w:pPr>
        <w:spacing w:after="0" w:line="240" w:lineRule="auto"/>
      </w:pPr>
      <w:r>
        <w:separator/>
      </w:r>
    </w:p>
  </w:endnote>
  <w:endnote w:type="continuationSeparator" w:id="0">
    <w:p w:rsidR="00D769E1" w:rsidRDefault="00D769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69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1C4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1C4F">
                <w:rPr>
                  <w:sz w:val="20"/>
                  <w:szCs w:val="20"/>
                </w:rPr>
                <w:t>C.S.S.B. 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1C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69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1C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1C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E1" w:rsidRDefault="00D769E1" w:rsidP="000F1DF9">
      <w:pPr>
        <w:spacing w:after="0" w:line="240" w:lineRule="auto"/>
      </w:pPr>
      <w:r>
        <w:separator/>
      </w:r>
    </w:p>
  </w:footnote>
  <w:footnote w:type="continuationSeparator" w:id="0">
    <w:p w:rsidR="00D769E1" w:rsidRDefault="00D769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C4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69E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070B8-7DD1-4D32-8AC8-A9BED37C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C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4FB0" w:rsidP="00564F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9903DC98904A5DBE78B371A4A59877"/>
        <w:category>
          <w:name w:val="General"/>
          <w:gallery w:val="placeholder"/>
        </w:category>
        <w:types>
          <w:type w:val="bbPlcHdr"/>
        </w:types>
        <w:behaviors>
          <w:behavior w:val="content"/>
        </w:behaviors>
        <w:guid w:val="{6269AE51-F834-4CF3-A727-216B302E8DA1}"/>
      </w:docPartPr>
      <w:docPartBody>
        <w:p w:rsidR="00000000" w:rsidRDefault="00E2202E"/>
      </w:docPartBody>
    </w:docPart>
    <w:docPart>
      <w:docPartPr>
        <w:name w:val="A7FFBB7B3E71412599F4C611CB5E38FA"/>
        <w:category>
          <w:name w:val="General"/>
          <w:gallery w:val="placeholder"/>
        </w:category>
        <w:types>
          <w:type w:val="bbPlcHdr"/>
        </w:types>
        <w:behaviors>
          <w:behavior w:val="content"/>
        </w:behaviors>
        <w:guid w:val="{8CC2C874-4111-4D60-B21C-5401B0A8F557}"/>
      </w:docPartPr>
      <w:docPartBody>
        <w:p w:rsidR="00000000" w:rsidRDefault="00E2202E"/>
      </w:docPartBody>
    </w:docPart>
    <w:docPart>
      <w:docPartPr>
        <w:name w:val="05627F592FA4431385964A606F8A8F0F"/>
        <w:category>
          <w:name w:val="General"/>
          <w:gallery w:val="placeholder"/>
        </w:category>
        <w:types>
          <w:type w:val="bbPlcHdr"/>
        </w:types>
        <w:behaviors>
          <w:behavior w:val="content"/>
        </w:behaviors>
        <w:guid w:val="{1A416FB6-0C37-4FB8-B8C2-02172602B44F}"/>
      </w:docPartPr>
      <w:docPartBody>
        <w:p w:rsidR="00000000" w:rsidRDefault="00E2202E"/>
      </w:docPartBody>
    </w:docPart>
    <w:docPart>
      <w:docPartPr>
        <w:name w:val="A56A0D705C0749BBB3C01ACAF2230972"/>
        <w:category>
          <w:name w:val="General"/>
          <w:gallery w:val="placeholder"/>
        </w:category>
        <w:types>
          <w:type w:val="bbPlcHdr"/>
        </w:types>
        <w:behaviors>
          <w:behavior w:val="content"/>
        </w:behaviors>
        <w:guid w:val="{E2D0D4BB-0790-4CCB-898E-55B37A3E7221}"/>
      </w:docPartPr>
      <w:docPartBody>
        <w:p w:rsidR="00000000" w:rsidRDefault="00E2202E"/>
      </w:docPartBody>
    </w:docPart>
    <w:docPart>
      <w:docPartPr>
        <w:name w:val="E9315ED40509406FBF25FB7D2EF3EA0F"/>
        <w:category>
          <w:name w:val="General"/>
          <w:gallery w:val="placeholder"/>
        </w:category>
        <w:types>
          <w:type w:val="bbPlcHdr"/>
        </w:types>
        <w:behaviors>
          <w:behavior w:val="content"/>
        </w:behaviors>
        <w:guid w:val="{E11FE937-3F7B-4645-BBE9-0EE2EEE89840}"/>
      </w:docPartPr>
      <w:docPartBody>
        <w:p w:rsidR="00000000" w:rsidRDefault="00E2202E"/>
      </w:docPartBody>
    </w:docPart>
    <w:docPart>
      <w:docPartPr>
        <w:name w:val="87D674214EDE43058B757A17862D2C24"/>
        <w:category>
          <w:name w:val="General"/>
          <w:gallery w:val="placeholder"/>
        </w:category>
        <w:types>
          <w:type w:val="bbPlcHdr"/>
        </w:types>
        <w:behaviors>
          <w:behavior w:val="content"/>
        </w:behaviors>
        <w:guid w:val="{BD730149-E298-4842-A721-941B4C37AA75}"/>
      </w:docPartPr>
      <w:docPartBody>
        <w:p w:rsidR="00000000" w:rsidRDefault="00E2202E"/>
      </w:docPartBody>
    </w:docPart>
    <w:docPart>
      <w:docPartPr>
        <w:name w:val="C20D48E590564F689740C4E3C1F60BF6"/>
        <w:category>
          <w:name w:val="General"/>
          <w:gallery w:val="placeholder"/>
        </w:category>
        <w:types>
          <w:type w:val="bbPlcHdr"/>
        </w:types>
        <w:behaviors>
          <w:behavior w:val="content"/>
        </w:behaviors>
        <w:guid w:val="{5AE86109-ECED-432C-977E-C72E55E129A9}"/>
      </w:docPartPr>
      <w:docPartBody>
        <w:p w:rsidR="00000000" w:rsidRDefault="00E2202E"/>
      </w:docPartBody>
    </w:docPart>
    <w:docPart>
      <w:docPartPr>
        <w:name w:val="F67D6D296FF644388D260416862B56C1"/>
        <w:category>
          <w:name w:val="General"/>
          <w:gallery w:val="placeholder"/>
        </w:category>
        <w:types>
          <w:type w:val="bbPlcHdr"/>
        </w:types>
        <w:behaviors>
          <w:behavior w:val="content"/>
        </w:behaviors>
        <w:guid w:val="{16135C63-9FA3-40DA-82A6-5E85F91C3767}"/>
      </w:docPartPr>
      <w:docPartBody>
        <w:p w:rsidR="00000000" w:rsidRDefault="00E2202E"/>
      </w:docPartBody>
    </w:docPart>
    <w:docPart>
      <w:docPartPr>
        <w:name w:val="9078EBA20ACC4D1EA7904167CA6469BA"/>
        <w:category>
          <w:name w:val="General"/>
          <w:gallery w:val="placeholder"/>
        </w:category>
        <w:types>
          <w:type w:val="bbPlcHdr"/>
        </w:types>
        <w:behaviors>
          <w:behavior w:val="content"/>
        </w:behaviors>
        <w:guid w:val="{9436E4E5-A42F-4D82-9C4E-B618B47579E8}"/>
      </w:docPartPr>
      <w:docPartBody>
        <w:p w:rsidR="00000000" w:rsidRDefault="00564FB0" w:rsidP="00564FB0">
          <w:pPr>
            <w:pStyle w:val="9078EBA20ACC4D1EA7904167CA6469BA"/>
          </w:pPr>
          <w:r w:rsidRPr="00A30DD1">
            <w:rPr>
              <w:rStyle w:val="PlaceholderText"/>
            </w:rPr>
            <w:t>Click here to enter a date.</w:t>
          </w:r>
        </w:p>
      </w:docPartBody>
    </w:docPart>
    <w:docPart>
      <w:docPartPr>
        <w:name w:val="BC4A7DF788DE41BABF6A677D8BA69923"/>
        <w:category>
          <w:name w:val="General"/>
          <w:gallery w:val="placeholder"/>
        </w:category>
        <w:types>
          <w:type w:val="bbPlcHdr"/>
        </w:types>
        <w:behaviors>
          <w:behavior w:val="content"/>
        </w:behaviors>
        <w:guid w:val="{5BFD4800-C516-4405-AF10-59CF004EC871}"/>
      </w:docPartPr>
      <w:docPartBody>
        <w:p w:rsidR="00000000" w:rsidRDefault="00E2202E"/>
      </w:docPartBody>
    </w:docPart>
    <w:docPart>
      <w:docPartPr>
        <w:name w:val="949B07B098BF422C82D85A5E48E3BF88"/>
        <w:category>
          <w:name w:val="General"/>
          <w:gallery w:val="placeholder"/>
        </w:category>
        <w:types>
          <w:type w:val="bbPlcHdr"/>
        </w:types>
        <w:behaviors>
          <w:behavior w:val="content"/>
        </w:behaviors>
        <w:guid w:val="{EF539025-EB79-4EC6-AC40-1980EFB103CE}"/>
      </w:docPartPr>
      <w:docPartBody>
        <w:p w:rsidR="00000000" w:rsidRDefault="00E2202E"/>
      </w:docPartBody>
    </w:docPart>
    <w:docPart>
      <w:docPartPr>
        <w:name w:val="CBB17CEC3E214D57AC75CEBDD7D0200C"/>
        <w:category>
          <w:name w:val="General"/>
          <w:gallery w:val="placeholder"/>
        </w:category>
        <w:types>
          <w:type w:val="bbPlcHdr"/>
        </w:types>
        <w:behaviors>
          <w:behavior w:val="content"/>
        </w:behaviors>
        <w:guid w:val="{7A3B7346-820F-4ECC-A700-ADF5562C5530}"/>
      </w:docPartPr>
      <w:docPartBody>
        <w:p w:rsidR="00000000" w:rsidRDefault="00564FB0" w:rsidP="00564FB0">
          <w:pPr>
            <w:pStyle w:val="CBB17CEC3E214D57AC75CEBDD7D0200C"/>
          </w:pPr>
          <w:r>
            <w:rPr>
              <w:rFonts w:eastAsia="Times New Roman" w:cs="Times New Roman"/>
              <w:bCs/>
              <w:szCs w:val="24"/>
            </w:rPr>
            <w:t xml:space="preserve"> </w:t>
          </w:r>
        </w:p>
      </w:docPartBody>
    </w:docPart>
    <w:docPart>
      <w:docPartPr>
        <w:name w:val="4EF8A0A2D5E44EE2A3261710BE2AE557"/>
        <w:category>
          <w:name w:val="General"/>
          <w:gallery w:val="placeholder"/>
        </w:category>
        <w:types>
          <w:type w:val="bbPlcHdr"/>
        </w:types>
        <w:behaviors>
          <w:behavior w:val="content"/>
        </w:behaviors>
        <w:guid w:val="{F45449B5-32F9-4A48-BE84-6F70184E4250}"/>
      </w:docPartPr>
      <w:docPartBody>
        <w:p w:rsidR="00000000" w:rsidRDefault="00E2202E"/>
      </w:docPartBody>
    </w:docPart>
    <w:docPart>
      <w:docPartPr>
        <w:name w:val="502B916B79324F06A7A59881CCB3AA0A"/>
        <w:category>
          <w:name w:val="General"/>
          <w:gallery w:val="placeholder"/>
        </w:category>
        <w:types>
          <w:type w:val="bbPlcHdr"/>
        </w:types>
        <w:behaviors>
          <w:behavior w:val="content"/>
        </w:behaviors>
        <w:guid w:val="{D8B5F9D4-29B3-4656-8F61-41FC21CD1497}"/>
      </w:docPartPr>
      <w:docPartBody>
        <w:p w:rsidR="00000000" w:rsidRDefault="00E220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FB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202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F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4FB0"/>
    <w:rPr>
      <w:rFonts w:ascii="Times New Roman" w:hAnsi="Times New Roman"/>
      <w:sz w:val="24"/>
    </w:rPr>
  </w:style>
  <w:style w:type="paragraph" w:customStyle="1" w:styleId="487D89B4F8B34DB4967D41FE18F7F88D9">
    <w:name w:val="487D89B4F8B34DB4967D41FE18F7F88D9"/>
    <w:rsid w:val="00564FB0"/>
    <w:rPr>
      <w:rFonts w:ascii="Times New Roman" w:hAnsi="Times New Roman"/>
      <w:sz w:val="24"/>
    </w:rPr>
  </w:style>
  <w:style w:type="paragraph" w:customStyle="1" w:styleId="AE2570ED5D764CD7AF9686706F550F4622">
    <w:name w:val="AE2570ED5D764CD7AF9686706F550F4622"/>
    <w:rsid w:val="00564FB0"/>
    <w:pPr>
      <w:tabs>
        <w:tab w:val="center" w:pos="4680"/>
        <w:tab w:val="right" w:pos="9360"/>
      </w:tabs>
      <w:spacing w:after="0" w:line="240" w:lineRule="auto"/>
    </w:pPr>
    <w:rPr>
      <w:rFonts w:ascii="Times New Roman" w:hAnsi="Times New Roman"/>
      <w:sz w:val="24"/>
    </w:rPr>
  </w:style>
  <w:style w:type="paragraph" w:customStyle="1" w:styleId="9078EBA20ACC4D1EA7904167CA6469BA">
    <w:name w:val="9078EBA20ACC4D1EA7904167CA6469BA"/>
    <w:rsid w:val="00564FB0"/>
    <w:pPr>
      <w:spacing w:after="160" w:line="259" w:lineRule="auto"/>
    </w:pPr>
  </w:style>
  <w:style w:type="paragraph" w:customStyle="1" w:styleId="CBB17CEC3E214D57AC75CEBDD7D0200C">
    <w:name w:val="CBB17CEC3E214D57AC75CEBDD7D0200C"/>
    <w:rsid w:val="00564F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45BD6A-EC13-4B14-B424-8E243DBE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392</Words>
  <Characters>2237</Characters>
  <Application>Microsoft Office Word</Application>
  <DocSecurity>0</DocSecurity>
  <Lines>18</Lines>
  <Paragraphs>5</Paragraphs>
  <ScaleCrop>false</ScaleCrop>
  <Company>Texas Legislative Council</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2019-04-08T13:00:00Z</cp:lastPrinted>
  <dcterms:created xsi:type="dcterms:W3CDTF">2015-05-29T14:24:00Z</dcterms:created>
  <dcterms:modified xsi:type="dcterms:W3CDTF">2019-04-08T13:00:00Z</dcterms:modified>
</cp:coreProperties>
</file>

<file path=docProps/custom.xml><?xml version="1.0" encoding="utf-8"?>
<op:Properties xmlns:vt="http://schemas.openxmlformats.org/officeDocument/2006/docPropsVTypes" xmlns:op="http://schemas.openxmlformats.org/officeDocument/2006/custom-properties"/>
</file>