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F8E" w:rsidRDefault="004A4F8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EC733F2CFF74AD3AE15BE7890F7EF61"/>
          </w:placeholder>
        </w:sdtPr>
        <w:sdtContent>
          <w:r w:rsidRPr="005C2A78">
            <w:rPr>
              <w:rFonts w:cs="Times New Roman"/>
              <w:b/>
              <w:szCs w:val="24"/>
              <w:u w:val="single"/>
            </w:rPr>
            <w:t>BILL ANALYSIS</w:t>
          </w:r>
        </w:sdtContent>
      </w:sdt>
    </w:p>
    <w:p w:rsidR="004A4F8E" w:rsidRPr="00585C31" w:rsidRDefault="004A4F8E" w:rsidP="000F1DF9">
      <w:pPr>
        <w:spacing w:after="0" w:line="240" w:lineRule="auto"/>
        <w:rPr>
          <w:rFonts w:cs="Times New Roman"/>
          <w:szCs w:val="24"/>
        </w:rPr>
      </w:pPr>
    </w:p>
    <w:p w:rsidR="004A4F8E" w:rsidRPr="00585C31" w:rsidRDefault="004A4F8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A4F8E" w:rsidTr="000F1DF9">
        <w:tc>
          <w:tcPr>
            <w:tcW w:w="2718" w:type="dxa"/>
          </w:tcPr>
          <w:p w:rsidR="004A4F8E" w:rsidRPr="005C2A78" w:rsidRDefault="004A4F8E" w:rsidP="006D756B">
            <w:pPr>
              <w:rPr>
                <w:rFonts w:cs="Times New Roman"/>
                <w:szCs w:val="24"/>
              </w:rPr>
            </w:pPr>
            <w:sdt>
              <w:sdtPr>
                <w:rPr>
                  <w:rFonts w:cs="Times New Roman"/>
                  <w:szCs w:val="24"/>
                </w:rPr>
                <w:alias w:val="Agency Title"/>
                <w:tag w:val="AgencyTitleContentControl"/>
                <w:id w:val="1920747753"/>
                <w:lock w:val="sdtContentLocked"/>
                <w:placeholder>
                  <w:docPart w:val="F22A0970D61646FDB0D58E49C3F17BA6"/>
                </w:placeholder>
              </w:sdtPr>
              <w:sdtEndPr>
                <w:rPr>
                  <w:rFonts w:cstheme="minorBidi"/>
                  <w:szCs w:val="22"/>
                </w:rPr>
              </w:sdtEndPr>
              <w:sdtContent>
                <w:r>
                  <w:rPr>
                    <w:rFonts w:cs="Times New Roman"/>
                    <w:szCs w:val="24"/>
                  </w:rPr>
                  <w:t>Senate Research Center</w:t>
                </w:r>
              </w:sdtContent>
            </w:sdt>
          </w:p>
        </w:tc>
        <w:tc>
          <w:tcPr>
            <w:tcW w:w="6858" w:type="dxa"/>
          </w:tcPr>
          <w:p w:rsidR="004A4F8E" w:rsidRPr="00FF6471" w:rsidRDefault="004A4F8E" w:rsidP="000F1DF9">
            <w:pPr>
              <w:jc w:val="right"/>
              <w:rPr>
                <w:rFonts w:cs="Times New Roman"/>
                <w:szCs w:val="24"/>
              </w:rPr>
            </w:pPr>
            <w:sdt>
              <w:sdtPr>
                <w:rPr>
                  <w:rFonts w:cs="Times New Roman"/>
                  <w:szCs w:val="24"/>
                </w:rPr>
                <w:alias w:val="Bill Number"/>
                <w:tag w:val="BillNumberOne"/>
                <w:id w:val="-410784069"/>
                <w:lock w:val="sdtContentLocked"/>
                <w:placeholder>
                  <w:docPart w:val="27E97C6AB8FF41E99B6DD3D705CAA217"/>
                </w:placeholder>
              </w:sdtPr>
              <w:sdtContent>
                <w:r>
                  <w:rPr>
                    <w:rFonts w:cs="Times New Roman"/>
                    <w:szCs w:val="24"/>
                  </w:rPr>
                  <w:t>S.B. 69</w:t>
                </w:r>
              </w:sdtContent>
            </w:sdt>
          </w:p>
        </w:tc>
      </w:tr>
      <w:tr w:rsidR="004A4F8E" w:rsidTr="000F1DF9">
        <w:sdt>
          <w:sdtPr>
            <w:rPr>
              <w:rFonts w:cs="Times New Roman"/>
              <w:szCs w:val="24"/>
            </w:rPr>
            <w:alias w:val="TLCNumber"/>
            <w:tag w:val="TLCNumber"/>
            <w:id w:val="-542600604"/>
            <w:lock w:val="sdtLocked"/>
            <w:placeholder>
              <w:docPart w:val="12BDF1EF036740B186EE742DBDED8B54"/>
            </w:placeholder>
          </w:sdtPr>
          <w:sdtContent>
            <w:tc>
              <w:tcPr>
                <w:tcW w:w="2718" w:type="dxa"/>
              </w:tcPr>
              <w:p w:rsidR="004A4F8E" w:rsidRPr="000F1DF9" w:rsidRDefault="004A4F8E" w:rsidP="00C65088">
                <w:pPr>
                  <w:rPr>
                    <w:rFonts w:cs="Times New Roman"/>
                    <w:szCs w:val="24"/>
                  </w:rPr>
                </w:pPr>
                <w:r>
                  <w:t>86R1634 JJT-D</w:t>
                </w:r>
              </w:p>
            </w:tc>
          </w:sdtContent>
        </w:sdt>
        <w:tc>
          <w:tcPr>
            <w:tcW w:w="6858" w:type="dxa"/>
          </w:tcPr>
          <w:p w:rsidR="004A4F8E" w:rsidRPr="005C2A78" w:rsidRDefault="004A4F8E" w:rsidP="006D756B">
            <w:pPr>
              <w:jc w:val="right"/>
              <w:rPr>
                <w:rFonts w:cs="Times New Roman"/>
                <w:szCs w:val="24"/>
              </w:rPr>
            </w:pPr>
            <w:sdt>
              <w:sdtPr>
                <w:rPr>
                  <w:rFonts w:cs="Times New Roman"/>
                  <w:szCs w:val="24"/>
                </w:rPr>
                <w:alias w:val="Author Label"/>
                <w:tag w:val="By"/>
                <w:id w:val="72399597"/>
                <w:lock w:val="sdtLocked"/>
                <w:placeholder>
                  <w:docPart w:val="655F6322955B4C5DAA81D37997E04A4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707E6055BC04CA3BE9A9A02548D8487"/>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06FB21566775499EA4E3DA9FFD957CC7"/>
                </w:placeholder>
                <w:showingPlcHdr/>
              </w:sdtPr>
              <w:sdtContent/>
            </w:sdt>
          </w:p>
        </w:tc>
      </w:tr>
      <w:tr w:rsidR="004A4F8E" w:rsidTr="000F1DF9">
        <w:tc>
          <w:tcPr>
            <w:tcW w:w="2718" w:type="dxa"/>
          </w:tcPr>
          <w:p w:rsidR="004A4F8E" w:rsidRPr="00BC7495" w:rsidRDefault="004A4F8E" w:rsidP="000F1DF9">
            <w:pPr>
              <w:rPr>
                <w:rFonts w:cs="Times New Roman"/>
                <w:szCs w:val="24"/>
              </w:rPr>
            </w:pPr>
          </w:p>
        </w:tc>
        <w:sdt>
          <w:sdtPr>
            <w:rPr>
              <w:rFonts w:cs="Times New Roman"/>
              <w:szCs w:val="24"/>
            </w:rPr>
            <w:alias w:val="Committee"/>
            <w:tag w:val="Committee"/>
            <w:id w:val="1914272295"/>
            <w:lock w:val="sdtContentLocked"/>
            <w:placeholder>
              <w:docPart w:val="3C9438475D284920A19CA901BCC640CD"/>
            </w:placeholder>
          </w:sdtPr>
          <w:sdtContent>
            <w:tc>
              <w:tcPr>
                <w:tcW w:w="6858" w:type="dxa"/>
              </w:tcPr>
              <w:p w:rsidR="004A4F8E" w:rsidRPr="00FF6471" w:rsidRDefault="004A4F8E" w:rsidP="000F1DF9">
                <w:pPr>
                  <w:jc w:val="right"/>
                  <w:rPr>
                    <w:rFonts w:cs="Times New Roman"/>
                    <w:szCs w:val="24"/>
                  </w:rPr>
                </w:pPr>
                <w:r>
                  <w:rPr>
                    <w:rFonts w:cs="Times New Roman"/>
                    <w:szCs w:val="24"/>
                  </w:rPr>
                  <w:t>Finance</w:t>
                </w:r>
              </w:p>
            </w:tc>
          </w:sdtContent>
        </w:sdt>
      </w:tr>
      <w:tr w:rsidR="004A4F8E" w:rsidTr="000F1DF9">
        <w:tc>
          <w:tcPr>
            <w:tcW w:w="2718" w:type="dxa"/>
          </w:tcPr>
          <w:p w:rsidR="004A4F8E" w:rsidRPr="00BC7495" w:rsidRDefault="004A4F8E" w:rsidP="000F1DF9">
            <w:pPr>
              <w:rPr>
                <w:rFonts w:cs="Times New Roman"/>
                <w:szCs w:val="24"/>
              </w:rPr>
            </w:pPr>
          </w:p>
        </w:tc>
        <w:sdt>
          <w:sdtPr>
            <w:rPr>
              <w:rFonts w:cs="Times New Roman"/>
              <w:szCs w:val="24"/>
            </w:rPr>
            <w:alias w:val="Date"/>
            <w:tag w:val="DateContentControl"/>
            <w:id w:val="1178081906"/>
            <w:lock w:val="sdtLocked"/>
            <w:placeholder>
              <w:docPart w:val="11FD2AA362AF4DF0806316D55739C2F6"/>
            </w:placeholder>
            <w:date w:fullDate="2019-04-01T00:00:00Z">
              <w:dateFormat w:val="M/d/yyyy"/>
              <w:lid w:val="en-US"/>
              <w:storeMappedDataAs w:val="dateTime"/>
              <w:calendar w:val="gregorian"/>
            </w:date>
          </w:sdtPr>
          <w:sdtContent>
            <w:tc>
              <w:tcPr>
                <w:tcW w:w="6858" w:type="dxa"/>
              </w:tcPr>
              <w:p w:rsidR="004A4F8E" w:rsidRPr="00FF6471" w:rsidRDefault="004A4F8E" w:rsidP="000F1DF9">
                <w:pPr>
                  <w:jc w:val="right"/>
                  <w:rPr>
                    <w:rFonts w:cs="Times New Roman"/>
                    <w:szCs w:val="24"/>
                  </w:rPr>
                </w:pPr>
                <w:r>
                  <w:rPr>
                    <w:rFonts w:cs="Times New Roman"/>
                    <w:szCs w:val="24"/>
                  </w:rPr>
                  <w:t>4/1/2019</w:t>
                </w:r>
              </w:p>
            </w:tc>
          </w:sdtContent>
        </w:sdt>
      </w:tr>
      <w:tr w:rsidR="004A4F8E" w:rsidTr="000F1DF9">
        <w:tc>
          <w:tcPr>
            <w:tcW w:w="2718" w:type="dxa"/>
          </w:tcPr>
          <w:p w:rsidR="004A4F8E" w:rsidRPr="00BC7495" w:rsidRDefault="004A4F8E" w:rsidP="000F1DF9">
            <w:pPr>
              <w:rPr>
                <w:rFonts w:cs="Times New Roman"/>
                <w:szCs w:val="24"/>
              </w:rPr>
            </w:pPr>
          </w:p>
        </w:tc>
        <w:sdt>
          <w:sdtPr>
            <w:rPr>
              <w:rFonts w:cs="Times New Roman"/>
              <w:szCs w:val="24"/>
            </w:rPr>
            <w:alias w:val="BA Version"/>
            <w:tag w:val="BAVersion"/>
            <w:id w:val="-1685590809"/>
            <w:lock w:val="sdtContentLocked"/>
            <w:placeholder>
              <w:docPart w:val="7E5E72346D4947CEBFD70C82EFC62345"/>
            </w:placeholder>
          </w:sdtPr>
          <w:sdtContent>
            <w:tc>
              <w:tcPr>
                <w:tcW w:w="6858" w:type="dxa"/>
              </w:tcPr>
              <w:p w:rsidR="004A4F8E" w:rsidRPr="00FF6471" w:rsidRDefault="004A4F8E" w:rsidP="000F1DF9">
                <w:pPr>
                  <w:jc w:val="right"/>
                  <w:rPr>
                    <w:rFonts w:cs="Times New Roman"/>
                    <w:szCs w:val="24"/>
                  </w:rPr>
                </w:pPr>
                <w:r>
                  <w:rPr>
                    <w:rFonts w:cs="Times New Roman"/>
                    <w:szCs w:val="24"/>
                  </w:rPr>
                  <w:t>As Filed</w:t>
                </w:r>
              </w:p>
            </w:tc>
          </w:sdtContent>
        </w:sdt>
      </w:tr>
    </w:tbl>
    <w:p w:rsidR="004A4F8E" w:rsidRPr="00FF6471" w:rsidRDefault="004A4F8E" w:rsidP="000F1DF9">
      <w:pPr>
        <w:spacing w:after="0" w:line="240" w:lineRule="auto"/>
        <w:rPr>
          <w:rFonts w:cs="Times New Roman"/>
          <w:szCs w:val="24"/>
        </w:rPr>
      </w:pPr>
    </w:p>
    <w:p w:rsidR="004A4F8E" w:rsidRPr="00FF6471" w:rsidRDefault="004A4F8E" w:rsidP="000F1DF9">
      <w:pPr>
        <w:spacing w:after="0" w:line="240" w:lineRule="auto"/>
        <w:rPr>
          <w:rFonts w:cs="Times New Roman"/>
          <w:szCs w:val="24"/>
        </w:rPr>
      </w:pPr>
    </w:p>
    <w:p w:rsidR="004A4F8E" w:rsidRPr="00FF6471" w:rsidRDefault="004A4F8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AB3BEBCE8194CA1B22A4F81F3F0D572"/>
        </w:placeholder>
      </w:sdtPr>
      <w:sdtContent>
        <w:p w:rsidR="004A4F8E" w:rsidRDefault="004A4F8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EC98963FC284575BF55699D1E5F61C9"/>
        </w:placeholder>
      </w:sdtPr>
      <w:sdtContent>
        <w:p w:rsidR="004A4F8E" w:rsidRDefault="004A4F8E" w:rsidP="004A4F8E">
          <w:pPr>
            <w:pStyle w:val="NormalWeb"/>
            <w:spacing w:before="0" w:beforeAutospacing="0" w:after="0" w:afterAutospacing="0"/>
            <w:jc w:val="both"/>
            <w:divId w:val="929048127"/>
            <w:rPr>
              <w:rFonts w:eastAsia="Times New Roman"/>
              <w:bCs/>
            </w:rPr>
          </w:pPr>
        </w:p>
        <w:p w:rsidR="004A4F8E" w:rsidRPr="00A7690B" w:rsidRDefault="004A4F8E" w:rsidP="004A4F8E">
          <w:pPr>
            <w:pStyle w:val="NormalWeb"/>
            <w:spacing w:before="0" w:beforeAutospacing="0" w:after="0" w:afterAutospacing="0"/>
            <w:jc w:val="both"/>
            <w:divId w:val="929048127"/>
            <w:rPr>
              <w:color w:val="000000"/>
            </w:rPr>
          </w:pPr>
          <w:r w:rsidRPr="00A7690B">
            <w:rPr>
              <w:color w:val="000000"/>
            </w:rPr>
            <w:t>Purpose</w:t>
          </w:r>
        </w:p>
        <w:p w:rsidR="004A4F8E" w:rsidRDefault="004A4F8E" w:rsidP="004A4F8E">
          <w:pPr>
            <w:pStyle w:val="NormalWeb"/>
            <w:numPr>
              <w:ilvl w:val="0"/>
              <w:numId w:val="1"/>
            </w:numPr>
            <w:spacing w:before="0" w:beforeAutospacing="0" w:after="0" w:afterAutospacing="0"/>
            <w:jc w:val="both"/>
            <w:divId w:val="929048127"/>
            <w:rPr>
              <w:color w:val="000000"/>
            </w:rPr>
          </w:pPr>
          <w:r w:rsidRPr="00A7690B">
            <w:rPr>
              <w:color w:val="000000"/>
            </w:rPr>
            <w:t>To streamline and maximize</w:t>
          </w:r>
          <w:r>
            <w:rPr>
              <w:color w:val="000000"/>
            </w:rPr>
            <w:t xml:space="preserve"> the investment returns on the economic stabilization fund (ESF)</w:t>
          </w:r>
          <w:r w:rsidRPr="00A7690B">
            <w:rPr>
              <w:color w:val="000000"/>
            </w:rPr>
            <w:t>, and to create an avenue to pay for state needs.</w:t>
          </w:r>
        </w:p>
        <w:p w:rsidR="004A4F8E" w:rsidRPr="00A7690B" w:rsidRDefault="004A4F8E" w:rsidP="004A4F8E">
          <w:pPr>
            <w:pStyle w:val="NormalWeb"/>
            <w:spacing w:before="0" w:beforeAutospacing="0" w:after="0" w:afterAutospacing="0"/>
            <w:ind w:left="720"/>
            <w:jc w:val="both"/>
            <w:divId w:val="929048127"/>
            <w:rPr>
              <w:color w:val="000000"/>
            </w:rPr>
          </w:pPr>
        </w:p>
        <w:p w:rsidR="004A4F8E" w:rsidRPr="00A7690B" w:rsidRDefault="004A4F8E" w:rsidP="004A4F8E">
          <w:pPr>
            <w:pStyle w:val="NormalWeb"/>
            <w:spacing w:before="0" w:beforeAutospacing="0" w:after="0" w:afterAutospacing="0"/>
            <w:jc w:val="both"/>
            <w:divId w:val="929048127"/>
            <w:rPr>
              <w:color w:val="000000"/>
            </w:rPr>
          </w:pPr>
          <w:r w:rsidRPr="00A7690B">
            <w:rPr>
              <w:color w:val="000000"/>
            </w:rPr>
            <w:t>Background</w:t>
          </w:r>
        </w:p>
        <w:p w:rsidR="004A4F8E" w:rsidRDefault="004A4F8E" w:rsidP="004A4F8E">
          <w:pPr>
            <w:pStyle w:val="NormalWeb"/>
            <w:numPr>
              <w:ilvl w:val="0"/>
              <w:numId w:val="1"/>
            </w:numPr>
            <w:spacing w:before="0" w:beforeAutospacing="0" w:after="0" w:afterAutospacing="0"/>
            <w:jc w:val="both"/>
            <w:divId w:val="929048127"/>
            <w:rPr>
              <w:color w:val="000000"/>
            </w:rPr>
          </w:pPr>
          <w:r w:rsidRPr="00A7690B">
            <w:rPr>
              <w:color w:val="000000"/>
            </w:rPr>
            <w:t>Proposition 1 from 2013 created a mechanism by which a portion of revenue that would otherwise go into the ESF would automatically transfer to the State Highway Fund, as long as a sufficient balance is met. Under current law, that figure is determined by the Committee to Establish the Sufficient Balance in the Economic Stabilization Fund.</w:t>
          </w:r>
        </w:p>
        <w:p w:rsidR="004A4F8E" w:rsidRDefault="004A4F8E" w:rsidP="004A4F8E">
          <w:pPr>
            <w:pStyle w:val="NormalWeb"/>
            <w:numPr>
              <w:ilvl w:val="0"/>
              <w:numId w:val="1"/>
            </w:numPr>
            <w:spacing w:before="0" w:beforeAutospacing="0" w:after="0" w:afterAutospacing="0"/>
            <w:jc w:val="both"/>
            <w:divId w:val="929048127"/>
            <w:rPr>
              <w:color w:val="000000"/>
            </w:rPr>
          </w:pPr>
          <w:r>
            <w:rPr>
              <w:color w:val="000000"/>
            </w:rPr>
            <w:t>Until 2013, the c</w:t>
          </w:r>
          <w:r w:rsidRPr="00A7690B">
            <w:rPr>
              <w:color w:val="000000"/>
            </w:rPr>
            <w:t>omptroller</w:t>
          </w:r>
          <w:r>
            <w:rPr>
              <w:color w:val="000000"/>
            </w:rPr>
            <w:t xml:space="preserve"> of public accounts of the State of Texas (comptroller)</w:t>
          </w:r>
          <w:r w:rsidRPr="00A7690B">
            <w:rPr>
              <w:color w:val="000000"/>
            </w:rPr>
            <w:t xml:space="preserve"> could only deposit ESF funds in the treasury pool</w:t>
          </w:r>
          <w:r>
            <w:rPr>
              <w:color w:val="000000"/>
            </w:rPr>
            <w:t>—</w:t>
          </w:r>
          <w:r w:rsidRPr="00A7690B">
            <w:rPr>
              <w:color w:val="000000"/>
            </w:rPr>
            <w:t>which yields less than the rate of inf</w:t>
          </w:r>
          <w:r>
            <w:rPr>
              <w:color w:val="000000"/>
            </w:rPr>
            <w:t>lation. Under current law, the c</w:t>
          </w:r>
          <w:r w:rsidRPr="00A7690B">
            <w:rPr>
              <w:color w:val="000000"/>
            </w:rPr>
            <w:t>omptroller is only able to invest the portion of the ESF above the sufficient balance.</w:t>
          </w:r>
        </w:p>
        <w:p w:rsidR="004A4F8E" w:rsidRPr="00A7690B" w:rsidRDefault="004A4F8E" w:rsidP="004A4F8E">
          <w:pPr>
            <w:pStyle w:val="NormalWeb"/>
            <w:spacing w:before="0" w:beforeAutospacing="0" w:after="0" w:afterAutospacing="0"/>
            <w:ind w:left="720"/>
            <w:jc w:val="both"/>
            <w:divId w:val="929048127"/>
            <w:rPr>
              <w:color w:val="000000"/>
            </w:rPr>
          </w:pPr>
        </w:p>
        <w:p w:rsidR="004A4F8E" w:rsidRPr="00A7690B" w:rsidRDefault="004A4F8E" w:rsidP="004A4F8E">
          <w:pPr>
            <w:pStyle w:val="NormalWeb"/>
            <w:spacing w:before="0" w:beforeAutospacing="0" w:after="0" w:afterAutospacing="0"/>
            <w:jc w:val="both"/>
            <w:divId w:val="929048127"/>
            <w:rPr>
              <w:color w:val="000000"/>
            </w:rPr>
          </w:pPr>
          <w:r w:rsidRPr="00A7690B">
            <w:rPr>
              <w:color w:val="000000"/>
            </w:rPr>
            <w:t xml:space="preserve">Bill Provisions </w:t>
          </w:r>
        </w:p>
        <w:p w:rsidR="004A4F8E" w:rsidRPr="00A7690B" w:rsidRDefault="004A4F8E" w:rsidP="004A4F8E">
          <w:pPr>
            <w:pStyle w:val="NormalWeb"/>
            <w:numPr>
              <w:ilvl w:val="0"/>
              <w:numId w:val="2"/>
            </w:numPr>
            <w:spacing w:before="0" w:beforeAutospacing="0" w:after="0" w:afterAutospacing="0"/>
            <w:jc w:val="both"/>
            <w:divId w:val="929048127"/>
            <w:rPr>
              <w:color w:val="000000"/>
            </w:rPr>
          </w:pPr>
          <w:r w:rsidRPr="00A7690B">
            <w:rPr>
              <w:color w:val="000000"/>
            </w:rPr>
            <w:t xml:space="preserve">Abolishes the ESF sufficient balance committee; </w:t>
          </w:r>
        </w:p>
        <w:p w:rsidR="004A4F8E" w:rsidRPr="00A7690B" w:rsidRDefault="004A4F8E" w:rsidP="004A4F8E">
          <w:pPr>
            <w:pStyle w:val="NormalWeb"/>
            <w:numPr>
              <w:ilvl w:val="0"/>
              <w:numId w:val="2"/>
            </w:numPr>
            <w:spacing w:before="0" w:beforeAutospacing="0" w:after="0" w:afterAutospacing="0"/>
            <w:jc w:val="both"/>
            <w:divId w:val="929048127"/>
            <w:rPr>
              <w:color w:val="000000"/>
            </w:rPr>
          </w:pPr>
          <w:r>
            <w:rPr>
              <w:color w:val="000000"/>
            </w:rPr>
            <w:t>Sets 7 percent of general r</w:t>
          </w:r>
          <w:r w:rsidRPr="00A7690B">
            <w:rPr>
              <w:color w:val="000000"/>
            </w:rPr>
            <w:t xml:space="preserve">evenue as the sufficient balance; </w:t>
          </w:r>
        </w:p>
        <w:p w:rsidR="004A4F8E" w:rsidRDefault="004A4F8E" w:rsidP="004A4F8E">
          <w:pPr>
            <w:pStyle w:val="NormalWeb"/>
            <w:numPr>
              <w:ilvl w:val="0"/>
              <w:numId w:val="2"/>
            </w:numPr>
            <w:spacing w:before="0" w:beforeAutospacing="0" w:after="0" w:afterAutospacing="0"/>
            <w:jc w:val="both"/>
            <w:divId w:val="929048127"/>
            <w:rPr>
              <w:color w:val="000000"/>
            </w:rPr>
          </w:pPr>
          <w:r w:rsidRPr="00A7690B">
            <w:rPr>
              <w:color w:val="000000"/>
            </w:rPr>
            <w:t xml:space="preserve">Restores the ESF cap to its original formula by removing federal dollars from the calculation; </w:t>
          </w:r>
        </w:p>
        <w:p w:rsidR="004A4F8E" w:rsidRDefault="004A4F8E" w:rsidP="004A4F8E">
          <w:pPr>
            <w:pStyle w:val="NormalWeb"/>
            <w:numPr>
              <w:ilvl w:val="0"/>
              <w:numId w:val="2"/>
            </w:numPr>
            <w:spacing w:before="0" w:beforeAutospacing="0" w:after="0" w:afterAutospacing="0"/>
            <w:jc w:val="both"/>
            <w:divId w:val="929048127"/>
            <w:rPr>
              <w:color w:val="000000"/>
            </w:rPr>
          </w:pPr>
          <w:r>
            <w:rPr>
              <w:color w:val="000000"/>
            </w:rPr>
            <w:t>Allows 75 percent</w:t>
          </w:r>
          <w:r w:rsidRPr="00A7690B">
            <w:rPr>
              <w:color w:val="000000"/>
            </w:rPr>
            <w:t xml:space="preserve"> of the ESF balance to be invested under prudent investor standards; </w:t>
          </w:r>
        </w:p>
        <w:p w:rsidR="004A4F8E" w:rsidRDefault="004A4F8E" w:rsidP="004A4F8E">
          <w:pPr>
            <w:pStyle w:val="NormalWeb"/>
            <w:numPr>
              <w:ilvl w:val="0"/>
              <w:numId w:val="2"/>
            </w:numPr>
            <w:spacing w:before="0" w:beforeAutospacing="0" w:after="0" w:afterAutospacing="0"/>
            <w:jc w:val="both"/>
            <w:divId w:val="929048127"/>
            <w:rPr>
              <w:color w:val="000000"/>
            </w:rPr>
          </w:pPr>
          <w:r w:rsidRPr="00A7690B">
            <w:rPr>
              <w:color w:val="000000"/>
            </w:rPr>
            <w:t>Directs ESF investment revenue into a newly establis</w:t>
          </w:r>
          <w:r>
            <w:rPr>
              <w:color w:val="000000"/>
            </w:rPr>
            <w:t>hed Legacy Fund to address long</w:t>
          </w:r>
          <w:r>
            <w:rPr>
              <w:color w:val="000000"/>
            </w:rPr>
            <w:noBreakHyphen/>
          </w:r>
          <w:r w:rsidRPr="00A7690B">
            <w:rPr>
              <w:color w:val="000000"/>
            </w:rPr>
            <w:t>t</w:t>
          </w:r>
          <w:r>
            <w:rPr>
              <w:color w:val="000000"/>
            </w:rPr>
            <w:t>erm needs as authorized by the l</w:t>
          </w:r>
          <w:r w:rsidRPr="00A7690B">
            <w:rPr>
              <w:color w:val="000000"/>
            </w:rPr>
            <w:t xml:space="preserve">egislature. </w:t>
          </w:r>
        </w:p>
        <w:p w:rsidR="004A4F8E" w:rsidRPr="00A7690B" w:rsidRDefault="004A4F8E" w:rsidP="004A4F8E">
          <w:pPr>
            <w:pStyle w:val="NormalWeb"/>
            <w:numPr>
              <w:ilvl w:val="0"/>
              <w:numId w:val="2"/>
            </w:numPr>
            <w:spacing w:before="0" w:beforeAutospacing="0" w:after="0" w:afterAutospacing="0"/>
            <w:jc w:val="both"/>
            <w:divId w:val="929048127"/>
            <w:rPr>
              <w:color w:val="000000"/>
            </w:rPr>
          </w:pPr>
          <w:r w:rsidRPr="00A7690B">
            <w:rPr>
              <w:color w:val="000000"/>
            </w:rPr>
            <w:t>There is an accompanying Jo</w:t>
          </w:r>
          <w:r>
            <w:rPr>
              <w:color w:val="000000"/>
            </w:rPr>
            <w:t>int Resolution authorizing the c</w:t>
          </w:r>
          <w:r w:rsidRPr="00A7690B">
            <w:rPr>
              <w:color w:val="000000"/>
            </w:rPr>
            <w:t>omptroller to transfer ESF investment income to the Legacy Fund.</w:t>
          </w:r>
        </w:p>
        <w:p w:rsidR="004A4F8E" w:rsidRPr="00D70925" w:rsidRDefault="004A4F8E" w:rsidP="004A4F8E">
          <w:pPr>
            <w:spacing w:after="0" w:line="240" w:lineRule="auto"/>
            <w:jc w:val="both"/>
            <w:rPr>
              <w:rFonts w:eastAsia="Times New Roman" w:cs="Times New Roman"/>
              <w:bCs/>
              <w:szCs w:val="24"/>
            </w:rPr>
          </w:pPr>
        </w:p>
      </w:sdtContent>
    </w:sdt>
    <w:p w:rsidR="004A4F8E" w:rsidRDefault="004A4F8E" w:rsidP="00A7690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69 </w:t>
      </w:r>
      <w:bookmarkStart w:id="1" w:name="AmendsCurrentLaw"/>
      <w:bookmarkEnd w:id="1"/>
      <w:r>
        <w:rPr>
          <w:rFonts w:cs="Times New Roman"/>
          <w:szCs w:val="24"/>
        </w:rPr>
        <w:t>amends current law relating to the authority of the comptroller regarding the management of the general revenue fund and the economic stabilization fund.</w:t>
      </w:r>
    </w:p>
    <w:p w:rsidR="004A4F8E" w:rsidRPr="002F74E8" w:rsidRDefault="004A4F8E" w:rsidP="00A7690B">
      <w:pPr>
        <w:spacing w:after="0" w:line="240" w:lineRule="auto"/>
        <w:jc w:val="both"/>
        <w:rPr>
          <w:rFonts w:eastAsia="Times New Roman" w:cs="Times New Roman"/>
          <w:szCs w:val="24"/>
        </w:rPr>
      </w:pPr>
    </w:p>
    <w:p w:rsidR="004A4F8E" w:rsidRPr="005C2A78" w:rsidRDefault="004A4F8E" w:rsidP="00A7690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5718E8CAC444D679880EFA0750F431E"/>
          </w:placeholder>
        </w:sdtPr>
        <w:sdtContent>
          <w:r>
            <w:rPr>
              <w:rFonts w:eastAsia="Times New Roman" w:cs="Times New Roman"/>
              <w:b/>
              <w:szCs w:val="24"/>
              <w:u w:val="single"/>
            </w:rPr>
            <w:t>RULEMAKING AUTHORITY</w:t>
          </w:r>
        </w:sdtContent>
      </w:sdt>
    </w:p>
    <w:p w:rsidR="004A4F8E" w:rsidRPr="006529C4" w:rsidRDefault="004A4F8E" w:rsidP="00A7690B">
      <w:pPr>
        <w:spacing w:after="0" w:line="240" w:lineRule="auto"/>
        <w:jc w:val="both"/>
        <w:rPr>
          <w:rFonts w:cs="Times New Roman"/>
          <w:szCs w:val="24"/>
        </w:rPr>
      </w:pPr>
    </w:p>
    <w:p w:rsidR="004A4F8E" w:rsidRPr="006529C4" w:rsidRDefault="004A4F8E" w:rsidP="00A7690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A4F8E" w:rsidRPr="006529C4" w:rsidRDefault="004A4F8E" w:rsidP="00A7690B">
      <w:pPr>
        <w:spacing w:after="0" w:line="240" w:lineRule="auto"/>
        <w:jc w:val="both"/>
        <w:rPr>
          <w:rFonts w:cs="Times New Roman"/>
          <w:szCs w:val="24"/>
        </w:rPr>
      </w:pPr>
    </w:p>
    <w:p w:rsidR="004A4F8E" w:rsidRPr="005C2A78" w:rsidRDefault="004A4F8E" w:rsidP="00A7690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B74C31515234FF9A90AC2F8AB86A747"/>
          </w:placeholder>
        </w:sdtPr>
        <w:sdtContent>
          <w:r>
            <w:rPr>
              <w:rFonts w:eastAsia="Times New Roman" w:cs="Times New Roman"/>
              <w:b/>
              <w:szCs w:val="24"/>
              <w:u w:val="single"/>
            </w:rPr>
            <w:t>SECTION BY SECTION ANALYSIS</w:t>
          </w:r>
        </w:sdtContent>
      </w:sdt>
    </w:p>
    <w:p w:rsidR="004A4F8E" w:rsidRPr="005C2A78" w:rsidRDefault="004A4F8E" w:rsidP="00A7690B">
      <w:pPr>
        <w:spacing w:after="0" w:line="240" w:lineRule="auto"/>
        <w:jc w:val="both"/>
        <w:rPr>
          <w:rFonts w:eastAsia="Times New Roman" w:cs="Times New Roman"/>
          <w:szCs w:val="24"/>
        </w:rPr>
      </w:pPr>
    </w:p>
    <w:p w:rsidR="004A4F8E" w:rsidRPr="002F74E8" w:rsidRDefault="004A4F8E" w:rsidP="00A7690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w:t>
      </w:r>
      <w:r w:rsidRPr="002F74E8">
        <w:rPr>
          <w:rFonts w:eastAsia="Times New Roman" w:cs="Times New Roman"/>
          <w:szCs w:val="24"/>
        </w:rPr>
        <w:t>he heading to Subchapter H, Chapter 316, Government Code, to read as follows:</w:t>
      </w:r>
    </w:p>
    <w:p w:rsidR="004A4F8E" w:rsidRPr="002F74E8" w:rsidRDefault="004A4F8E" w:rsidP="00A7690B">
      <w:pPr>
        <w:spacing w:after="0" w:line="240" w:lineRule="auto"/>
        <w:jc w:val="both"/>
        <w:rPr>
          <w:rFonts w:eastAsia="Times New Roman" w:cs="Times New Roman"/>
          <w:szCs w:val="24"/>
        </w:rPr>
      </w:pPr>
    </w:p>
    <w:p w:rsidR="004A4F8E" w:rsidRPr="002F74E8" w:rsidRDefault="004A4F8E" w:rsidP="00A7690B">
      <w:pPr>
        <w:spacing w:after="0" w:line="240" w:lineRule="auto"/>
        <w:ind w:left="720"/>
        <w:jc w:val="center"/>
        <w:rPr>
          <w:rFonts w:eastAsia="Times New Roman" w:cs="Times New Roman"/>
          <w:szCs w:val="24"/>
        </w:rPr>
      </w:pPr>
      <w:r w:rsidRPr="002F74E8">
        <w:rPr>
          <w:rFonts w:eastAsia="Times New Roman" w:cs="Times New Roman"/>
          <w:szCs w:val="24"/>
        </w:rPr>
        <w:t>SUBCHAPTER H. ALLOCATION OF TRAN</w:t>
      </w:r>
      <w:r>
        <w:rPr>
          <w:rFonts w:eastAsia="Times New Roman" w:cs="Times New Roman"/>
          <w:szCs w:val="24"/>
        </w:rPr>
        <w:t>SFERS TO</w:t>
      </w:r>
      <w:r w:rsidRPr="002F74E8">
        <w:rPr>
          <w:rFonts w:eastAsia="Times New Roman" w:cs="Times New Roman"/>
          <w:szCs w:val="24"/>
        </w:rPr>
        <w:t xml:space="preserve"> ECONOMIC STABILIZATION FUND AND STATE HIGHWAY FUND</w:t>
      </w:r>
    </w:p>
    <w:p w:rsidR="004A4F8E" w:rsidRPr="005C2A78" w:rsidRDefault="004A4F8E" w:rsidP="00A7690B">
      <w:pPr>
        <w:spacing w:after="0" w:line="240" w:lineRule="auto"/>
        <w:jc w:val="both"/>
        <w:rPr>
          <w:rFonts w:eastAsia="Times New Roman" w:cs="Times New Roman"/>
          <w:szCs w:val="24"/>
        </w:rPr>
      </w:pPr>
    </w:p>
    <w:p w:rsidR="004A4F8E" w:rsidRDefault="004A4F8E" w:rsidP="00A7690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2F74E8">
        <w:rPr>
          <w:rFonts w:eastAsia="Times New Roman" w:cs="Times New Roman"/>
          <w:szCs w:val="24"/>
        </w:rPr>
        <w:t>Sections 316.092 and 316.093, Government Code, as follows:</w:t>
      </w:r>
    </w:p>
    <w:p w:rsidR="004A4F8E" w:rsidRDefault="004A4F8E" w:rsidP="00A7690B">
      <w:pPr>
        <w:spacing w:after="0" w:line="240" w:lineRule="auto"/>
        <w:jc w:val="both"/>
        <w:rPr>
          <w:rFonts w:eastAsia="Times New Roman" w:cs="Times New Roman"/>
          <w:szCs w:val="24"/>
        </w:rPr>
      </w:pPr>
    </w:p>
    <w:p w:rsidR="004A4F8E" w:rsidRDefault="004A4F8E" w:rsidP="00A7690B">
      <w:pPr>
        <w:spacing w:after="0" w:line="240" w:lineRule="auto"/>
        <w:ind w:left="720"/>
        <w:jc w:val="both"/>
        <w:rPr>
          <w:rFonts w:eastAsia="Times New Roman" w:cs="Times New Roman"/>
          <w:szCs w:val="24"/>
        </w:rPr>
      </w:pPr>
      <w:r>
        <w:rPr>
          <w:rFonts w:eastAsia="Times New Roman" w:cs="Times New Roman"/>
          <w:szCs w:val="24"/>
        </w:rPr>
        <w:t>Sec. 316.092. New heading:</w:t>
      </w:r>
      <w:r w:rsidRPr="002F74E8">
        <w:rPr>
          <w:rFonts w:eastAsia="Times New Roman" w:cs="Times New Roman"/>
          <w:szCs w:val="24"/>
        </w:rPr>
        <w:t xml:space="preserve"> DETERMINATION OF THRESHOLD FOR CONSTITUTIONAL TRANSFER TO STATE HIGHWAY</w:t>
      </w:r>
      <w:r>
        <w:rPr>
          <w:rFonts w:eastAsia="Times New Roman" w:cs="Times New Roman"/>
          <w:szCs w:val="24"/>
        </w:rPr>
        <w:t>. (a) Requires the comptroller of public accounts of the State of Texas (comptroller), rather than the select committee, for the purposes of adjusting the allocations of transfers in accordance with Section 49</w:t>
      </w:r>
      <w:r>
        <w:rPr>
          <w:rFonts w:eastAsia="Times New Roman" w:cs="Times New Roman"/>
          <w:szCs w:val="24"/>
        </w:rPr>
        <w:noBreakHyphen/>
        <w:t>g(c-2), Article III, Texas Constitution, and Section 316.093, to determine and adopt for the next state fiscal biennium an amount equal to seven one-hundredths of the most recent estimate of anticipated revenue under Section 49a(a), Article III, Texas Constitution, not later than December 1 of each even-numbered year preceding the year in which this section expires. Deletes existing text requiring the speaker of the house of representatives and the lieutenant governor to appoint to a select committee and for the select committee to determine a sufficient balance of the fund using certain considerations. Deletes existing text requiring the comptroller to provide the select committee with a projection of the fund. Deletes existing text requiring approval of the sufficient balance of the fund through a concurrent resolution.</w:t>
      </w:r>
    </w:p>
    <w:p w:rsidR="004A4F8E" w:rsidRDefault="004A4F8E" w:rsidP="00A7690B">
      <w:pPr>
        <w:spacing w:after="0" w:line="240" w:lineRule="auto"/>
        <w:jc w:val="both"/>
        <w:rPr>
          <w:rFonts w:eastAsia="Times New Roman" w:cs="Times New Roman"/>
          <w:szCs w:val="24"/>
        </w:rPr>
      </w:pPr>
    </w:p>
    <w:p w:rsidR="004A4F8E" w:rsidRDefault="004A4F8E" w:rsidP="00A7690B">
      <w:pPr>
        <w:spacing w:after="0" w:line="240" w:lineRule="auto"/>
        <w:ind w:left="1440"/>
        <w:jc w:val="both"/>
        <w:rPr>
          <w:rFonts w:eastAsia="Times New Roman" w:cs="Times New Roman"/>
          <w:szCs w:val="24"/>
        </w:rPr>
      </w:pPr>
      <w:r>
        <w:rPr>
          <w:rFonts w:eastAsia="Times New Roman" w:cs="Times New Roman"/>
          <w:szCs w:val="24"/>
        </w:rPr>
        <w:t xml:space="preserve">(b) Redesignates existing Subsection (e) as Subsection (b). </w:t>
      </w:r>
    </w:p>
    <w:p w:rsidR="004A4F8E" w:rsidRDefault="004A4F8E" w:rsidP="00A7690B">
      <w:pPr>
        <w:spacing w:after="0" w:line="240" w:lineRule="auto"/>
        <w:jc w:val="both"/>
        <w:rPr>
          <w:rFonts w:eastAsia="Times New Roman" w:cs="Times New Roman"/>
          <w:szCs w:val="24"/>
        </w:rPr>
      </w:pPr>
    </w:p>
    <w:p w:rsidR="004A4F8E" w:rsidRDefault="004A4F8E" w:rsidP="00A7690B">
      <w:pPr>
        <w:spacing w:after="0" w:line="240" w:lineRule="auto"/>
        <w:ind w:left="720"/>
        <w:jc w:val="both"/>
        <w:rPr>
          <w:rFonts w:eastAsia="Times New Roman" w:cs="Times New Roman"/>
          <w:szCs w:val="24"/>
        </w:rPr>
      </w:pPr>
      <w:r>
        <w:rPr>
          <w:rFonts w:eastAsia="Times New Roman" w:cs="Times New Roman"/>
          <w:szCs w:val="24"/>
        </w:rPr>
        <w:t xml:space="preserve">Sec. 316.093. </w:t>
      </w:r>
      <w:r w:rsidRPr="002F74E8">
        <w:rPr>
          <w:rFonts w:eastAsia="Times New Roman" w:cs="Times New Roman"/>
          <w:szCs w:val="24"/>
        </w:rPr>
        <w:t>ADJUSTMENT OF CONSTITUTIONAL ALLOCATIONS TO</w:t>
      </w:r>
      <w:r>
        <w:rPr>
          <w:rFonts w:eastAsia="Times New Roman" w:cs="Times New Roman"/>
          <w:szCs w:val="24"/>
        </w:rPr>
        <w:t xml:space="preserve"> </w:t>
      </w:r>
      <w:r w:rsidRPr="002F74E8">
        <w:rPr>
          <w:rFonts w:eastAsia="Times New Roman" w:cs="Times New Roman"/>
          <w:szCs w:val="24"/>
        </w:rPr>
        <w:t>FUND AND STATE HIGHWAY FUND.</w:t>
      </w:r>
      <w:r>
        <w:rPr>
          <w:rFonts w:eastAsia="Times New Roman" w:cs="Times New Roman"/>
          <w:szCs w:val="24"/>
        </w:rPr>
        <w:t xml:space="preserve"> (a) Requires the comptroller, before making transfers for a state fiscal year in accordance with Section 49-g(c), Article III, Texas Constitution, to determine whether the sum of the balance of the fund on the preceding August 31, any projected transfer to the fund under Section 49-g(b) of that article, and any projected transfer to the fund under Section 49-g(c) of that article in accordance with the allocations for the transfer as provided by Section 49-g(c-1) of that article is less than the amount determined under, rather than less than the sufficient balance adopted under, Section 316.092 for that state fiscal biennium.</w:t>
      </w:r>
    </w:p>
    <w:p w:rsidR="004A4F8E" w:rsidRDefault="004A4F8E" w:rsidP="00A7690B">
      <w:pPr>
        <w:spacing w:after="0" w:line="240" w:lineRule="auto"/>
        <w:ind w:left="720"/>
        <w:jc w:val="both"/>
        <w:rPr>
          <w:rFonts w:eastAsia="Times New Roman" w:cs="Times New Roman"/>
          <w:szCs w:val="24"/>
        </w:rPr>
      </w:pPr>
    </w:p>
    <w:p w:rsidR="004A4F8E" w:rsidRDefault="004A4F8E" w:rsidP="00A7690B">
      <w:pPr>
        <w:spacing w:after="0" w:line="240" w:lineRule="auto"/>
        <w:ind w:left="1440"/>
        <w:jc w:val="both"/>
        <w:rPr>
          <w:rFonts w:eastAsia="Times New Roman" w:cs="Times New Roman"/>
          <w:szCs w:val="24"/>
        </w:rPr>
      </w:pPr>
      <w:r>
        <w:rPr>
          <w:rFonts w:eastAsia="Times New Roman" w:cs="Times New Roman"/>
          <w:szCs w:val="24"/>
        </w:rPr>
        <w:t>(b) Requires the comptroller, i</w:t>
      </w:r>
      <w:r w:rsidRPr="00844780">
        <w:rPr>
          <w:rFonts w:eastAsia="Times New Roman" w:cs="Times New Roman"/>
          <w:szCs w:val="24"/>
        </w:rPr>
        <w:t>f the sum described by Subsection (a) is less tha</w:t>
      </w:r>
      <w:r>
        <w:rPr>
          <w:rFonts w:eastAsia="Times New Roman" w:cs="Times New Roman"/>
          <w:szCs w:val="24"/>
        </w:rPr>
        <w:t>n the amount determined under, rather than less than the sufficient balance adopted under,</w:t>
      </w:r>
      <w:r w:rsidRPr="00844780">
        <w:rPr>
          <w:rFonts w:eastAsia="Times New Roman" w:cs="Times New Roman"/>
          <w:szCs w:val="24"/>
        </w:rPr>
        <w:t xml:space="preserve"> Section 316.092</w:t>
      </w:r>
      <w:r>
        <w:rPr>
          <w:rFonts w:eastAsia="Times New Roman" w:cs="Times New Roman"/>
          <w:szCs w:val="24"/>
        </w:rPr>
        <w:t xml:space="preserve"> </w:t>
      </w:r>
      <w:r w:rsidRPr="00844780">
        <w:rPr>
          <w:rFonts w:eastAsia="Times New Roman" w:cs="Times New Roman"/>
          <w:szCs w:val="24"/>
        </w:rPr>
        <w:t xml:space="preserve">for that state fiscal biennium, </w:t>
      </w:r>
      <w:r>
        <w:rPr>
          <w:rFonts w:eastAsia="Times New Roman" w:cs="Times New Roman"/>
          <w:szCs w:val="24"/>
        </w:rPr>
        <w:t>to</w:t>
      </w:r>
      <w:r w:rsidRPr="00844780">
        <w:rPr>
          <w:rFonts w:eastAsia="Times New Roman" w:cs="Times New Roman"/>
          <w:szCs w:val="24"/>
        </w:rPr>
        <w:t xml:space="preserve"> reduce the allocation to the state highway fund provided by Section 49-g(c), Article III, Texas Constitution, and increase the allocation to the economic stabilization fund, in an equal amount, until the amount determined under Section 316.092</w:t>
      </w:r>
      <w:r>
        <w:rPr>
          <w:rFonts w:eastAsia="Times New Roman" w:cs="Times New Roman"/>
          <w:szCs w:val="24"/>
        </w:rPr>
        <w:t xml:space="preserve"> </w:t>
      </w:r>
      <w:r w:rsidRPr="00844780">
        <w:rPr>
          <w:rFonts w:eastAsia="Times New Roman" w:cs="Times New Roman"/>
          <w:szCs w:val="24"/>
        </w:rPr>
        <w:t>for that stat</w:t>
      </w:r>
      <w:r>
        <w:rPr>
          <w:rFonts w:eastAsia="Times New Roman" w:cs="Times New Roman"/>
          <w:szCs w:val="24"/>
        </w:rPr>
        <w:t xml:space="preserve">e fiscal biennium would be </w:t>
      </w:r>
      <w:r w:rsidRPr="00844780">
        <w:rPr>
          <w:rFonts w:eastAsia="Times New Roman" w:cs="Times New Roman"/>
          <w:szCs w:val="24"/>
        </w:rPr>
        <w:t>achieved by the transfer to the fund or the total amount of the sum described by Section 49-g(c), Article III, Texas Constitution, is allocated to the fund, whichever occurs first.</w:t>
      </w:r>
      <w:r>
        <w:rPr>
          <w:rFonts w:eastAsia="Times New Roman" w:cs="Times New Roman"/>
          <w:szCs w:val="24"/>
        </w:rPr>
        <w:t xml:space="preserve"> Makes a conforming change. </w:t>
      </w:r>
    </w:p>
    <w:p w:rsidR="004A4F8E" w:rsidRDefault="004A4F8E" w:rsidP="00A7690B">
      <w:pPr>
        <w:spacing w:after="0" w:line="240" w:lineRule="auto"/>
        <w:jc w:val="both"/>
        <w:rPr>
          <w:rFonts w:eastAsia="Times New Roman" w:cs="Times New Roman"/>
          <w:szCs w:val="24"/>
        </w:rPr>
      </w:pPr>
    </w:p>
    <w:p w:rsidR="004A4F8E" w:rsidRDefault="004A4F8E" w:rsidP="00A7690B">
      <w:pPr>
        <w:spacing w:after="0" w:line="240" w:lineRule="auto"/>
        <w:ind w:left="1440"/>
        <w:jc w:val="both"/>
        <w:rPr>
          <w:rFonts w:eastAsia="Times New Roman" w:cs="Times New Roman"/>
          <w:szCs w:val="24"/>
        </w:rPr>
      </w:pPr>
      <w:r>
        <w:rPr>
          <w:rFonts w:eastAsia="Times New Roman" w:cs="Times New Roman"/>
          <w:szCs w:val="24"/>
        </w:rPr>
        <w:t>(c) Deletes existing text relating to instances where a sufficient balance has not been adopted. Creates this subsection from text of existing Subsection (e).</w:t>
      </w:r>
    </w:p>
    <w:p w:rsidR="004A4F8E" w:rsidRDefault="004A4F8E" w:rsidP="00A7690B">
      <w:pPr>
        <w:spacing w:after="0" w:line="240" w:lineRule="auto"/>
        <w:ind w:left="1440"/>
        <w:jc w:val="both"/>
        <w:rPr>
          <w:rFonts w:eastAsia="Times New Roman" w:cs="Times New Roman"/>
          <w:szCs w:val="24"/>
        </w:rPr>
      </w:pPr>
    </w:p>
    <w:p w:rsidR="004A4F8E" w:rsidRDefault="004A4F8E" w:rsidP="00A7690B">
      <w:pPr>
        <w:spacing w:after="0" w:line="240" w:lineRule="auto"/>
        <w:ind w:left="1440"/>
        <w:jc w:val="both"/>
        <w:rPr>
          <w:rFonts w:eastAsia="Times New Roman" w:cs="Times New Roman"/>
          <w:szCs w:val="24"/>
        </w:rPr>
      </w:pPr>
      <w:r>
        <w:rPr>
          <w:rFonts w:eastAsia="Times New Roman" w:cs="Times New Roman"/>
          <w:szCs w:val="24"/>
        </w:rPr>
        <w:t>(d) Redesignates text of existing Subsection (f) as Subsection (d). Provides that Subsections (a) and (b), rather than (a)-(b) and (c), and this subsection expire December 31, 2024.</w:t>
      </w:r>
    </w:p>
    <w:p w:rsidR="004A4F8E" w:rsidRDefault="004A4F8E" w:rsidP="00A7690B">
      <w:pPr>
        <w:spacing w:after="0" w:line="240" w:lineRule="auto"/>
        <w:jc w:val="both"/>
        <w:rPr>
          <w:rFonts w:eastAsia="Times New Roman" w:cs="Times New Roman"/>
          <w:szCs w:val="24"/>
        </w:rPr>
      </w:pPr>
    </w:p>
    <w:p w:rsidR="004A4F8E" w:rsidRDefault="004A4F8E" w:rsidP="00A7690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Subchapter B, Chapter 403, Government Code, by adding Section 403.0125, as follows: </w:t>
      </w:r>
    </w:p>
    <w:p w:rsidR="004A4F8E" w:rsidRDefault="004A4F8E" w:rsidP="00A7690B">
      <w:pPr>
        <w:spacing w:after="0" w:line="240" w:lineRule="auto"/>
        <w:jc w:val="both"/>
        <w:rPr>
          <w:rFonts w:eastAsia="Times New Roman" w:cs="Times New Roman"/>
          <w:szCs w:val="24"/>
        </w:rPr>
      </w:pPr>
    </w:p>
    <w:p w:rsidR="004A4F8E" w:rsidRPr="00844780" w:rsidRDefault="004A4F8E" w:rsidP="00A7690B">
      <w:pPr>
        <w:spacing w:after="0" w:line="240" w:lineRule="auto"/>
        <w:ind w:left="720"/>
        <w:jc w:val="both"/>
        <w:rPr>
          <w:rFonts w:eastAsia="Times New Roman" w:cs="Times New Roman"/>
          <w:szCs w:val="24"/>
        </w:rPr>
      </w:pPr>
      <w:r>
        <w:rPr>
          <w:rFonts w:eastAsia="Times New Roman" w:cs="Times New Roman"/>
          <w:szCs w:val="24"/>
        </w:rPr>
        <w:t xml:space="preserve">Sec. 403.0125. </w:t>
      </w:r>
      <w:r w:rsidRPr="00844780">
        <w:rPr>
          <w:rFonts w:eastAsia="Times New Roman" w:cs="Times New Roman"/>
          <w:szCs w:val="24"/>
        </w:rPr>
        <w:t xml:space="preserve">FEDERAL MONEY DEPOSITED TO TREASURY. (a) </w:t>
      </w:r>
      <w:r>
        <w:rPr>
          <w:rFonts w:eastAsia="Times New Roman" w:cs="Times New Roman"/>
          <w:szCs w:val="24"/>
        </w:rPr>
        <w:t>Prohibits t</w:t>
      </w:r>
      <w:r w:rsidRPr="00844780">
        <w:rPr>
          <w:rFonts w:eastAsia="Times New Roman" w:cs="Times New Roman"/>
          <w:szCs w:val="24"/>
        </w:rPr>
        <w:t xml:space="preserve">he comptroller </w:t>
      </w:r>
      <w:r>
        <w:rPr>
          <w:rFonts w:eastAsia="Times New Roman" w:cs="Times New Roman"/>
          <w:szCs w:val="24"/>
        </w:rPr>
        <w:t>from</w:t>
      </w:r>
      <w:r w:rsidRPr="00844780">
        <w:rPr>
          <w:rFonts w:eastAsia="Times New Roman" w:cs="Times New Roman"/>
          <w:szCs w:val="24"/>
        </w:rPr>
        <w:t xml:space="preserve"> deposit</w:t>
      </w:r>
      <w:r>
        <w:rPr>
          <w:rFonts w:eastAsia="Times New Roman" w:cs="Times New Roman"/>
          <w:szCs w:val="24"/>
        </w:rPr>
        <w:t>ing</w:t>
      </w:r>
      <w:r w:rsidRPr="00844780">
        <w:rPr>
          <w:rFonts w:eastAsia="Times New Roman" w:cs="Times New Roman"/>
          <w:szCs w:val="24"/>
        </w:rPr>
        <w:t xml:space="preserve"> to the credit of the general revenue fund money received from the federal government or accrued interest or other earnings on money received from the federal government. </w:t>
      </w:r>
      <w:r>
        <w:rPr>
          <w:rFonts w:eastAsia="Times New Roman" w:cs="Times New Roman"/>
          <w:szCs w:val="24"/>
        </w:rPr>
        <w:t>Requires the</w:t>
      </w:r>
      <w:r w:rsidRPr="00844780">
        <w:rPr>
          <w:rFonts w:eastAsia="Times New Roman" w:cs="Times New Roman"/>
          <w:szCs w:val="24"/>
        </w:rPr>
        <w:t xml:space="preserve"> comptroller </w:t>
      </w:r>
      <w:r>
        <w:rPr>
          <w:rFonts w:eastAsia="Times New Roman" w:cs="Times New Roman"/>
          <w:szCs w:val="24"/>
        </w:rPr>
        <w:t>to</w:t>
      </w:r>
      <w:r w:rsidRPr="00844780">
        <w:rPr>
          <w:rFonts w:eastAsia="Times New Roman" w:cs="Times New Roman"/>
          <w:szCs w:val="24"/>
        </w:rPr>
        <w:t xml:space="preserve"> account for and administer federal money separately from money in the general revenue fund in a manner that ensures federal money and earnings on federal money are used for the purposes for which federal money is received.</w:t>
      </w:r>
    </w:p>
    <w:p w:rsidR="004A4F8E" w:rsidRPr="00844780" w:rsidRDefault="004A4F8E" w:rsidP="00A7690B">
      <w:pPr>
        <w:spacing w:after="0" w:line="240" w:lineRule="auto"/>
        <w:ind w:left="720"/>
        <w:jc w:val="both"/>
        <w:rPr>
          <w:rFonts w:eastAsia="Times New Roman" w:cs="Times New Roman"/>
          <w:szCs w:val="24"/>
        </w:rPr>
      </w:pPr>
    </w:p>
    <w:p w:rsidR="004A4F8E" w:rsidRPr="00844780" w:rsidRDefault="004A4F8E" w:rsidP="00A7690B">
      <w:pPr>
        <w:spacing w:after="0" w:line="240" w:lineRule="auto"/>
        <w:ind w:left="1440"/>
        <w:jc w:val="both"/>
        <w:rPr>
          <w:rFonts w:eastAsia="Times New Roman" w:cs="Times New Roman"/>
          <w:szCs w:val="24"/>
        </w:rPr>
      </w:pPr>
      <w:r>
        <w:rPr>
          <w:rFonts w:eastAsia="Times New Roman" w:cs="Times New Roman"/>
          <w:szCs w:val="24"/>
        </w:rPr>
        <w:t>(b) Authorizes the comptroller, in order t</w:t>
      </w:r>
      <w:r w:rsidRPr="00844780">
        <w:rPr>
          <w:rFonts w:eastAsia="Times New Roman" w:cs="Times New Roman"/>
          <w:szCs w:val="24"/>
        </w:rPr>
        <w:t xml:space="preserve">o facilitate the administration of federal money under this section or other law, </w:t>
      </w:r>
      <w:r>
        <w:rPr>
          <w:rFonts w:eastAsia="Times New Roman" w:cs="Times New Roman"/>
          <w:szCs w:val="24"/>
        </w:rPr>
        <w:t xml:space="preserve">to: </w:t>
      </w:r>
    </w:p>
    <w:p w:rsidR="004A4F8E" w:rsidRPr="00844780" w:rsidRDefault="004A4F8E" w:rsidP="00A7690B">
      <w:pPr>
        <w:spacing w:after="0" w:line="240" w:lineRule="auto"/>
        <w:ind w:left="720"/>
        <w:jc w:val="both"/>
        <w:rPr>
          <w:rFonts w:eastAsia="Times New Roman" w:cs="Times New Roman"/>
          <w:szCs w:val="24"/>
        </w:rPr>
      </w:pPr>
    </w:p>
    <w:p w:rsidR="004A4F8E" w:rsidRPr="00844780" w:rsidRDefault="004A4F8E" w:rsidP="00A7690B">
      <w:pPr>
        <w:spacing w:after="0" w:line="240" w:lineRule="auto"/>
        <w:ind w:left="2160"/>
        <w:jc w:val="both"/>
        <w:rPr>
          <w:rFonts w:eastAsia="Times New Roman" w:cs="Times New Roman"/>
          <w:szCs w:val="24"/>
        </w:rPr>
      </w:pPr>
      <w:r>
        <w:rPr>
          <w:rFonts w:eastAsia="Times New Roman" w:cs="Times New Roman"/>
          <w:szCs w:val="24"/>
        </w:rPr>
        <w:t xml:space="preserve">(1) </w:t>
      </w:r>
      <w:r w:rsidRPr="00844780">
        <w:rPr>
          <w:rFonts w:eastAsia="Times New Roman" w:cs="Times New Roman"/>
          <w:szCs w:val="24"/>
        </w:rPr>
        <w:t>designate or create a fund or account in the treasury for the deposit of federal money and any interest or other earnings on the federal money;</w:t>
      </w:r>
    </w:p>
    <w:p w:rsidR="004A4F8E" w:rsidRPr="00844780" w:rsidRDefault="004A4F8E" w:rsidP="00A7690B">
      <w:pPr>
        <w:spacing w:after="0" w:line="240" w:lineRule="auto"/>
        <w:ind w:left="2160"/>
        <w:jc w:val="both"/>
        <w:rPr>
          <w:rFonts w:eastAsia="Times New Roman" w:cs="Times New Roman"/>
          <w:szCs w:val="24"/>
        </w:rPr>
      </w:pPr>
    </w:p>
    <w:p w:rsidR="004A4F8E" w:rsidRPr="00844780" w:rsidRDefault="004A4F8E" w:rsidP="00A7690B">
      <w:pPr>
        <w:spacing w:after="0" w:line="240" w:lineRule="auto"/>
        <w:ind w:left="2160"/>
        <w:jc w:val="both"/>
        <w:rPr>
          <w:rFonts w:eastAsia="Times New Roman" w:cs="Times New Roman"/>
          <w:szCs w:val="24"/>
        </w:rPr>
      </w:pPr>
      <w:r>
        <w:rPr>
          <w:rFonts w:eastAsia="Times New Roman" w:cs="Times New Roman"/>
          <w:szCs w:val="24"/>
        </w:rPr>
        <w:t xml:space="preserve">(2) </w:t>
      </w:r>
      <w:r w:rsidRPr="00844780">
        <w:rPr>
          <w:rFonts w:eastAsia="Times New Roman" w:cs="Times New Roman"/>
          <w:szCs w:val="24"/>
        </w:rPr>
        <w:t>merge, consolidate, or segregate funds or accounts or money deposited to funds or accounts; or</w:t>
      </w:r>
    </w:p>
    <w:p w:rsidR="004A4F8E" w:rsidRPr="00844780" w:rsidRDefault="004A4F8E" w:rsidP="00A7690B">
      <w:pPr>
        <w:spacing w:after="0" w:line="240" w:lineRule="auto"/>
        <w:ind w:left="2160"/>
        <w:jc w:val="both"/>
        <w:rPr>
          <w:rFonts w:eastAsia="Times New Roman" w:cs="Times New Roman"/>
          <w:szCs w:val="24"/>
        </w:rPr>
      </w:pPr>
    </w:p>
    <w:p w:rsidR="004A4F8E" w:rsidRPr="00844780" w:rsidRDefault="004A4F8E" w:rsidP="00A7690B">
      <w:pPr>
        <w:spacing w:after="0" w:line="240" w:lineRule="auto"/>
        <w:ind w:left="2160"/>
        <w:jc w:val="both"/>
        <w:rPr>
          <w:rFonts w:eastAsia="Times New Roman" w:cs="Times New Roman"/>
          <w:szCs w:val="24"/>
        </w:rPr>
      </w:pPr>
      <w:r>
        <w:rPr>
          <w:rFonts w:eastAsia="Times New Roman" w:cs="Times New Roman"/>
          <w:szCs w:val="24"/>
        </w:rPr>
        <w:t xml:space="preserve">(3) </w:t>
      </w:r>
      <w:r w:rsidRPr="00844780">
        <w:rPr>
          <w:rFonts w:eastAsia="Times New Roman" w:cs="Times New Roman"/>
          <w:szCs w:val="24"/>
        </w:rPr>
        <w:t>abolish a fund, or an account in the general revenue fund, to which federal money has been deposited in accordance with other law.</w:t>
      </w:r>
    </w:p>
    <w:p w:rsidR="004A4F8E" w:rsidRPr="00844780" w:rsidRDefault="004A4F8E" w:rsidP="00A7690B">
      <w:pPr>
        <w:spacing w:after="0" w:line="240" w:lineRule="auto"/>
        <w:ind w:left="720"/>
        <w:jc w:val="both"/>
        <w:rPr>
          <w:rFonts w:eastAsia="Times New Roman" w:cs="Times New Roman"/>
          <w:szCs w:val="24"/>
        </w:rPr>
      </w:pPr>
    </w:p>
    <w:p w:rsidR="004A4F8E" w:rsidRDefault="004A4F8E" w:rsidP="00A7690B">
      <w:pPr>
        <w:spacing w:after="0" w:line="240" w:lineRule="auto"/>
        <w:ind w:left="1440"/>
        <w:jc w:val="both"/>
        <w:rPr>
          <w:rFonts w:eastAsia="Times New Roman" w:cs="Times New Roman"/>
          <w:szCs w:val="24"/>
        </w:rPr>
      </w:pPr>
      <w:r>
        <w:rPr>
          <w:rFonts w:eastAsia="Times New Roman" w:cs="Times New Roman"/>
          <w:szCs w:val="24"/>
        </w:rPr>
        <w:t>(c) Provides that t</w:t>
      </w:r>
      <w:r w:rsidRPr="00844780">
        <w:rPr>
          <w:rFonts w:eastAsia="Times New Roman" w:cs="Times New Roman"/>
          <w:szCs w:val="24"/>
        </w:rPr>
        <w:t xml:space="preserve">his section prevails over other general law that provides for money received from the federal government, or earnings on money received from the federal government, to be deposited to the credit of the general revenue fund or to the credit of an account in the general revenue fund. </w:t>
      </w:r>
      <w:r>
        <w:rPr>
          <w:rFonts w:eastAsia="Times New Roman" w:cs="Times New Roman"/>
          <w:szCs w:val="24"/>
        </w:rPr>
        <w:t>Provides that t</w:t>
      </w:r>
      <w:r w:rsidRPr="00844780">
        <w:rPr>
          <w:rFonts w:eastAsia="Times New Roman" w:cs="Times New Roman"/>
          <w:szCs w:val="24"/>
        </w:rPr>
        <w:t>o the extent of any other conflict between this section and other law, this section controls.</w:t>
      </w:r>
    </w:p>
    <w:p w:rsidR="004A4F8E" w:rsidRDefault="004A4F8E" w:rsidP="00A7690B">
      <w:pPr>
        <w:spacing w:after="0" w:line="240" w:lineRule="auto"/>
        <w:jc w:val="both"/>
        <w:rPr>
          <w:rFonts w:eastAsia="Times New Roman" w:cs="Times New Roman"/>
          <w:szCs w:val="24"/>
        </w:rPr>
      </w:pPr>
    </w:p>
    <w:p w:rsidR="004A4F8E" w:rsidRDefault="004A4F8E" w:rsidP="00A7690B">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w:t>
      </w:r>
      <w:r w:rsidRPr="00844780">
        <w:rPr>
          <w:rFonts w:eastAsia="Times New Roman" w:cs="Times New Roman"/>
          <w:szCs w:val="24"/>
        </w:rPr>
        <w:t>Section 404.0241, Government Code, as follows:</w:t>
      </w:r>
    </w:p>
    <w:p w:rsidR="004A4F8E" w:rsidRDefault="004A4F8E" w:rsidP="00A7690B">
      <w:pPr>
        <w:spacing w:after="0" w:line="240" w:lineRule="auto"/>
        <w:jc w:val="both"/>
        <w:rPr>
          <w:rFonts w:eastAsia="Times New Roman" w:cs="Times New Roman"/>
          <w:szCs w:val="24"/>
        </w:rPr>
      </w:pPr>
    </w:p>
    <w:p w:rsidR="004A4F8E" w:rsidRPr="00844780" w:rsidRDefault="004A4F8E" w:rsidP="00A7690B">
      <w:pPr>
        <w:spacing w:after="0" w:line="240" w:lineRule="auto"/>
        <w:ind w:left="720"/>
        <w:jc w:val="both"/>
        <w:rPr>
          <w:rFonts w:eastAsia="Times New Roman" w:cs="Times New Roman"/>
          <w:szCs w:val="24"/>
        </w:rPr>
      </w:pPr>
      <w:r>
        <w:rPr>
          <w:rFonts w:eastAsia="Times New Roman" w:cs="Times New Roman"/>
          <w:szCs w:val="24"/>
        </w:rPr>
        <w:t>Sec. 404.0241.</w:t>
      </w:r>
      <w:r w:rsidRPr="00844780">
        <w:rPr>
          <w:rFonts w:eastAsia="Times New Roman" w:cs="Times New Roman"/>
          <w:szCs w:val="24"/>
        </w:rPr>
        <w:t xml:space="preserve"> INVESTMENT OF CERTAIN ECONOMIC S</w:t>
      </w:r>
      <w:r>
        <w:rPr>
          <w:rFonts w:eastAsia="Times New Roman" w:cs="Times New Roman"/>
          <w:szCs w:val="24"/>
        </w:rPr>
        <w:t>TABILIZATION FUND BALANCES. (a)</w:t>
      </w:r>
      <w:r w:rsidRPr="00844780">
        <w:rPr>
          <w:rFonts w:eastAsia="Times New Roman" w:cs="Times New Roman"/>
          <w:szCs w:val="24"/>
        </w:rPr>
        <w:t xml:space="preserve"> </w:t>
      </w:r>
      <w:r>
        <w:rPr>
          <w:rFonts w:eastAsia="Times New Roman" w:cs="Times New Roman"/>
          <w:szCs w:val="24"/>
        </w:rPr>
        <w:t>Authorizes t</w:t>
      </w:r>
      <w:r w:rsidRPr="00844780">
        <w:rPr>
          <w:rFonts w:eastAsia="Times New Roman" w:cs="Times New Roman"/>
          <w:szCs w:val="24"/>
        </w:rPr>
        <w:t xml:space="preserve">he comptroller </w:t>
      </w:r>
      <w:r>
        <w:rPr>
          <w:rFonts w:eastAsia="Times New Roman" w:cs="Times New Roman"/>
          <w:szCs w:val="24"/>
        </w:rPr>
        <w:t>to</w:t>
      </w:r>
      <w:r w:rsidRPr="00844780">
        <w:rPr>
          <w:rFonts w:eastAsia="Times New Roman" w:cs="Times New Roman"/>
          <w:szCs w:val="24"/>
        </w:rPr>
        <w:t xml:space="preserve"> invest a percentage of the balance of the economic stabilization fund in </w:t>
      </w:r>
      <w:r>
        <w:rPr>
          <w:rFonts w:eastAsia="Times New Roman" w:cs="Times New Roman"/>
          <w:szCs w:val="24"/>
        </w:rPr>
        <w:t>an investment portfolio managed</w:t>
      </w:r>
      <w:r w:rsidRPr="00844780">
        <w:rPr>
          <w:rFonts w:eastAsia="Times New Roman" w:cs="Times New Roman"/>
          <w:szCs w:val="24"/>
        </w:rPr>
        <w:t xml:space="preserve"> in accordance with the investment standard described by Section 404.024(j)</w:t>
      </w:r>
      <w:r>
        <w:rPr>
          <w:rFonts w:eastAsia="Times New Roman" w:cs="Times New Roman"/>
          <w:szCs w:val="24"/>
        </w:rPr>
        <w:t xml:space="preserve"> (relating to the comptroller's judgement in the management of funds), rather than requiring the comptroller to invest a percentage of the economic stabilization fund balance in a state fiscal </w:t>
      </w:r>
      <w:r w:rsidRPr="00844780">
        <w:rPr>
          <w:rFonts w:eastAsia="Times New Roman" w:cs="Times New Roman"/>
          <w:szCs w:val="24"/>
        </w:rPr>
        <w:t>biennium that exceeds the amount of the sufficient balance of the fund adopted under Se</w:t>
      </w:r>
      <w:r>
        <w:rPr>
          <w:rFonts w:eastAsia="Times New Roman" w:cs="Times New Roman"/>
          <w:szCs w:val="24"/>
        </w:rPr>
        <w:t>ction 316.092 for that biennium in accordance with the investment standard described by Section 404.024(j). Provides that t</w:t>
      </w:r>
      <w:r w:rsidRPr="00844780">
        <w:rPr>
          <w:rFonts w:eastAsia="Times New Roman" w:cs="Times New Roman"/>
          <w:szCs w:val="24"/>
        </w:rPr>
        <w:t>he comptroller's investment of that</w:t>
      </w:r>
      <w:r>
        <w:rPr>
          <w:rFonts w:eastAsia="Times New Roman" w:cs="Times New Roman"/>
          <w:szCs w:val="24"/>
        </w:rPr>
        <w:t xml:space="preserve"> percentage of the fund</w:t>
      </w:r>
      <w:r w:rsidRPr="00844780">
        <w:rPr>
          <w:rFonts w:eastAsia="Times New Roman" w:cs="Times New Roman"/>
          <w:szCs w:val="24"/>
        </w:rPr>
        <w:t xml:space="preserve"> balance</w:t>
      </w:r>
      <w:r>
        <w:rPr>
          <w:rFonts w:eastAsia="Times New Roman" w:cs="Times New Roman"/>
          <w:szCs w:val="24"/>
        </w:rPr>
        <w:t>, rather than that percentage of excess balance,</w:t>
      </w:r>
      <w:r w:rsidRPr="00844780">
        <w:rPr>
          <w:rFonts w:eastAsia="Times New Roman" w:cs="Times New Roman"/>
          <w:szCs w:val="24"/>
        </w:rPr>
        <w:t xml:space="preserve"> is not subject to any other limitation or other requirement provided by Section 404.024</w:t>
      </w:r>
      <w:r>
        <w:rPr>
          <w:rFonts w:eastAsia="Times New Roman" w:cs="Times New Roman"/>
          <w:szCs w:val="24"/>
        </w:rPr>
        <w:t xml:space="preserve"> (Authorized Investments)</w:t>
      </w:r>
      <w:r w:rsidRPr="00844780">
        <w:rPr>
          <w:rFonts w:eastAsia="Times New Roman" w:cs="Times New Roman"/>
          <w:szCs w:val="24"/>
        </w:rPr>
        <w:t>.</w:t>
      </w:r>
    </w:p>
    <w:p w:rsidR="004A4F8E" w:rsidRPr="00844780" w:rsidRDefault="004A4F8E" w:rsidP="00A7690B">
      <w:pPr>
        <w:spacing w:after="0" w:line="240" w:lineRule="auto"/>
        <w:jc w:val="both"/>
        <w:rPr>
          <w:rFonts w:eastAsia="Times New Roman" w:cs="Times New Roman"/>
          <w:szCs w:val="24"/>
        </w:rPr>
      </w:pPr>
    </w:p>
    <w:p w:rsidR="004A4F8E" w:rsidRDefault="004A4F8E" w:rsidP="00A7690B">
      <w:pPr>
        <w:spacing w:after="0" w:line="240" w:lineRule="auto"/>
        <w:ind w:left="1440"/>
        <w:jc w:val="both"/>
        <w:rPr>
          <w:rFonts w:eastAsia="Times New Roman" w:cs="Times New Roman"/>
          <w:szCs w:val="24"/>
        </w:rPr>
      </w:pPr>
      <w:r>
        <w:rPr>
          <w:rFonts w:eastAsia="Times New Roman" w:cs="Times New Roman"/>
          <w:szCs w:val="24"/>
        </w:rPr>
        <w:t>(b)</w:t>
      </w:r>
      <w:r w:rsidRPr="00844780">
        <w:rPr>
          <w:rFonts w:eastAsia="Times New Roman" w:cs="Times New Roman"/>
          <w:szCs w:val="24"/>
        </w:rPr>
        <w:t xml:space="preserve"> </w:t>
      </w:r>
      <w:r>
        <w:rPr>
          <w:rFonts w:eastAsia="Times New Roman" w:cs="Times New Roman"/>
          <w:szCs w:val="24"/>
        </w:rPr>
        <w:t>Prohibits t</w:t>
      </w:r>
      <w:r w:rsidRPr="00844780">
        <w:rPr>
          <w:rFonts w:eastAsia="Times New Roman" w:cs="Times New Roman"/>
          <w:szCs w:val="24"/>
        </w:rPr>
        <w:t xml:space="preserve">he balance of the investment portfolio </w:t>
      </w:r>
      <w:r>
        <w:rPr>
          <w:rFonts w:eastAsia="Times New Roman" w:cs="Times New Roman"/>
          <w:szCs w:val="24"/>
        </w:rPr>
        <w:t>from</w:t>
      </w:r>
      <w:r w:rsidRPr="00844780">
        <w:rPr>
          <w:rFonts w:eastAsia="Times New Roman" w:cs="Times New Roman"/>
          <w:szCs w:val="24"/>
        </w:rPr>
        <w:t xml:space="preserve"> exceed</w:t>
      </w:r>
      <w:r>
        <w:rPr>
          <w:rFonts w:eastAsia="Times New Roman" w:cs="Times New Roman"/>
          <w:szCs w:val="24"/>
        </w:rPr>
        <w:t>ing</w:t>
      </w:r>
      <w:r w:rsidRPr="00844780">
        <w:rPr>
          <w:rFonts w:eastAsia="Times New Roman" w:cs="Times New Roman"/>
          <w:szCs w:val="24"/>
        </w:rPr>
        <w:t xml:space="preserve"> three-quarters of the balance of the economic stabilization fund.</w:t>
      </w:r>
    </w:p>
    <w:p w:rsidR="004A4F8E" w:rsidRPr="00844780" w:rsidRDefault="004A4F8E" w:rsidP="00A7690B">
      <w:pPr>
        <w:spacing w:after="0" w:line="240" w:lineRule="auto"/>
        <w:ind w:left="1440"/>
        <w:jc w:val="both"/>
        <w:rPr>
          <w:rFonts w:eastAsia="Times New Roman" w:cs="Times New Roman"/>
          <w:szCs w:val="24"/>
        </w:rPr>
      </w:pPr>
    </w:p>
    <w:p w:rsidR="004A4F8E" w:rsidRPr="00844780" w:rsidRDefault="004A4F8E" w:rsidP="00A7690B">
      <w:pPr>
        <w:spacing w:after="0" w:line="240" w:lineRule="auto"/>
        <w:ind w:left="1440"/>
        <w:jc w:val="both"/>
        <w:rPr>
          <w:rFonts w:eastAsia="Times New Roman" w:cs="Times New Roman"/>
          <w:szCs w:val="24"/>
        </w:rPr>
      </w:pPr>
      <w:r>
        <w:rPr>
          <w:rFonts w:eastAsia="Times New Roman" w:cs="Times New Roman"/>
          <w:szCs w:val="24"/>
        </w:rPr>
        <w:t>(c) Creates this subsection from existing text. Requires t</w:t>
      </w:r>
      <w:r w:rsidRPr="00844780">
        <w:rPr>
          <w:rFonts w:eastAsia="Times New Roman" w:cs="Times New Roman"/>
          <w:szCs w:val="24"/>
        </w:rPr>
        <w:t xml:space="preserve">he comptroller </w:t>
      </w:r>
      <w:r>
        <w:rPr>
          <w:rFonts w:eastAsia="Times New Roman" w:cs="Times New Roman"/>
          <w:szCs w:val="24"/>
        </w:rPr>
        <w:t>to</w:t>
      </w:r>
      <w:r w:rsidRPr="00844780">
        <w:rPr>
          <w:rFonts w:eastAsia="Times New Roman" w:cs="Times New Roman"/>
          <w:szCs w:val="24"/>
        </w:rPr>
        <w:t xml:space="preserve"> a</w:t>
      </w:r>
      <w:r>
        <w:rPr>
          <w:rFonts w:eastAsia="Times New Roman" w:cs="Times New Roman"/>
          <w:szCs w:val="24"/>
        </w:rPr>
        <w:t xml:space="preserve">djust the investment portfolio, rather than the </w:t>
      </w:r>
      <w:r w:rsidRPr="00844780">
        <w:rPr>
          <w:rFonts w:eastAsia="Times New Roman" w:cs="Times New Roman"/>
          <w:szCs w:val="24"/>
        </w:rPr>
        <w:t>ec</w:t>
      </w:r>
      <w:r>
        <w:rPr>
          <w:rFonts w:eastAsia="Times New Roman" w:cs="Times New Roman"/>
          <w:szCs w:val="24"/>
        </w:rPr>
        <w:t>onomic stabilization fund money,</w:t>
      </w:r>
      <w:r w:rsidRPr="00844780">
        <w:rPr>
          <w:rFonts w:eastAsia="Times New Roman" w:cs="Times New Roman"/>
          <w:szCs w:val="24"/>
        </w:rPr>
        <w:t xml:space="preserve"> periodically as necessary to ensure that:</w:t>
      </w:r>
    </w:p>
    <w:p w:rsidR="004A4F8E" w:rsidRPr="00844780" w:rsidRDefault="004A4F8E" w:rsidP="00A7690B">
      <w:pPr>
        <w:spacing w:after="0" w:line="240" w:lineRule="auto"/>
        <w:jc w:val="both"/>
        <w:rPr>
          <w:rFonts w:eastAsia="Times New Roman" w:cs="Times New Roman"/>
          <w:szCs w:val="24"/>
        </w:rPr>
      </w:pPr>
    </w:p>
    <w:p w:rsidR="004A4F8E" w:rsidRPr="00844780" w:rsidRDefault="004A4F8E" w:rsidP="00A7690B">
      <w:pPr>
        <w:spacing w:after="0" w:line="240" w:lineRule="auto"/>
        <w:ind w:left="2160"/>
        <w:jc w:val="both"/>
        <w:rPr>
          <w:rFonts w:eastAsia="Times New Roman" w:cs="Times New Roman"/>
          <w:szCs w:val="24"/>
        </w:rPr>
      </w:pPr>
      <w:r>
        <w:rPr>
          <w:rFonts w:eastAsia="Times New Roman" w:cs="Times New Roman"/>
          <w:szCs w:val="24"/>
        </w:rPr>
        <w:t xml:space="preserve">(1) </w:t>
      </w:r>
      <w:r w:rsidRPr="00844780">
        <w:rPr>
          <w:rFonts w:eastAsia="Times New Roman" w:cs="Times New Roman"/>
          <w:szCs w:val="24"/>
        </w:rPr>
        <w:t>at all times at least one-quarter of the balance of the economic stabilization fund is invested in a manner that ensures the liquidity of that amount; and</w:t>
      </w:r>
    </w:p>
    <w:p w:rsidR="004A4F8E" w:rsidRPr="00844780" w:rsidRDefault="004A4F8E" w:rsidP="00A7690B">
      <w:pPr>
        <w:spacing w:after="0" w:line="240" w:lineRule="auto"/>
        <w:ind w:left="2160"/>
        <w:jc w:val="both"/>
        <w:rPr>
          <w:rFonts w:eastAsia="Times New Roman" w:cs="Times New Roman"/>
          <w:szCs w:val="24"/>
        </w:rPr>
      </w:pPr>
    </w:p>
    <w:p w:rsidR="004A4F8E" w:rsidRPr="00844780" w:rsidRDefault="004A4F8E" w:rsidP="00A7690B">
      <w:pPr>
        <w:spacing w:after="0" w:line="240" w:lineRule="auto"/>
        <w:ind w:left="2160"/>
        <w:jc w:val="both"/>
        <w:rPr>
          <w:rFonts w:eastAsia="Times New Roman" w:cs="Times New Roman"/>
          <w:szCs w:val="24"/>
        </w:rPr>
      </w:pPr>
      <w:r>
        <w:rPr>
          <w:rFonts w:eastAsia="Times New Roman" w:cs="Times New Roman"/>
          <w:szCs w:val="24"/>
        </w:rPr>
        <w:t xml:space="preserve">(2) </w:t>
      </w:r>
      <w:r w:rsidRPr="00844780">
        <w:rPr>
          <w:rFonts w:eastAsia="Times New Roman" w:cs="Times New Roman"/>
          <w:szCs w:val="24"/>
        </w:rPr>
        <w:t>the balance of the economic stabilization fund is sufficient to meet the cash flow requirements of the fund.</w:t>
      </w:r>
    </w:p>
    <w:p w:rsidR="004A4F8E" w:rsidRPr="00844780" w:rsidRDefault="004A4F8E" w:rsidP="00A7690B">
      <w:pPr>
        <w:spacing w:after="0" w:line="240" w:lineRule="auto"/>
        <w:jc w:val="both"/>
        <w:rPr>
          <w:rFonts w:eastAsia="Times New Roman" w:cs="Times New Roman"/>
          <w:szCs w:val="24"/>
        </w:rPr>
      </w:pPr>
    </w:p>
    <w:p w:rsidR="004A4F8E" w:rsidRPr="00844780" w:rsidRDefault="004A4F8E" w:rsidP="00A7690B">
      <w:pPr>
        <w:spacing w:after="0" w:line="240" w:lineRule="auto"/>
        <w:ind w:left="1440"/>
        <w:jc w:val="both"/>
        <w:rPr>
          <w:rFonts w:eastAsia="Times New Roman" w:cs="Times New Roman"/>
          <w:szCs w:val="24"/>
        </w:rPr>
      </w:pPr>
      <w:r w:rsidRPr="00844780">
        <w:rPr>
          <w:rFonts w:eastAsia="Times New Roman" w:cs="Times New Roman"/>
          <w:szCs w:val="24"/>
        </w:rPr>
        <w:t xml:space="preserve">(d) </w:t>
      </w:r>
      <w:r>
        <w:rPr>
          <w:rFonts w:eastAsia="Times New Roman" w:cs="Times New Roman"/>
          <w:szCs w:val="24"/>
        </w:rPr>
        <w:t>Authorizes t</w:t>
      </w:r>
      <w:r w:rsidRPr="00844780">
        <w:rPr>
          <w:rFonts w:eastAsia="Times New Roman" w:cs="Times New Roman"/>
          <w:szCs w:val="24"/>
        </w:rPr>
        <w:t xml:space="preserve">he comptroller </w:t>
      </w:r>
      <w:r>
        <w:rPr>
          <w:rFonts w:eastAsia="Times New Roman" w:cs="Times New Roman"/>
          <w:szCs w:val="24"/>
        </w:rPr>
        <w:t>to</w:t>
      </w:r>
      <w:r w:rsidRPr="00844780">
        <w:rPr>
          <w:rFonts w:eastAsia="Times New Roman" w:cs="Times New Roman"/>
          <w:szCs w:val="24"/>
        </w:rPr>
        <w:t xml:space="preserve"> transfer to the credit of the endowment principal account of the state endowment fund any part of the accrued earnings attributable to the investment portfolio.</w:t>
      </w:r>
    </w:p>
    <w:p w:rsidR="004A4F8E" w:rsidRPr="00844780" w:rsidRDefault="004A4F8E" w:rsidP="00A7690B">
      <w:pPr>
        <w:spacing w:after="0" w:line="240" w:lineRule="auto"/>
        <w:jc w:val="both"/>
        <w:rPr>
          <w:rFonts w:eastAsia="Times New Roman" w:cs="Times New Roman"/>
          <w:szCs w:val="24"/>
        </w:rPr>
      </w:pPr>
    </w:p>
    <w:p w:rsidR="004A4F8E" w:rsidRDefault="004A4F8E" w:rsidP="00A7690B">
      <w:pPr>
        <w:spacing w:after="0" w:line="240" w:lineRule="auto"/>
        <w:ind w:left="1440"/>
        <w:jc w:val="both"/>
        <w:rPr>
          <w:rFonts w:eastAsia="Times New Roman" w:cs="Times New Roman"/>
          <w:szCs w:val="24"/>
        </w:rPr>
      </w:pPr>
      <w:r>
        <w:rPr>
          <w:rFonts w:eastAsia="Times New Roman" w:cs="Times New Roman"/>
          <w:szCs w:val="24"/>
        </w:rPr>
        <w:t xml:space="preserve">(e) Redesignates existing Subsection (c) as Subsection (e). </w:t>
      </w:r>
    </w:p>
    <w:p w:rsidR="004A4F8E" w:rsidRDefault="004A4F8E" w:rsidP="00A7690B">
      <w:pPr>
        <w:spacing w:after="0" w:line="240" w:lineRule="auto"/>
        <w:ind w:left="1440"/>
        <w:jc w:val="both"/>
        <w:rPr>
          <w:rFonts w:eastAsia="Times New Roman" w:cs="Times New Roman"/>
          <w:szCs w:val="24"/>
        </w:rPr>
      </w:pPr>
    </w:p>
    <w:p w:rsidR="004A4F8E" w:rsidRDefault="004A4F8E" w:rsidP="00A7690B">
      <w:pPr>
        <w:spacing w:after="0" w:line="240" w:lineRule="auto"/>
        <w:ind w:left="1440"/>
        <w:jc w:val="both"/>
        <w:rPr>
          <w:rFonts w:eastAsia="Times New Roman" w:cs="Times New Roman"/>
          <w:szCs w:val="24"/>
        </w:rPr>
      </w:pPr>
      <w:r>
        <w:rPr>
          <w:rFonts w:eastAsia="Times New Roman" w:cs="Times New Roman"/>
          <w:szCs w:val="24"/>
        </w:rPr>
        <w:t xml:space="preserve">Deletes existing text providing that this section expires on the date Section 316.092 expires. </w:t>
      </w:r>
    </w:p>
    <w:p w:rsidR="004A4F8E" w:rsidRPr="005C2A78" w:rsidRDefault="004A4F8E" w:rsidP="00A7690B">
      <w:pPr>
        <w:spacing w:after="0" w:line="240" w:lineRule="auto"/>
        <w:jc w:val="both"/>
        <w:rPr>
          <w:rFonts w:eastAsia="Times New Roman" w:cs="Times New Roman"/>
          <w:szCs w:val="24"/>
        </w:rPr>
      </w:pPr>
    </w:p>
    <w:p w:rsidR="004A4F8E" w:rsidRDefault="004A4F8E" w:rsidP="00A7690B">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Subchapter C, Chapter 404, Government Code, by adding Section 404.0242, as follows:</w:t>
      </w:r>
    </w:p>
    <w:p w:rsidR="004A4F8E" w:rsidRDefault="004A4F8E" w:rsidP="00A7690B">
      <w:pPr>
        <w:spacing w:after="0" w:line="240" w:lineRule="auto"/>
        <w:jc w:val="both"/>
        <w:rPr>
          <w:rFonts w:eastAsia="Times New Roman" w:cs="Times New Roman"/>
          <w:szCs w:val="24"/>
        </w:rPr>
      </w:pPr>
    </w:p>
    <w:p w:rsidR="004A4F8E" w:rsidRPr="00844780" w:rsidRDefault="004A4F8E" w:rsidP="00A7690B">
      <w:pPr>
        <w:spacing w:after="0" w:line="240" w:lineRule="auto"/>
        <w:ind w:left="720"/>
        <w:jc w:val="both"/>
        <w:rPr>
          <w:rFonts w:eastAsia="Times New Roman" w:cs="Times New Roman"/>
          <w:szCs w:val="24"/>
        </w:rPr>
      </w:pPr>
      <w:r>
        <w:rPr>
          <w:rFonts w:eastAsia="Times New Roman" w:cs="Times New Roman"/>
          <w:szCs w:val="24"/>
        </w:rPr>
        <w:t>Sec. 404.0242.</w:t>
      </w:r>
      <w:r w:rsidRPr="00844780">
        <w:rPr>
          <w:rFonts w:eastAsia="Times New Roman" w:cs="Times New Roman"/>
          <w:szCs w:val="24"/>
        </w:rPr>
        <w:t xml:space="preserve"> STATE ENDOWMENT FUND. (a) </w:t>
      </w:r>
      <w:r>
        <w:rPr>
          <w:rFonts w:eastAsia="Times New Roman" w:cs="Times New Roman"/>
          <w:szCs w:val="24"/>
        </w:rPr>
        <w:t>Provides t</w:t>
      </w:r>
      <w:r w:rsidRPr="00844780">
        <w:rPr>
          <w:rFonts w:eastAsia="Times New Roman" w:cs="Times New Roman"/>
          <w:szCs w:val="24"/>
        </w:rPr>
        <w:t>he state endowment fund is a special fund in the state treasury outside the general revenue fund that consists of principal deposited or transferred to the credit of the fund in accordance with law and the accrued earnings on the balance of the fund.</w:t>
      </w:r>
    </w:p>
    <w:p w:rsidR="004A4F8E" w:rsidRPr="00844780" w:rsidRDefault="004A4F8E" w:rsidP="00A7690B">
      <w:pPr>
        <w:spacing w:after="0" w:line="240" w:lineRule="auto"/>
        <w:jc w:val="both"/>
        <w:rPr>
          <w:rFonts w:eastAsia="Times New Roman" w:cs="Times New Roman"/>
          <w:szCs w:val="24"/>
        </w:rPr>
      </w:pPr>
    </w:p>
    <w:p w:rsidR="004A4F8E" w:rsidRPr="00844780" w:rsidRDefault="004A4F8E" w:rsidP="00A7690B">
      <w:pPr>
        <w:spacing w:after="0" w:line="240" w:lineRule="auto"/>
        <w:ind w:left="1440"/>
        <w:jc w:val="both"/>
        <w:rPr>
          <w:rFonts w:eastAsia="Times New Roman" w:cs="Times New Roman"/>
          <w:szCs w:val="24"/>
        </w:rPr>
      </w:pPr>
      <w:r w:rsidRPr="00844780">
        <w:rPr>
          <w:rFonts w:eastAsia="Times New Roman" w:cs="Times New Roman"/>
          <w:szCs w:val="24"/>
        </w:rPr>
        <w:t xml:space="preserve">(b) </w:t>
      </w:r>
      <w:r>
        <w:rPr>
          <w:rFonts w:eastAsia="Times New Roman" w:cs="Times New Roman"/>
          <w:szCs w:val="24"/>
        </w:rPr>
        <w:t>Requires t</w:t>
      </w:r>
      <w:r w:rsidRPr="00844780">
        <w:rPr>
          <w:rFonts w:eastAsia="Times New Roman" w:cs="Times New Roman"/>
          <w:szCs w:val="24"/>
        </w:rPr>
        <w:t xml:space="preserve">he comptroller </w:t>
      </w:r>
      <w:r>
        <w:rPr>
          <w:rFonts w:eastAsia="Times New Roman" w:cs="Times New Roman"/>
          <w:szCs w:val="24"/>
        </w:rPr>
        <w:t>to</w:t>
      </w:r>
      <w:r w:rsidRPr="00844780">
        <w:rPr>
          <w:rFonts w:eastAsia="Times New Roman" w:cs="Times New Roman"/>
          <w:szCs w:val="24"/>
        </w:rPr>
        <w:t xml:space="preserve"> maintain the principal of the fund in an endowment principal account and the accrued earnings in an accrued earnings account.</w:t>
      </w:r>
    </w:p>
    <w:p w:rsidR="004A4F8E" w:rsidRPr="00844780" w:rsidRDefault="004A4F8E" w:rsidP="00A7690B">
      <w:pPr>
        <w:spacing w:after="0" w:line="240" w:lineRule="auto"/>
        <w:jc w:val="both"/>
        <w:rPr>
          <w:rFonts w:eastAsia="Times New Roman" w:cs="Times New Roman"/>
          <w:szCs w:val="24"/>
        </w:rPr>
      </w:pPr>
    </w:p>
    <w:p w:rsidR="004A4F8E" w:rsidRPr="00844780" w:rsidRDefault="004A4F8E" w:rsidP="00A7690B">
      <w:pPr>
        <w:spacing w:after="0" w:line="240" w:lineRule="auto"/>
        <w:ind w:left="1440"/>
        <w:jc w:val="both"/>
        <w:rPr>
          <w:rFonts w:eastAsia="Times New Roman" w:cs="Times New Roman"/>
          <w:szCs w:val="24"/>
        </w:rPr>
      </w:pPr>
      <w:r w:rsidRPr="00844780">
        <w:rPr>
          <w:rFonts w:eastAsia="Times New Roman" w:cs="Times New Roman"/>
          <w:szCs w:val="24"/>
        </w:rPr>
        <w:t xml:space="preserve">(c) </w:t>
      </w:r>
      <w:r>
        <w:rPr>
          <w:rFonts w:eastAsia="Times New Roman" w:cs="Times New Roman"/>
          <w:szCs w:val="24"/>
        </w:rPr>
        <w:t>Prohibits m</w:t>
      </w:r>
      <w:r w:rsidRPr="00844780">
        <w:rPr>
          <w:rFonts w:eastAsia="Times New Roman" w:cs="Times New Roman"/>
          <w:szCs w:val="24"/>
        </w:rPr>
        <w:t xml:space="preserve">oney deposited or transferred to the credit of the endowment principal account </w:t>
      </w:r>
      <w:r>
        <w:rPr>
          <w:rFonts w:eastAsia="Times New Roman" w:cs="Times New Roman"/>
          <w:szCs w:val="24"/>
        </w:rPr>
        <w:t>from being</w:t>
      </w:r>
      <w:r w:rsidRPr="00844780">
        <w:rPr>
          <w:rFonts w:eastAsia="Times New Roman" w:cs="Times New Roman"/>
          <w:szCs w:val="24"/>
        </w:rPr>
        <w:t xml:space="preserve"> appropriated for any purpose.</w:t>
      </w:r>
    </w:p>
    <w:p w:rsidR="004A4F8E" w:rsidRPr="00844780" w:rsidRDefault="004A4F8E" w:rsidP="00A7690B">
      <w:pPr>
        <w:spacing w:after="0" w:line="240" w:lineRule="auto"/>
        <w:jc w:val="both"/>
        <w:rPr>
          <w:rFonts w:eastAsia="Times New Roman" w:cs="Times New Roman"/>
          <w:szCs w:val="24"/>
        </w:rPr>
      </w:pPr>
    </w:p>
    <w:p w:rsidR="004A4F8E" w:rsidRPr="00844780" w:rsidRDefault="004A4F8E" w:rsidP="00A7690B">
      <w:pPr>
        <w:spacing w:after="0" w:line="240" w:lineRule="auto"/>
        <w:ind w:left="1440"/>
        <w:jc w:val="both"/>
        <w:rPr>
          <w:rFonts w:eastAsia="Times New Roman" w:cs="Times New Roman"/>
          <w:szCs w:val="24"/>
        </w:rPr>
      </w:pPr>
      <w:r w:rsidRPr="00844780">
        <w:rPr>
          <w:rFonts w:eastAsia="Times New Roman" w:cs="Times New Roman"/>
          <w:szCs w:val="24"/>
        </w:rPr>
        <w:t xml:space="preserve">(d) </w:t>
      </w:r>
      <w:r>
        <w:rPr>
          <w:rFonts w:eastAsia="Times New Roman" w:cs="Times New Roman"/>
          <w:szCs w:val="24"/>
        </w:rPr>
        <w:t>Prohibits a</w:t>
      </w:r>
      <w:r w:rsidRPr="00844780">
        <w:rPr>
          <w:rFonts w:eastAsia="Times New Roman" w:cs="Times New Roman"/>
          <w:szCs w:val="24"/>
        </w:rPr>
        <w:t xml:space="preserve">ccrued earnings on the fund's principal maintained in the accrued earnings account and the accrued earnings on the balance of that account </w:t>
      </w:r>
      <w:r>
        <w:rPr>
          <w:rFonts w:eastAsia="Times New Roman" w:cs="Times New Roman"/>
          <w:szCs w:val="24"/>
        </w:rPr>
        <w:t>from</w:t>
      </w:r>
      <w:r w:rsidRPr="00844780">
        <w:rPr>
          <w:rFonts w:eastAsia="Times New Roman" w:cs="Times New Roman"/>
          <w:szCs w:val="24"/>
        </w:rPr>
        <w:t xml:space="preserve"> be</w:t>
      </w:r>
      <w:r>
        <w:rPr>
          <w:rFonts w:eastAsia="Times New Roman" w:cs="Times New Roman"/>
          <w:szCs w:val="24"/>
        </w:rPr>
        <w:t>ing</w:t>
      </w:r>
      <w:r w:rsidRPr="00844780">
        <w:rPr>
          <w:rFonts w:eastAsia="Times New Roman" w:cs="Times New Roman"/>
          <w:szCs w:val="24"/>
        </w:rPr>
        <w:t xml:space="preserve"> appropriated for any general governmental purpose.</w:t>
      </w:r>
    </w:p>
    <w:p w:rsidR="004A4F8E" w:rsidRPr="00844780" w:rsidRDefault="004A4F8E" w:rsidP="00A7690B">
      <w:pPr>
        <w:spacing w:after="0" w:line="240" w:lineRule="auto"/>
        <w:jc w:val="both"/>
        <w:rPr>
          <w:rFonts w:eastAsia="Times New Roman" w:cs="Times New Roman"/>
          <w:szCs w:val="24"/>
        </w:rPr>
      </w:pPr>
    </w:p>
    <w:p w:rsidR="004A4F8E" w:rsidRDefault="004A4F8E" w:rsidP="00A7690B">
      <w:pPr>
        <w:spacing w:after="0" w:line="240" w:lineRule="auto"/>
        <w:ind w:left="1440"/>
        <w:jc w:val="both"/>
        <w:rPr>
          <w:rFonts w:eastAsia="Times New Roman" w:cs="Times New Roman"/>
          <w:szCs w:val="24"/>
        </w:rPr>
      </w:pPr>
      <w:r w:rsidRPr="00844780">
        <w:rPr>
          <w:rFonts w:eastAsia="Times New Roman" w:cs="Times New Roman"/>
          <w:szCs w:val="24"/>
        </w:rPr>
        <w:t xml:space="preserve">(e) </w:t>
      </w:r>
      <w:r>
        <w:rPr>
          <w:rFonts w:eastAsia="Times New Roman" w:cs="Times New Roman"/>
          <w:szCs w:val="24"/>
        </w:rPr>
        <w:t>Authorizes t</w:t>
      </w:r>
      <w:r w:rsidRPr="00844780">
        <w:rPr>
          <w:rFonts w:eastAsia="Times New Roman" w:cs="Times New Roman"/>
          <w:szCs w:val="24"/>
        </w:rPr>
        <w:t xml:space="preserve">he comptroller </w:t>
      </w:r>
      <w:r>
        <w:rPr>
          <w:rFonts w:eastAsia="Times New Roman" w:cs="Times New Roman"/>
          <w:szCs w:val="24"/>
        </w:rPr>
        <w:t>to</w:t>
      </w:r>
      <w:r w:rsidRPr="00844780">
        <w:rPr>
          <w:rFonts w:eastAsia="Times New Roman" w:cs="Times New Roman"/>
          <w:szCs w:val="24"/>
        </w:rPr>
        <w:t xml:space="preserve"> invest all or any part of the balance of the endowment principal account or the accrued earnings account in accordance with the investment standard described by Section 404.024(j). </w:t>
      </w:r>
      <w:r>
        <w:rPr>
          <w:rFonts w:eastAsia="Times New Roman" w:cs="Times New Roman"/>
          <w:szCs w:val="24"/>
        </w:rPr>
        <w:t>Provides that t</w:t>
      </w:r>
      <w:r w:rsidRPr="00844780">
        <w:rPr>
          <w:rFonts w:eastAsia="Times New Roman" w:cs="Times New Roman"/>
          <w:szCs w:val="24"/>
        </w:rPr>
        <w:t>he comptroller's investment of those amounts is not subject to any other limitation or other requirement provided by Section 404.024.</w:t>
      </w:r>
    </w:p>
    <w:p w:rsidR="004A4F8E" w:rsidRPr="005C2A78" w:rsidRDefault="004A4F8E" w:rsidP="00A7690B">
      <w:pPr>
        <w:spacing w:after="0" w:line="240" w:lineRule="auto"/>
        <w:jc w:val="both"/>
        <w:rPr>
          <w:rFonts w:eastAsia="Times New Roman" w:cs="Times New Roman"/>
          <w:szCs w:val="24"/>
        </w:rPr>
      </w:pPr>
    </w:p>
    <w:p w:rsidR="004A4F8E" w:rsidRDefault="004A4F8E" w:rsidP="00A7690B">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 xml:space="preserve">. </w:t>
      </w:r>
      <w:r>
        <w:rPr>
          <w:rFonts w:eastAsia="Times New Roman" w:cs="Times New Roman"/>
          <w:szCs w:val="24"/>
        </w:rPr>
        <w:t>(a) Effective date, except as provided by Subsection (b) of this section: September 1, 2019.</w:t>
      </w:r>
    </w:p>
    <w:p w:rsidR="004A4F8E" w:rsidRDefault="004A4F8E" w:rsidP="00A7690B">
      <w:pPr>
        <w:spacing w:after="0" w:line="240" w:lineRule="auto"/>
        <w:jc w:val="both"/>
        <w:rPr>
          <w:rFonts w:eastAsia="Times New Roman" w:cs="Times New Roman"/>
          <w:szCs w:val="24"/>
        </w:rPr>
      </w:pPr>
    </w:p>
    <w:p w:rsidR="004A4F8E" w:rsidRPr="00C8671F" w:rsidRDefault="004A4F8E" w:rsidP="00A7690B">
      <w:pPr>
        <w:spacing w:after="0" w:line="240" w:lineRule="auto"/>
        <w:ind w:left="720"/>
        <w:jc w:val="both"/>
        <w:rPr>
          <w:rFonts w:eastAsia="Times New Roman" w:cs="Times New Roman"/>
          <w:szCs w:val="24"/>
        </w:rPr>
      </w:pPr>
      <w:r>
        <w:rPr>
          <w:rFonts w:eastAsia="Times New Roman" w:cs="Times New Roman"/>
          <w:szCs w:val="24"/>
        </w:rPr>
        <w:t xml:space="preserve">(b) Makes application of Section 404.0241(d), Government Code, as added by this Act, contingent upon the passage of the constitutional amendment </w:t>
      </w:r>
      <w:r w:rsidRPr="00844780">
        <w:rPr>
          <w:rFonts w:eastAsia="Times New Roman" w:cs="Times New Roman"/>
          <w:szCs w:val="24"/>
        </w:rPr>
        <w:t>proposed by the 86th Legislature, Regular Session, 2019, to authorize the legislature to provide for a transfer of economic stabilization fund investment earnings to a special endowment fund in the state treasury.</w:t>
      </w:r>
    </w:p>
    <w:p w:rsidR="004A4F8E" w:rsidRPr="00C8671F" w:rsidRDefault="004A4F8E" w:rsidP="00A7690B">
      <w:pPr>
        <w:spacing w:after="0" w:line="240" w:lineRule="auto"/>
        <w:jc w:val="both"/>
        <w:rPr>
          <w:rFonts w:eastAsia="Times New Roman" w:cs="Times New Roman"/>
          <w:szCs w:val="24"/>
        </w:rPr>
      </w:pPr>
    </w:p>
    <w:sectPr w:rsidR="004A4F8E"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FE0" w:rsidRDefault="00D03FE0" w:rsidP="000F1DF9">
      <w:pPr>
        <w:spacing w:after="0" w:line="240" w:lineRule="auto"/>
      </w:pPr>
      <w:r>
        <w:separator/>
      </w:r>
    </w:p>
  </w:endnote>
  <w:endnote w:type="continuationSeparator" w:id="0">
    <w:p w:rsidR="00D03FE0" w:rsidRDefault="00D03FE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03FE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A4F8E">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A4F8E">
                <w:rPr>
                  <w:sz w:val="20"/>
                  <w:szCs w:val="20"/>
                </w:rPr>
                <w:t>S.B. 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A4F8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03FE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A4F8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A4F8E">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FE0" w:rsidRDefault="00D03FE0" w:rsidP="000F1DF9">
      <w:pPr>
        <w:spacing w:after="0" w:line="240" w:lineRule="auto"/>
      </w:pPr>
      <w:r>
        <w:separator/>
      </w:r>
    </w:p>
  </w:footnote>
  <w:footnote w:type="continuationSeparator" w:id="0">
    <w:p w:rsidR="00D03FE0" w:rsidRDefault="00D03FE0"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913D1"/>
    <w:multiLevelType w:val="hybridMultilevel"/>
    <w:tmpl w:val="8FB4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400CA6"/>
    <w:multiLevelType w:val="hybridMultilevel"/>
    <w:tmpl w:val="2B56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A4F8E"/>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03FE0"/>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E1881"/>
  <w15:docId w15:val="{A2B5BAA5-4D69-4E2B-8F97-207A489B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4F8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04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53CEE" w:rsidP="00153CE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EC733F2CFF74AD3AE15BE7890F7EF61"/>
        <w:category>
          <w:name w:val="General"/>
          <w:gallery w:val="placeholder"/>
        </w:category>
        <w:types>
          <w:type w:val="bbPlcHdr"/>
        </w:types>
        <w:behaviors>
          <w:behavior w:val="content"/>
        </w:behaviors>
        <w:guid w:val="{2B705795-DB5C-48D4-AB34-1B9BC3303FF0}"/>
      </w:docPartPr>
      <w:docPartBody>
        <w:p w:rsidR="00000000" w:rsidRDefault="00903DBA"/>
      </w:docPartBody>
    </w:docPart>
    <w:docPart>
      <w:docPartPr>
        <w:name w:val="F22A0970D61646FDB0D58E49C3F17BA6"/>
        <w:category>
          <w:name w:val="General"/>
          <w:gallery w:val="placeholder"/>
        </w:category>
        <w:types>
          <w:type w:val="bbPlcHdr"/>
        </w:types>
        <w:behaviors>
          <w:behavior w:val="content"/>
        </w:behaviors>
        <w:guid w:val="{994D1417-7A49-47B8-80E8-53A3A6D0A936}"/>
      </w:docPartPr>
      <w:docPartBody>
        <w:p w:rsidR="00000000" w:rsidRDefault="00903DBA"/>
      </w:docPartBody>
    </w:docPart>
    <w:docPart>
      <w:docPartPr>
        <w:name w:val="27E97C6AB8FF41E99B6DD3D705CAA217"/>
        <w:category>
          <w:name w:val="General"/>
          <w:gallery w:val="placeholder"/>
        </w:category>
        <w:types>
          <w:type w:val="bbPlcHdr"/>
        </w:types>
        <w:behaviors>
          <w:behavior w:val="content"/>
        </w:behaviors>
        <w:guid w:val="{07C9AAB4-CB31-4E86-876A-427EC13A8741}"/>
      </w:docPartPr>
      <w:docPartBody>
        <w:p w:rsidR="00000000" w:rsidRDefault="00903DBA"/>
      </w:docPartBody>
    </w:docPart>
    <w:docPart>
      <w:docPartPr>
        <w:name w:val="12BDF1EF036740B186EE742DBDED8B54"/>
        <w:category>
          <w:name w:val="General"/>
          <w:gallery w:val="placeholder"/>
        </w:category>
        <w:types>
          <w:type w:val="bbPlcHdr"/>
        </w:types>
        <w:behaviors>
          <w:behavior w:val="content"/>
        </w:behaviors>
        <w:guid w:val="{7025E605-7C3A-4234-9845-1804CC38AB5B}"/>
      </w:docPartPr>
      <w:docPartBody>
        <w:p w:rsidR="00000000" w:rsidRDefault="00903DBA"/>
      </w:docPartBody>
    </w:docPart>
    <w:docPart>
      <w:docPartPr>
        <w:name w:val="655F6322955B4C5DAA81D37997E04A42"/>
        <w:category>
          <w:name w:val="General"/>
          <w:gallery w:val="placeholder"/>
        </w:category>
        <w:types>
          <w:type w:val="bbPlcHdr"/>
        </w:types>
        <w:behaviors>
          <w:behavior w:val="content"/>
        </w:behaviors>
        <w:guid w:val="{855FAFAE-11F0-4743-9D80-C04C465B728C}"/>
      </w:docPartPr>
      <w:docPartBody>
        <w:p w:rsidR="00000000" w:rsidRDefault="00903DBA"/>
      </w:docPartBody>
    </w:docPart>
    <w:docPart>
      <w:docPartPr>
        <w:name w:val="0707E6055BC04CA3BE9A9A02548D8487"/>
        <w:category>
          <w:name w:val="General"/>
          <w:gallery w:val="placeholder"/>
        </w:category>
        <w:types>
          <w:type w:val="bbPlcHdr"/>
        </w:types>
        <w:behaviors>
          <w:behavior w:val="content"/>
        </w:behaviors>
        <w:guid w:val="{02E759E5-19D7-4DAE-AC73-F8C1704D3125}"/>
      </w:docPartPr>
      <w:docPartBody>
        <w:p w:rsidR="00000000" w:rsidRDefault="00903DBA"/>
      </w:docPartBody>
    </w:docPart>
    <w:docPart>
      <w:docPartPr>
        <w:name w:val="06FB21566775499EA4E3DA9FFD957CC7"/>
        <w:category>
          <w:name w:val="General"/>
          <w:gallery w:val="placeholder"/>
        </w:category>
        <w:types>
          <w:type w:val="bbPlcHdr"/>
        </w:types>
        <w:behaviors>
          <w:behavior w:val="content"/>
        </w:behaviors>
        <w:guid w:val="{E473E6AF-D430-465D-A211-CA6577BCE512}"/>
      </w:docPartPr>
      <w:docPartBody>
        <w:p w:rsidR="00000000" w:rsidRDefault="00903DBA"/>
      </w:docPartBody>
    </w:docPart>
    <w:docPart>
      <w:docPartPr>
        <w:name w:val="3C9438475D284920A19CA901BCC640CD"/>
        <w:category>
          <w:name w:val="General"/>
          <w:gallery w:val="placeholder"/>
        </w:category>
        <w:types>
          <w:type w:val="bbPlcHdr"/>
        </w:types>
        <w:behaviors>
          <w:behavior w:val="content"/>
        </w:behaviors>
        <w:guid w:val="{062D1174-B7E2-46ED-8163-3A1ED1794CDA}"/>
      </w:docPartPr>
      <w:docPartBody>
        <w:p w:rsidR="00000000" w:rsidRDefault="00903DBA"/>
      </w:docPartBody>
    </w:docPart>
    <w:docPart>
      <w:docPartPr>
        <w:name w:val="11FD2AA362AF4DF0806316D55739C2F6"/>
        <w:category>
          <w:name w:val="General"/>
          <w:gallery w:val="placeholder"/>
        </w:category>
        <w:types>
          <w:type w:val="bbPlcHdr"/>
        </w:types>
        <w:behaviors>
          <w:behavior w:val="content"/>
        </w:behaviors>
        <w:guid w:val="{6BC3BCD8-0BD0-47D2-A614-709C401A2639}"/>
      </w:docPartPr>
      <w:docPartBody>
        <w:p w:rsidR="00000000" w:rsidRDefault="00153CEE" w:rsidP="00153CEE">
          <w:pPr>
            <w:pStyle w:val="11FD2AA362AF4DF0806316D55739C2F6"/>
          </w:pPr>
          <w:r w:rsidRPr="00A30DD1">
            <w:rPr>
              <w:rStyle w:val="PlaceholderText"/>
            </w:rPr>
            <w:t>Click here to enter a date.</w:t>
          </w:r>
        </w:p>
      </w:docPartBody>
    </w:docPart>
    <w:docPart>
      <w:docPartPr>
        <w:name w:val="7E5E72346D4947CEBFD70C82EFC62345"/>
        <w:category>
          <w:name w:val="General"/>
          <w:gallery w:val="placeholder"/>
        </w:category>
        <w:types>
          <w:type w:val="bbPlcHdr"/>
        </w:types>
        <w:behaviors>
          <w:behavior w:val="content"/>
        </w:behaviors>
        <w:guid w:val="{85C7604C-6EF9-41F2-AFE7-39750937C310}"/>
      </w:docPartPr>
      <w:docPartBody>
        <w:p w:rsidR="00000000" w:rsidRDefault="00903DBA"/>
      </w:docPartBody>
    </w:docPart>
    <w:docPart>
      <w:docPartPr>
        <w:name w:val="8AB3BEBCE8194CA1B22A4F81F3F0D572"/>
        <w:category>
          <w:name w:val="General"/>
          <w:gallery w:val="placeholder"/>
        </w:category>
        <w:types>
          <w:type w:val="bbPlcHdr"/>
        </w:types>
        <w:behaviors>
          <w:behavior w:val="content"/>
        </w:behaviors>
        <w:guid w:val="{9114F0F5-E4C8-4021-A76C-7ABA01484E71}"/>
      </w:docPartPr>
      <w:docPartBody>
        <w:p w:rsidR="00000000" w:rsidRDefault="00903DBA"/>
      </w:docPartBody>
    </w:docPart>
    <w:docPart>
      <w:docPartPr>
        <w:name w:val="2EC98963FC284575BF55699D1E5F61C9"/>
        <w:category>
          <w:name w:val="General"/>
          <w:gallery w:val="placeholder"/>
        </w:category>
        <w:types>
          <w:type w:val="bbPlcHdr"/>
        </w:types>
        <w:behaviors>
          <w:behavior w:val="content"/>
        </w:behaviors>
        <w:guid w:val="{B58769D2-F300-4DD5-82FB-DB759703AAF3}"/>
      </w:docPartPr>
      <w:docPartBody>
        <w:p w:rsidR="00000000" w:rsidRDefault="00153CEE" w:rsidP="00153CEE">
          <w:pPr>
            <w:pStyle w:val="2EC98963FC284575BF55699D1E5F61C9"/>
          </w:pPr>
          <w:r>
            <w:rPr>
              <w:rFonts w:eastAsia="Times New Roman" w:cs="Times New Roman"/>
              <w:bCs/>
              <w:szCs w:val="24"/>
            </w:rPr>
            <w:t xml:space="preserve"> </w:t>
          </w:r>
        </w:p>
      </w:docPartBody>
    </w:docPart>
    <w:docPart>
      <w:docPartPr>
        <w:name w:val="C5718E8CAC444D679880EFA0750F431E"/>
        <w:category>
          <w:name w:val="General"/>
          <w:gallery w:val="placeholder"/>
        </w:category>
        <w:types>
          <w:type w:val="bbPlcHdr"/>
        </w:types>
        <w:behaviors>
          <w:behavior w:val="content"/>
        </w:behaviors>
        <w:guid w:val="{F2E9F326-F796-4B4F-BAB9-8480FF8441B0}"/>
      </w:docPartPr>
      <w:docPartBody>
        <w:p w:rsidR="00000000" w:rsidRDefault="00903DBA"/>
      </w:docPartBody>
    </w:docPart>
    <w:docPart>
      <w:docPartPr>
        <w:name w:val="0B74C31515234FF9A90AC2F8AB86A747"/>
        <w:category>
          <w:name w:val="General"/>
          <w:gallery w:val="placeholder"/>
        </w:category>
        <w:types>
          <w:type w:val="bbPlcHdr"/>
        </w:types>
        <w:behaviors>
          <w:behavior w:val="content"/>
        </w:behaviors>
        <w:guid w:val="{9E31C8B5-0F08-4F4D-8AFA-90BDA17D30C1}"/>
      </w:docPartPr>
      <w:docPartBody>
        <w:p w:rsidR="00000000" w:rsidRDefault="00903D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3CEE"/>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3DBA"/>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3CE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53CEE"/>
    <w:rPr>
      <w:rFonts w:ascii="Times New Roman" w:hAnsi="Times New Roman"/>
      <w:sz w:val="24"/>
    </w:rPr>
  </w:style>
  <w:style w:type="paragraph" w:customStyle="1" w:styleId="487D89B4F8B34DB4967D41FE18F7F88D9">
    <w:name w:val="487D89B4F8B34DB4967D41FE18F7F88D9"/>
    <w:rsid w:val="00153CEE"/>
    <w:rPr>
      <w:rFonts w:ascii="Times New Roman" w:hAnsi="Times New Roman"/>
      <w:sz w:val="24"/>
    </w:rPr>
  </w:style>
  <w:style w:type="paragraph" w:customStyle="1" w:styleId="AE2570ED5D764CD7AF9686706F550F4622">
    <w:name w:val="AE2570ED5D764CD7AF9686706F550F4622"/>
    <w:rsid w:val="00153CEE"/>
    <w:pPr>
      <w:tabs>
        <w:tab w:val="center" w:pos="4680"/>
        <w:tab w:val="right" w:pos="9360"/>
      </w:tabs>
      <w:spacing w:after="0" w:line="240" w:lineRule="auto"/>
    </w:pPr>
    <w:rPr>
      <w:rFonts w:ascii="Times New Roman" w:hAnsi="Times New Roman"/>
      <w:sz w:val="24"/>
    </w:rPr>
  </w:style>
  <w:style w:type="paragraph" w:customStyle="1" w:styleId="11FD2AA362AF4DF0806316D55739C2F6">
    <w:name w:val="11FD2AA362AF4DF0806316D55739C2F6"/>
    <w:rsid w:val="00153CEE"/>
    <w:pPr>
      <w:spacing w:after="160" w:line="259" w:lineRule="auto"/>
    </w:pPr>
  </w:style>
  <w:style w:type="paragraph" w:customStyle="1" w:styleId="2EC98963FC284575BF55699D1E5F61C9">
    <w:name w:val="2EC98963FC284575BF55699D1E5F61C9"/>
    <w:rsid w:val="00153CE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06B4DD0-2E03-42F2-92FF-F4B4855C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1550</Words>
  <Characters>8838</Characters>
  <Application>Microsoft Office Word</Application>
  <DocSecurity>0</DocSecurity>
  <Lines>73</Lines>
  <Paragraphs>20</Paragraphs>
  <ScaleCrop>false</ScaleCrop>
  <Company>Texas Legislative Council</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2019-04-01T22:18:00Z</cp:lastPrinted>
  <dcterms:created xsi:type="dcterms:W3CDTF">2015-05-29T14:24:00Z</dcterms:created>
  <dcterms:modified xsi:type="dcterms:W3CDTF">2019-04-01T22:18:00Z</dcterms:modified>
</cp:coreProperties>
</file>

<file path=docProps/custom.xml><?xml version="1.0" encoding="utf-8"?>
<op:Properties xmlns:vt="http://schemas.openxmlformats.org/officeDocument/2006/docPropsVTypes" xmlns:op="http://schemas.openxmlformats.org/officeDocument/2006/custom-properties"/>
</file>