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0D" w:rsidRDefault="00BA03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3F38C76B4B482FA7D979B6A9758042"/>
          </w:placeholder>
        </w:sdtPr>
        <w:sdtContent>
          <w:r w:rsidRPr="005C2A78">
            <w:rPr>
              <w:rFonts w:cs="Times New Roman"/>
              <w:b/>
              <w:szCs w:val="24"/>
              <w:u w:val="single"/>
            </w:rPr>
            <w:t>BILL ANALYSIS</w:t>
          </w:r>
        </w:sdtContent>
      </w:sdt>
    </w:p>
    <w:p w:rsidR="00BA030D" w:rsidRPr="00585C31" w:rsidRDefault="00BA030D" w:rsidP="000F1DF9">
      <w:pPr>
        <w:spacing w:after="0" w:line="240" w:lineRule="auto"/>
        <w:rPr>
          <w:rFonts w:cs="Times New Roman"/>
          <w:szCs w:val="24"/>
        </w:rPr>
      </w:pPr>
    </w:p>
    <w:p w:rsidR="00BA030D" w:rsidRPr="00585C31" w:rsidRDefault="00BA03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030D" w:rsidTr="000F1DF9">
        <w:tc>
          <w:tcPr>
            <w:tcW w:w="2718" w:type="dxa"/>
          </w:tcPr>
          <w:p w:rsidR="00BA030D" w:rsidRPr="005C2A78" w:rsidRDefault="00BA030D" w:rsidP="006D756B">
            <w:pPr>
              <w:rPr>
                <w:rFonts w:cs="Times New Roman"/>
                <w:szCs w:val="24"/>
              </w:rPr>
            </w:pPr>
            <w:sdt>
              <w:sdtPr>
                <w:rPr>
                  <w:rFonts w:cs="Times New Roman"/>
                  <w:szCs w:val="24"/>
                </w:rPr>
                <w:alias w:val="Agency Title"/>
                <w:tag w:val="AgencyTitleContentControl"/>
                <w:id w:val="1920747753"/>
                <w:lock w:val="sdtContentLocked"/>
                <w:placeholder>
                  <w:docPart w:val="BB66F98E4A0548FEB8FDF0BA3358CD7F"/>
                </w:placeholder>
              </w:sdtPr>
              <w:sdtEndPr>
                <w:rPr>
                  <w:rFonts w:cstheme="minorBidi"/>
                  <w:szCs w:val="22"/>
                </w:rPr>
              </w:sdtEndPr>
              <w:sdtContent>
                <w:r>
                  <w:rPr>
                    <w:rFonts w:cs="Times New Roman"/>
                    <w:szCs w:val="24"/>
                  </w:rPr>
                  <w:t>Senate Research Center</w:t>
                </w:r>
              </w:sdtContent>
            </w:sdt>
          </w:p>
        </w:tc>
        <w:tc>
          <w:tcPr>
            <w:tcW w:w="6858" w:type="dxa"/>
          </w:tcPr>
          <w:p w:rsidR="00BA030D" w:rsidRPr="00FF6471" w:rsidRDefault="00BA030D" w:rsidP="000F1DF9">
            <w:pPr>
              <w:jc w:val="right"/>
              <w:rPr>
                <w:rFonts w:cs="Times New Roman"/>
                <w:szCs w:val="24"/>
              </w:rPr>
            </w:pPr>
            <w:sdt>
              <w:sdtPr>
                <w:rPr>
                  <w:rFonts w:cs="Times New Roman"/>
                  <w:szCs w:val="24"/>
                </w:rPr>
                <w:alias w:val="Bill Number"/>
                <w:tag w:val="BillNumberOne"/>
                <w:id w:val="-410784069"/>
                <w:lock w:val="sdtContentLocked"/>
                <w:placeholder>
                  <w:docPart w:val="D25A2E097DB24B5FBB4B558E18774B7C"/>
                </w:placeholder>
              </w:sdtPr>
              <w:sdtContent>
                <w:r>
                  <w:rPr>
                    <w:rFonts w:cs="Times New Roman"/>
                    <w:szCs w:val="24"/>
                  </w:rPr>
                  <w:t>S.B. 86</w:t>
                </w:r>
              </w:sdtContent>
            </w:sdt>
          </w:p>
        </w:tc>
      </w:tr>
      <w:tr w:rsidR="00BA030D" w:rsidTr="000F1DF9">
        <w:sdt>
          <w:sdtPr>
            <w:rPr>
              <w:rFonts w:cs="Times New Roman"/>
              <w:szCs w:val="24"/>
            </w:rPr>
            <w:alias w:val="TLCNumber"/>
            <w:tag w:val="TLCNumber"/>
            <w:id w:val="-542600604"/>
            <w:lock w:val="sdtLocked"/>
            <w:placeholder>
              <w:docPart w:val="D819E4D89DC946E6B256E8317B1DB9DD"/>
            </w:placeholder>
          </w:sdtPr>
          <w:sdtContent>
            <w:tc>
              <w:tcPr>
                <w:tcW w:w="2718" w:type="dxa"/>
              </w:tcPr>
              <w:p w:rsidR="00BA030D" w:rsidRPr="000F1DF9" w:rsidRDefault="00BA030D" w:rsidP="00C65088">
                <w:pPr>
                  <w:rPr>
                    <w:rFonts w:cs="Times New Roman"/>
                    <w:szCs w:val="24"/>
                  </w:rPr>
                </w:pPr>
                <w:r>
                  <w:rPr>
                    <w:rFonts w:cs="Times New Roman"/>
                    <w:szCs w:val="24"/>
                  </w:rPr>
                  <w:t>86R274 TSR-D</w:t>
                </w:r>
              </w:p>
            </w:tc>
          </w:sdtContent>
        </w:sdt>
        <w:tc>
          <w:tcPr>
            <w:tcW w:w="6858" w:type="dxa"/>
          </w:tcPr>
          <w:p w:rsidR="00BA030D" w:rsidRPr="005C2A78" w:rsidRDefault="00BA030D" w:rsidP="006D756B">
            <w:pPr>
              <w:jc w:val="right"/>
              <w:rPr>
                <w:rFonts w:cs="Times New Roman"/>
                <w:szCs w:val="24"/>
              </w:rPr>
            </w:pPr>
            <w:sdt>
              <w:sdtPr>
                <w:rPr>
                  <w:rFonts w:cs="Times New Roman"/>
                  <w:szCs w:val="24"/>
                </w:rPr>
                <w:alias w:val="Author Label"/>
                <w:tag w:val="By"/>
                <w:id w:val="72399597"/>
                <w:lock w:val="sdtLocked"/>
                <w:placeholder>
                  <w:docPart w:val="D8E417325DAA45F9AAADEE332C5A69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8949BF50714CEC84EDAB4DCC176C1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9D4FCD0DEEAA4B90A68031EECA83124A"/>
                </w:placeholder>
                <w:showingPlcHdr/>
              </w:sdtPr>
              <w:sdtContent/>
            </w:sdt>
          </w:p>
        </w:tc>
      </w:tr>
      <w:tr w:rsidR="00BA030D" w:rsidTr="000F1DF9">
        <w:tc>
          <w:tcPr>
            <w:tcW w:w="2718" w:type="dxa"/>
          </w:tcPr>
          <w:p w:rsidR="00BA030D" w:rsidRPr="00BC7495" w:rsidRDefault="00BA030D" w:rsidP="000F1DF9">
            <w:pPr>
              <w:rPr>
                <w:rFonts w:cs="Times New Roman"/>
                <w:szCs w:val="24"/>
              </w:rPr>
            </w:pPr>
          </w:p>
        </w:tc>
        <w:sdt>
          <w:sdtPr>
            <w:rPr>
              <w:rFonts w:cs="Times New Roman"/>
              <w:szCs w:val="24"/>
            </w:rPr>
            <w:alias w:val="Committee"/>
            <w:tag w:val="Committee"/>
            <w:id w:val="1914272295"/>
            <w:lock w:val="sdtContentLocked"/>
            <w:placeholder>
              <w:docPart w:val="39766B39220743E1ACFBDE716B177939"/>
            </w:placeholder>
          </w:sdtPr>
          <w:sdtContent>
            <w:tc>
              <w:tcPr>
                <w:tcW w:w="6858" w:type="dxa"/>
              </w:tcPr>
              <w:p w:rsidR="00BA030D" w:rsidRPr="00FF6471" w:rsidRDefault="00BA030D" w:rsidP="000F1DF9">
                <w:pPr>
                  <w:jc w:val="right"/>
                  <w:rPr>
                    <w:rFonts w:cs="Times New Roman"/>
                    <w:szCs w:val="24"/>
                  </w:rPr>
                </w:pPr>
                <w:r>
                  <w:rPr>
                    <w:rFonts w:cs="Times New Roman"/>
                    <w:szCs w:val="24"/>
                  </w:rPr>
                  <w:t>Intergovernmental Relations</w:t>
                </w:r>
              </w:p>
            </w:tc>
          </w:sdtContent>
        </w:sdt>
      </w:tr>
      <w:tr w:rsidR="00BA030D" w:rsidTr="000F1DF9">
        <w:tc>
          <w:tcPr>
            <w:tcW w:w="2718" w:type="dxa"/>
          </w:tcPr>
          <w:p w:rsidR="00BA030D" w:rsidRPr="00BC7495" w:rsidRDefault="00BA030D" w:rsidP="000F1DF9">
            <w:pPr>
              <w:rPr>
                <w:rFonts w:cs="Times New Roman"/>
                <w:szCs w:val="24"/>
              </w:rPr>
            </w:pPr>
          </w:p>
        </w:tc>
        <w:sdt>
          <w:sdtPr>
            <w:rPr>
              <w:rFonts w:cs="Times New Roman"/>
              <w:szCs w:val="24"/>
            </w:rPr>
            <w:alias w:val="Date"/>
            <w:tag w:val="DateContentControl"/>
            <w:id w:val="1178081906"/>
            <w:lock w:val="sdtLocked"/>
            <w:placeholder>
              <w:docPart w:val="F4793117E48D41F5BD036F344148C06C"/>
            </w:placeholder>
            <w:date w:fullDate="2019-02-15T00:00:00Z">
              <w:dateFormat w:val="M/d/yyyy"/>
              <w:lid w:val="en-US"/>
              <w:storeMappedDataAs w:val="dateTime"/>
              <w:calendar w:val="gregorian"/>
            </w:date>
          </w:sdtPr>
          <w:sdtContent>
            <w:tc>
              <w:tcPr>
                <w:tcW w:w="6858" w:type="dxa"/>
              </w:tcPr>
              <w:p w:rsidR="00BA030D" w:rsidRPr="00FF6471" w:rsidRDefault="00BA030D" w:rsidP="00AD6C43">
                <w:pPr>
                  <w:jc w:val="right"/>
                  <w:rPr>
                    <w:rFonts w:cs="Times New Roman"/>
                    <w:szCs w:val="24"/>
                  </w:rPr>
                </w:pPr>
                <w:r>
                  <w:rPr>
                    <w:rFonts w:cs="Times New Roman"/>
                    <w:szCs w:val="24"/>
                  </w:rPr>
                  <w:t>2/15/2019</w:t>
                </w:r>
              </w:p>
            </w:tc>
          </w:sdtContent>
        </w:sdt>
      </w:tr>
      <w:tr w:rsidR="00BA030D" w:rsidTr="000F1DF9">
        <w:tc>
          <w:tcPr>
            <w:tcW w:w="2718" w:type="dxa"/>
          </w:tcPr>
          <w:p w:rsidR="00BA030D" w:rsidRPr="00BC7495" w:rsidRDefault="00BA030D" w:rsidP="000F1DF9">
            <w:pPr>
              <w:rPr>
                <w:rFonts w:cs="Times New Roman"/>
                <w:szCs w:val="24"/>
              </w:rPr>
            </w:pPr>
          </w:p>
        </w:tc>
        <w:sdt>
          <w:sdtPr>
            <w:rPr>
              <w:rFonts w:cs="Times New Roman"/>
              <w:szCs w:val="24"/>
            </w:rPr>
            <w:alias w:val="BA Version"/>
            <w:tag w:val="BAVersion"/>
            <w:id w:val="-1685590809"/>
            <w:lock w:val="sdtContentLocked"/>
            <w:placeholder>
              <w:docPart w:val="C3B078CD7FDD4926A82B0EEAB9B3ED66"/>
            </w:placeholder>
          </w:sdtPr>
          <w:sdtContent>
            <w:tc>
              <w:tcPr>
                <w:tcW w:w="6858" w:type="dxa"/>
              </w:tcPr>
              <w:p w:rsidR="00BA030D" w:rsidRPr="00FF6471" w:rsidRDefault="00BA030D" w:rsidP="000F1DF9">
                <w:pPr>
                  <w:jc w:val="right"/>
                  <w:rPr>
                    <w:rFonts w:cs="Times New Roman"/>
                    <w:szCs w:val="24"/>
                  </w:rPr>
                </w:pPr>
                <w:r>
                  <w:rPr>
                    <w:rFonts w:cs="Times New Roman"/>
                    <w:szCs w:val="24"/>
                  </w:rPr>
                  <w:t>As Filed</w:t>
                </w:r>
              </w:p>
            </w:tc>
          </w:sdtContent>
        </w:sdt>
      </w:tr>
    </w:tbl>
    <w:p w:rsidR="00BA030D" w:rsidRPr="00FF6471" w:rsidRDefault="00BA030D" w:rsidP="000F1DF9">
      <w:pPr>
        <w:spacing w:after="0" w:line="240" w:lineRule="auto"/>
        <w:rPr>
          <w:rFonts w:cs="Times New Roman"/>
          <w:szCs w:val="24"/>
        </w:rPr>
      </w:pPr>
    </w:p>
    <w:p w:rsidR="00BA030D" w:rsidRPr="00FF6471" w:rsidRDefault="00BA030D" w:rsidP="000F1DF9">
      <w:pPr>
        <w:spacing w:after="0" w:line="240" w:lineRule="auto"/>
        <w:rPr>
          <w:rFonts w:cs="Times New Roman"/>
          <w:szCs w:val="24"/>
        </w:rPr>
      </w:pPr>
    </w:p>
    <w:p w:rsidR="00BA030D" w:rsidRPr="00FF6471" w:rsidRDefault="00BA03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D801B258E5461C9491C3FE6E2E9E08"/>
        </w:placeholder>
      </w:sdtPr>
      <w:sdtContent>
        <w:p w:rsidR="00BA030D" w:rsidRDefault="00BA03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E5C848F05F45C8886EE8D721981A76"/>
        </w:placeholder>
      </w:sdtPr>
      <w:sdtContent>
        <w:p w:rsidR="00BA030D" w:rsidRDefault="00BA030D" w:rsidP="004E63EE">
          <w:pPr>
            <w:pStyle w:val="NormalWeb"/>
            <w:spacing w:before="0" w:beforeAutospacing="0" w:after="0" w:afterAutospacing="0"/>
            <w:jc w:val="both"/>
            <w:divId w:val="2116900011"/>
            <w:rPr>
              <w:rFonts w:eastAsia="Times New Roman" w:cstheme="minorBidi"/>
              <w:bCs/>
              <w:szCs w:val="22"/>
            </w:rPr>
          </w:pPr>
        </w:p>
        <w:p w:rsidR="00BA030D" w:rsidRPr="004E63EE" w:rsidRDefault="00BA030D" w:rsidP="004E63EE">
          <w:pPr>
            <w:pStyle w:val="NormalWeb"/>
            <w:spacing w:before="0" w:beforeAutospacing="0" w:after="0" w:afterAutospacing="0"/>
            <w:jc w:val="both"/>
            <w:divId w:val="2116900011"/>
          </w:pPr>
          <w:r w:rsidRPr="004E63EE">
            <w:t>Local city ordinances often restrict or even prohibit raising chickens within city limits. Some counties impose additional requirements. This makes it difficult for students to carry out poultry projects in 4-H or Future Farmers of America (FFA). These ordinances also prevent people of all ages from enjoying the benefits of backyard chickens.</w:t>
          </w:r>
        </w:p>
        <w:p w:rsidR="00BA030D" w:rsidRPr="004E63EE" w:rsidRDefault="00BA030D" w:rsidP="004E63EE">
          <w:pPr>
            <w:pStyle w:val="NormalWeb"/>
            <w:spacing w:before="0" w:beforeAutospacing="0" w:after="0" w:afterAutospacing="0"/>
            <w:jc w:val="both"/>
            <w:divId w:val="2116900011"/>
          </w:pPr>
          <w:r w:rsidRPr="004E63EE">
            <w:t> </w:t>
          </w:r>
        </w:p>
        <w:p w:rsidR="00BA030D" w:rsidRPr="004E63EE" w:rsidRDefault="00BA030D" w:rsidP="004E63EE">
          <w:pPr>
            <w:pStyle w:val="NormalWeb"/>
            <w:spacing w:before="0" w:beforeAutospacing="0" w:after="0" w:afterAutospacing="0"/>
            <w:jc w:val="both"/>
            <w:divId w:val="2116900011"/>
          </w:pPr>
          <w:r w:rsidRPr="004E63EE">
            <w:t>S.B. 86 would allow any citizen of Texas to raise six or fewer chickens in their backyard, regardless of where they live. The bill would still allow cities and counties to place reasonable regulations on those chickens, as long as they don't prevent six or fewer poultry. The goal of S.B. 86 is to ensure that Texans' right to use and enjoy their property is protected.</w:t>
          </w:r>
        </w:p>
        <w:p w:rsidR="00BA030D" w:rsidRPr="004E63EE" w:rsidRDefault="00BA030D" w:rsidP="004E63EE">
          <w:pPr>
            <w:pStyle w:val="NormalWeb"/>
            <w:spacing w:before="0" w:beforeAutospacing="0" w:after="0" w:afterAutospacing="0"/>
            <w:jc w:val="both"/>
            <w:divId w:val="2116900011"/>
          </w:pPr>
          <w:r w:rsidRPr="004E63EE">
            <w:t> </w:t>
          </w:r>
        </w:p>
        <w:p w:rsidR="00BA030D" w:rsidRPr="004E63EE" w:rsidRDefault="00BA030D" w:rsidP="004E63EE">
          <w:pPr>
            <w:pStyle w:val="NormalWeb"/>
            <w:spacing w:before="0" w:beforeAutospacing="0" w:after="0" w:afterAutospacing="0"/>
            <w:jc w:val="both"/>
            <w:divId w:val="2116900011"/>
          </w:pPr>
          <w:r w:rsidRPr="004E63EE">
            <w:t>Two vibrant youth programs in Texas are 4-H and FFA. Students are encouraged to expand their knowledge of agriculture by raising animals through their programs, regardless of whether they live in the country or the city. The poultry programs are popular among students due to the ease of transporting chickens.</w:t>
          </w:r>
        </w:p>
        <w:p w:rsidR="00BA030D" w:rsidRPr="00D70925" w:rsidRDefault="00BA030D" w:rsidP="004E63EE">
          <w:pPr>
            <w:spacing w:after="0" w:line="240" w:lineRule="auto"/>
            <w:jc w:val="both"/>
            <w:rPr>
              <w:rFonts w:eastAsia="Times New Roman" w:cs="Times New Roman"/>
              <w:bCs/>
              <w:szCs w:val="24"/>
            </w:rPr>
          </w:pPr>
        </w:p>
      </w:sdtContent>
    </w:sdt>
    <w:p w:rsidR="00BA030D" w:rsidRDefault="00BA03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 </w:t>
      </w:r>
      <w:bookmarkStart w:id="1" w:name="AmendsCurrentLaw"/>
      <w:bookmarkEnd w:id="1"/>
      <w:r>
        <w:rPr>
          <w:rFonts w:cs="Times New Roman"/>
          <w:szCs w:val="24"/>
        </w:rPr>
        <w:t xml:space="preserve">amends current law relating to the regulation of raising or keeping six or fewer chickens by a political subdivision. </w:t>
      </w:r>
    </w:p>
    <w:p w:rsidR="00BA030D" w:rsidRPr="00360FFD" w:rsidRDefault="00BA030D" w:rsidP="000F1DF9">
      <w:pPr>
        <w:spacing w:after="0" w:line="240" w:lineRule="auto"/>
        <w:jc w:val="both"/>
        <w:rPr>
          <w:rFonts w:eastAsia="Times New Roman" w:cs="Times New Roman"/>
          <w:szCs w:val="24"/>
        </w:rPr>
      </w:pPr>
    </w:p>
    <w:p w:rsidR="00BA030D" w:rsidRPr="005C2A78" w:rsidRDefault="00BA03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D1D2BA73FD4DE9B43C0E42D251016B"/>
          </w:placeholder>
        </w:sdtPr>
        <w:sdtContent>
          <w:r>
            <w:rPr>
              <w:rFonts w:eastAsia="Times New Roman" w:cs="Times New Roman"/>
              <w:b/>
              <w:szCs w:val="24"/>
              <w:u w:val="single"/>
            </w:rPr>
            <w:t>RULEMAKING AUTHORITY</w:t>
          </w:r>
        </w:sdtContent>
      </w:sdt>
    </w:p>
    <w:p w:rsidR="00BA030D" w:rsidRPr="006529C4" w:rsidRDefault="00BA030D" w:rsidP="00774EC7">
      <w:pPr>
        <w:spacing w:after="0" w:line="240" w:lineRule="auto"/>
        <w:jc w:val="both"/>
        <w:rPr>
          <w:rFonts w:cs="Times New Roman"/>
          <w:szCs w:val="24"/>
        </w:rPr>
      </w:pPr>
    </w:p>
    <w:p w:rsidR="00BA030D" w:rsidRPr="006529C4" w:rsidRDefault="00BA03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030D" w:rsidRPr="006529C4" w:rsidRDefault="00BA030D" w:rsidP="00774EC7">
      <w:pPr>
        <w:spacing w:after="0" w:line="240" w:lineRule="auto"/>
        <w:jc w:val="both"/>
        <w:rPr>
          <w:rFonts w:cs="Times New Roman"/>
          <w:szCs w:val="24"/>
        </w:rPr>
      </w:pPr>
    </w:p>
    <w:p w:rsidR="00BA030D" w:rsidRPr="005C2A78" w:rsidRDefault="00BA03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C66EB3396F4D5BAFA2FA9052B9C047"/>
          </w:placeholder>
        </w:sdtPr>
        <w:sdtContent>
          <w:r>
            <w:rPr>
              <w:rFonts w:eastAsia="Times New Roman" w:cs="Times New Roman"/>
              <w:b/>
              <w:szCs w:val="24"/>
              <w:u w:val="single"/>
            </w:rPr>
            <w:t>SECTION BY SECTION ANALYSIS</w:t>
          </w:r>
        </w:sdtContent>
      </w:sdt>
    </w:p>
    <w:p w:rsidR="00BA030D" w:rsidRPr="005C2A78" w:rsidRDefault="00BA030D" w:rsidP="000F1DF9">
      <w:pPr>
        <w:spacing w:after="0" w:line="240" w:lineRule="auto"/>
        <w:jc w:val="both"/>
        <w:rPr>
          <w:rFonts w:eastAsia="Times New Roman" w:cs="Times New Roman"/>
          <w:szCs w:val="24"/>
        </w:rPr>
      </w:pPr>
    </w:p>
    <w:p w:rsidR="00BA030D" w:rsidRDefault="00BA030D" w:rsidP="002554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251, Agriculture Code, to read as follows:</w:t>
      </w:r>
    </w:p>
    <w:p w:rsidR="00BA030D" w:rsidRDefault="00BA030D" w:rsidP="00255471">
      <w:pPr>
        <w:spacing w:after="0" w:line="240" w:lineRule="auto"/>
        <w:jc w:val="both"/>
        <w:rPr>
          <w:rFonts w:eastAsia="Times New Roman" w:cs="Times New Roman"/>
          <w:szCs w:val="24"/>
        </w:rPr>
      </w:pPr>
    </w:p>
    <w:p w:rsidR="00BA030D" w:rsidRPr="005C2A78" w:rsidRDefault="00BA030D" w:rsidP="00255471">
      <w:pPr>
        <w:spacing w:after="0" w:line="240" w:lineRule="auto"/>
        <w:ind w:left="720"/>
        <w:jc w:val="center"/>
        <w:rPr>
          <w:rFonts w:eastAsia="Times New Roman" w:cs="Times New Roman"/>
          <w:szCs w:val="24"/>
        </w:rPr>
      </w:pPr>
      <w:r>
        <w:rPr>
          <w:rFonts w:eastAsia="Times New Roman" w:cs="Times New Roman"/>
          <w:szCs w:val="24"/>
        </w:rPr>
        <w:t>CHAPTER 251. EFFECT ON NUISANCE ACTION AND GOVERNMENTAL REQUIREMENTS ON CERTAIN AGRICULTURAL OPERATIONS</w:t>
      </w:r>
    </w:p>
    <w:p w:rsidR="00BA030D" w:rsidRPr="005C2A78" w:rsidRDefault="00BA030D" w:rsidP="00255471">
      <w:pPr>
        <w:spacing w:after="0" w:line="240" w:lineRule="auto"/>
        <w:jc w:val="both"/>
        <w:rPr>
          <w:rFonts w:eastAsia="Times New Roman" w:cs="Times New Roman"/>
          <w:szCs w:val="24"/>
        </w:rPr>
      </w:pPr>
    </w:p>
    <w:p w:rsidR="00BA030D" w:rsidRDefault="00BA030D" w:rsidP="002554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251, Agriculture Code, by adding Section 251.007, as follows:</w:t>
      </w:r>
    </w:p>
    <w:p w:rsidR="00BA030D" w:rsidRDefault="00BA030D" w:rsidP="00255471">
      <w:pPr>
        <w:spacing w:after="0" w:line="240" w:lineRule="auto"/>
        <w:jc w:val="both"/>
        <w:rPr>
          <w:rFonts w:eastAsia="Times New Roman" w:cs="Times New Roman"/>
          <w:szCs w:val="24"/>
        </w:rPr>
      </w:pPr>
    </w:p>
    <w:p w:rsidR="00BA030D" w:rsidRDefault="00BA030D" w:rsidP="00255471">
      <w:pPr>
        <w:spacing w:after="0" w:line="240" w:lineRule="auto"/>
        <w:ind w:left="720"/>
        <w:jc w:val="both"/>
        <w:rPr>
          <w:rFonts w:eastAsia="Times New Roman" w:cs="Times New Roman"/>
          <w:szCs w:val="24"/>
        </w:rPr>
      </w:pPr>
      <w:r>
        <w:rPr>
          <w:rFonts w:eastAsia="Times New Roman" w:cs="Times New Roman"/>
          <w:szCs w:val="24"/>
        </w:rPr>
        <w:t xml:space="preserve">Sec. 251.007. SIX CHICKENS ALLOWED. (a) Prohibits a political subdivision from imposing a governmental requirement that prohibits an individual from raising or keeping six or fewer chickens in the boundaries of the political subdivision, notwithstanding any other law and except as provided by Subsection (b). </w:t>
      </w:r>
    </w:p>
    <w:p w:rsidR="00BA030D" w:rsidRDefault="00BA030D" w:rsidP="00255471">
      <w:pPr>
        <w:spacing w:after="0" w:line="240" w:lineRule="auto"/>
        <w:ind w:left="720"/>
        <w:jc w:val="both"/>
        <w:rPr>
          <w:rFonts w:eastAsia="Times New Roman" w:cs="Times New Roman"/>
          <w:szCs w:val="24"/>
        </w:rPr>
      </w:pPr>
    </w:p>
    <w:p w:rsidR="00BA030D" w:rsidRDefault="00BA030D" w:rsidP="00255471">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impose reasonable governmental requirements on the raising or keeping of poultry in the boundaries of the municipality that do not have the effect of prohibiting the raising or keeping of six or fewer chickens, including a limit on the number of chickens an individual may raise or keep in excess of six, a prohibition on breeding poultry, a prohibition on raising or keeping roosters, or the minimum distance an individual must maintain between a chicken coop and  a residential structure. </w:t>
      </w:r>
    </w:p>
    <w:p w:rsidR="00BA030D" w:rsidRDefault="00BA030D" w:rsidP="00255471">
      <w:pPr>
        <w:spacing w:after="0" w:line="240" w:lineRule="auto"/>
        <w:ind w:left="1440"/>
        <w:jc w:val="both"/>
        <w:rPr>
          <w:rFonts w:eastAsia="Times New Roman" w:cs="Times New Roman"/>
          <w:szCs w:val="24"/>
        </w:rPr>
      </w:pPr>
    </w:p>
    <w:p w:rsidR="00BA030D" w:rsidRPr="005C2A78" w:rsidRDefault="00BA030D" w:rsidP="00255471">
      <w:pPr>
        <w:spacing w:after="0" w:line="240" w:lineRule="auto"/>
        <w:ind w:left="1440"/>
        <w:jc w:val="both"/>
        <w:rPr>
          <w:rFonts w:eastAsia="Times New Roman" w:cs="Times New Roman"/>
          <w:szCs w:val="24"/>
        </w:rPr>
      </w:pPr>
      <w:r>
        <w:rPr>
          <w:rFonts w:eastAsia="Times New Roman" w:cs="Times New Roman"/>
          <w:szCs w:val="24"/>
        </w:rPr>
        <w:t xml:space="preserve">(c) Provides that a governmental requirement adopted by a political subdivision that violates Subsection (a) is void. </w:t>
      </w:r>
    </w:p>
    <w:p w:rsidR="00BA030D" w:rsidRPr="005C2A78" w:rsidRDefault="00BA030D" w:rsidP="00255471">
      <w:pPr>
        <w:spacing w:after="0" w:line="240" w:lineRule="auto"/>
        <w:jc w:val="both"/>
        <w:rPr>
          <w:rFonts w:eastAsia="Times New Roman" w:cs="Times New Roman"/>
          <w:szCs w:val="24"/>
        </w:rPr>
      </w:pPr>
    </w:p>
    <w:p w:rsidR="00BA030D" w:rsidRDefault="00BA030D" w:rsidP="002554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Section 251.007, Agriculture Code, as added by this Act, applies to a governmental requirement adopted before, on, or after the effective date of this Act.  </w:t>
      </w:r>
    </w:p>
    <w:p w:rsidR="00BA030D" w:rsidRDefault="00BA030D" w:rsidP="00255471">
      <w:pPr>
        <w:spacing w:after="0" w:line="240" w:lineRule="auto"/>
        <w:jc w:val="both"/>
        <w:rPr>
          <w:rFonts w:eastAsia="Times New Roman" w:cs="Times New Roman"/>
          <w:szCs w:val="24"/>
        </w:rPr>
      </w:pPr>
    </w:p>
    <w:p w:rsidR="00BA030D" w:rsidRPr="00C8671F" w:rsidRDefault="00BA030D" w:rsidP="0025547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BA03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A0" w:rsidRDefault="00EF6CA0" w:rsidP="000F1DF9">
      <w:pPr>
        <w:spacing w:after="0" w:line="240" w:lineRule="auto"/>
      </w:pPr>
      <w:r>
        <w:separator/>
      </w:r>
    </w:p>
  </w:endnote>
  <w:endnote w:type="continuationSeparator" w:id="0">
    <w:p w:rsidR="00EF6CA0" w:rsidRDefault="00EF6C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6C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030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030D">
                <w:rPr>
                  <w:sz w:val="20"/>
                  <w:szCs w:val="20"/>
                </w:rPr>
                <w:t>S.B. 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03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6C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03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03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A0" w:rsidRDefault="00EF6CA0" w:rsidP="000F1DF9">
      <w:pPr>
        <w:spacing w:after="0" w:line="240" w:lineRule="auto"/>
      </w:pPr>
      <w:r>
        <w:separator/>
      </w:r>
    </w:p>
  </w:footnote>
  <w:footnote w:type="continuationSeparator" w:id="0">
    <w:p w:rsidR="00EF6CA0" w:rsidRDefault="00EF6C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030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6CA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2B18"/>
  <w15:docId w15:val="{AFC573BC-41E7-4B89-A4E9-F95528A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03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2B5A" w:rsidP="00842B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3F38C76B4B482FA7D979B6A9758042"/>
        <w:category>
          <w:name w:val="General"/>
          <w:gallery w:val="placeholder"/>
        </w:category>
        <w:types>
          <w:type w:val="bbPlcHdr"/>
        </w:types>
        <w:behaviors>
          <w:behavior w:val="content"/>
        </w:behaviors>
        <w:guid w:val="{0D0E2AC8-49B6-4000-A4C4-4976F6F06946}"/>
      </w:docPartPr>
      <w:docPartBody>
        <w:p w:rsidR="00000000" w:rsidRDefault="0028213F"/>
      </w:docPartBody>
    </w:docPart>
    <w:docPart>
      <w:docPartPr>
        <w:name w:val="BB66F98E4A0548FEB8FDF0BA3358CD7F"/>
        <w:category>
          <w:name w:val="General"/>
          <w:gallery w:val="placeholder"/>
        </w:category>
        <w:types>
          <w:type w:val="bbPlcHdr"/>
        </w:types>
        <w:behaviors>
          <w:behavior w:val="content"/>
        </w:behaviors>
        <w:guid w:val="{72D80C66-2E60-4419-950A-D694E4C94EBA}"/>
      </w:docPartPr>
      <w:docPartBody>
        <w:p w:rsidR="00000000" w:rsidRDefault="0028213F"/>
      </w:docPartBody>
    </w:docPart>
    <w:docPart>
      <w:docPartPr>
        <w:name w:val="D25A2E097DB24B5FBB4B558E18774B7C"/>
        <w:category>
          <w:name w:val="General"/>
          <w:gallery w:val="placeholder"/>
        </w:category>
        <w:types>
          <w:type w:val="bbPlcHdr"/>
        </w:types>
        <w:behaviors>
          <w:behavior w:val="content"/>
        </w:behaviors>
        <w:guid w:val="{32CF5252-FCAB-4824-BD02-FC7A325A9711}"/>
      </w:docPartPr>
      <w:docPartBody>
        <w:p w:rsidR="00000000" w:rsidRDefault="0028213F"/>
      </w:docPartBody>
    </w:docPart>
    <w:docPart>
      <w:docPartPr>
        <w:name w:val="D819E4D89DC946E6B256E8317B1DB9DD"/>
        <w:category>
          <w:name w:val="General"/>
          <w:gallery w:val="placeholder"/>
        </w:category>
        <w:types>
          <w:type w:val="bbPlcHdr"/>
        </w:types>
        <w:behaviors>
          <w:behavior w:val="content"/>
        </w:behaviors>
        <w:guid w:val="{FA8518CF-D8CE-4EF6-9732-222D94F421D5}"/>
      </w:docPartPr>
      <w:docPartBody>
        <w:p w:rsidR="00000000" w:rsidRDefault="0028213F"/>
      </w:docPartBody>
    </w:docPart>
    <w:docPart>
      <w:docPartPr>
        <w:name w:val="D8E417325DAA45F9AAADEE332C5A69F9"/>
        <w:category>
          <w:name w:val="General"/>
          <w:gallery w:val="placeholder"/>
        </w:category>
        <w:types>
          <w:type w:val="bbPlcHdr"/>
        </w:types>
        <w:behaviors>
          <w:behavior w:val="content"/>
        </w:behaviors>
        <w:guid w:val="{328193AE-ABA1-4373-B587-91A322E2A787}"/>
      </w:docPartPr>
      <w:docPartBody>
        <w:p w:rsidR="00000000" w:rsidRDefault="0028213F"/>
      </w:docPartBody>
    </w:docPart>
    <w:docPart>
      <w:docPartPr>
        <w:name w:val="F38949BF50714CEC84EDAB4DCC176C14"/>
        <w:category>
          <w:name w:val="General"/>
          <w:gallery w:val="placeholder"/>
        </w:category>
        <w:types>
          <w:type w:val="bbPlcHdr"/>
        </w:types>
        <w:behaviors>
          <w:behavior w:val="content"/>
        </w:behaviors>
        <w:guid w:val="{28C1C1EC-7153-47B6-AEFF-9F1806C1A576}"/>
      </w:docPartPr>
      <w:docPartBody>
        <w:p w:rsidR="00000000" w:rsidRDefault="0028213F"/>
      </w:docPartBody>
    </w:docPart>
    <w:docPart>
      <w:docPartPr>
        <w:name w:val="9D4FCD0DEEAA4B90A68031EECA83124A"/>
        <w:category>
          <w:name w:val="General"/>
          <w:gallery w:val="placeholder"/>
        </w:category>
        <w:types>
          <w:type w:val="bbPlcHdr"/>
        </w:types>
        <w:behaviors>
          <w:behavior w:val="content"/>
        </w:behaviors>
        <w:guid w:val="{40765A2A-A53B-45A4-A413-3ABA8EFAAF7C}"/>
      </w:docPartPr>
      <w:docPartBody>
        <w:p w:rsidR="00000000" w:rsidRDefault="0028213F"/>
      </w:docPartBody>
    </w:docPart>
    <w:docPart>
      <w:docPartPr>
        <w:name w:val="39766B39220743E1ACFBDE716B177939"/>
        <w:category>
          <w:name w:val="General"/>
          <w:gallery w:val="placeholder"/>
        </w:category>
        <w:types>
          <w:type w:val="bbPlcHdr"/>
        </w:types>
        <w:behaviors>
          <w:behavior w:val="content"/>
        </w:behaviors>
        <w:guid w:val="{5B41B44C-5A9D-4252-813B-B604E8CDB191}"/>
      </w:docPartPr>
      <w:docPartBody>
        <w:p w:rsidR="00000000" w:rsidRDefault="0028213F"/>
      </w:docPartBody>
    </w:docPart>
    <w:docPart>
      <w:docPartPr>
        <w:name w:val="F4793117E48D41F5BD036F344148C06C"/>
        <w:category>
          <w:name w:val="General"/>
          <w:gallery w:val="placeholder"/>
        </w:category>
        <w:types>
          <w:type w:val="bbPlcHdr"/>
        </w:types>
        <w:behaviors>
          <w:behavior w:val="content"/>
        </w:behaviors>
        <w:guid w:val="{76786988-30E6-4F74-A930-8275D118A4A3}"/>
      </w:docPartPr>
      <w:docPartBody>
        <w:p w:rsidR="00000000" w:rsidRDefault="00842B5A" w:rsidP="00842B5A">
          <w:pPr>
            <w:pStyle w:val="F4793117E48D41F5BD036F344148C06C"/>
          </w:pPr>
          <w:r w:rsidRPr="00A30DD1">
            <w:rPr>
              <w:rStyle w:val="PlaceholderText"/>
            </w:rPr>
            <w:t>Click here to enter a date.</w:t>
          </w:r>
        </w:p>
      </w:docPartBody>
    </w:docPart>
    <w:docPart>
      <w:docPartPr>
        <w:name w:val="C3B078CD7FDD4926A82B0EEAB9B3ED66"/>
        <w:category>
          <w:name w:val="General"/>
          <w:gallery w:val="placeholder"/>
        </w:category>
        <w:types>
          <w:type w:val="bbPlcHdr"/>
        </w:types>
        <w:behaviors>
          <w:behavior w:val="content"/>
        </w:behaviors>
        <w:guid w:val="{1B63BBE0-66EF-4AA2-907B-6D0F3766B89F}"/>
      </w:docPartPr>
      <w:docPartBody>
        <w:p w:rsidR="00000000" w:rsidRDefault="0028213F"/>
      </w:docPartBody>
    </w:docPart>
    <w:docPart>
      <w:docPartPr>
        <w:name w:val="AED801B258E5461C9491C3FE6E2E9E08"/>
        <w:category>
          <w:name w:val="General"/>
          <w:gallery w:val="placeholder"/>
        </w:category>
        <w:types>
          <w:type w:val="bbPlcHdr"/>
        </w:types>
        <w:behaviors>
          <w:behavior w:val="content"/>
        </w:behaviors>
        <w:guid w:val="{5DAC2252-205C-493E-80BD-A14686EA933A}"/>
      </w:docPartPr>
      <w:docPartBody>
        <w:p w:rsidR="00000000" w:rsidRDefault="0028213F"/>
      </w:docPartBody>
    </w:docPart>
    <w:docPart>
      <w:docPartPr>
        <w:name w:val="C4E5C848F05F45C8886EE8D721981A76"/>
        <w:category>
          <w:name w:val="General"/>
          <w:gallery w:val="placeholder"/>
        </w:category>
        <w:types>
          <w:type w:val="bbPlcHdr"/>
        </w:types>
        <w:behaviors>
          <w:behavior w:val="content"/>
        </w:behaviors>
        <w:guid w:val="{96FE6C47-61B8-40EA-BC0B-43795D278FE1}"/>
      </w:docPartPr>
      <w:docPartBody>
        <w:p w:rsidR="00000000" w:rsidRDefault="00842B5A" w:rsidP="00842B5A">
          <w:pPr>
            <w:pStyle w:val="C4E5C848F05F45C8886EE8D721981A76"/>
          </w:pPr>
          <w:r>
            <w:rPr>
              <w:rFonts w:eastAsia="Times New Roman" w:cs="Times New Roman"/>
              <w:bCs/>
              <w:szCs w:val="24"/>
            </w:rPr>
            <w:t xml:space="preserve"> </w:t>
          </w:r>
        </w:p>
      </w:docPartBody>
    </w:docPart>
    <w:docPart>
      <w:docPartPr>
        <w:name w:val="A6D1D2BA73FD4DE9B43C0E42D251016B"/>
        <w:category>
          <w:name w:val="General"/>
          <w:gallery w:val="placeholder"/>
        </w:category>
        <w:types>
          <w:type w:val="bbPlcHdr"/>
        </w:types>
        <w:behaviors>
          <w:behavior w:val="content"/>
        </w:behaviors>
        <w:guid w:val="{C74ACEC0-BCAE-4422-A807-F0B18FFD1D99}"/>
      </w:docPartPr>
      <w:docPartBody>
        <w:p w:rsidR="00000000" w:rsidRDefault="0028213F"/>
      </w:docPartBody>
    </w:docPart>
    <w:docPart>
      <w:docPartPr>
        <w:name w:val="E2C66EB3396F4D5BAFA2FA9052B9C047"/>
        <w:category>
          <w:name w:val="General"/>
          <w:gallery w:val="placeholder"/>
        </w:category>
        <w:types>
          <w:type w:val="bbPlcHdr"/>
        </w:types>
        <w:behaviors>
          <w:behavior w:val="content"/>
        </w:behaviors>
        <w:guid w:val="{E83B4BB5-F2D0-450E-93A9-B9EA55A9EFD3}"/>
      </w:docPartPr>
      <w:docPartBody>
        <w:p w:rsidR="00000000" w:rsidRDefault="002821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13F"/>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2B5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B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2B5A"/>
    <w:rPr>
      <w:rFonts w:ascii="Times New Roman" w:hAnsi="Times New Roman"/>
      <w:sz w:val="24"/>
    </w:rPr>
  </w:style>
  <w:style w:type="paragraph" w:customStyle="1" w:styleId="487D89B4F8B34DB4967D41FE18F7F88D9">
    <w:name w:val="487D89B4F8B34DB4967D41FE18F7F88D9"/>
    <w:rsid w:val="00842B5A"/>
    <w:rPr>
      <w:rFonts w:ascii="Times New Roman" w:hAnsi="Times New Roman"/>
      <w:sz w:val="24"/>
    </w:rPr>
  </w:style>
  <w:style w:type="paragraph" w:customStyle="1" w:styleId="AE2570ED5D764CD7AF9686706F550F4622">
    <w:name w:val="AE2570ED5D764CD7AF9686706F550F4622"/>
    <w:rsid w:val="00842B5A"/>
    <w:pPr>
      <w:tabs>
        <w:tab w:val="center" w:pos="4680"/>
        <w:tab w:val="right" w:pos="9360"/>
      </w:tabs>
      <w:spacing w:after="0" w:line="240" w:lineRule="auto"/>
    </w:pPr>
    <w:rPr>
      <w:rFonts w:ascii="Times New Roman" w:hAnsi="Times New Roman"/>
      <w:sz w:val="24"/>
    </w:rPr>
  </w:style>
  <w:style w:type="paragraph" w:customStyle="1" w:styleId="F4793117E48D41F5BD036F344148C06C">
    <w:name w:val="F4793117E48D41F5BD036F344148C06C"/>
    <w:rsid w:val="00842B5A"/>
    <w:pPr>
      <w:spacing w:after="160" w:line="259" w:lineRule="auto"/>
    </w:pPr>
  </w:style>
  <w:style w:type="paragraph" w:customStyle="1" w:styleId="C4E5C848F05F45C8886EE8D721981A76">
    <w:name w:val="C4E5C848F05F45C8886EE8D721981A76"/>
    <w:rsid w:val="00842B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F7F1DC-5F4B-4405-9386-DB829174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448</Words>
  <Characters>2556</Characters>
  <Application>Microsoft Office Word</Application>
  <DocSecurity>0</DocSecurity>
  <Lines>21</Lines>
  <Paragraphs>5</Paragraphs>
  <ScaleCrop>false</ScaleCrop>
  <Company>Texas Legislative Council</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2019-02-15T18:35:00Z</dcterms:modified>
</cp:coreProperties>
</file>

<file path=docProps/custom.xml><?xml version="1.0" encoding="utf-8"?>
<op:Properties xmlns:vt="http://schemas.openxmlformats.org/officeDocument/2006/docPropsVTypes" xmlns:op="http://schemas.openxmlformats.org/officeDocument/2006/custom-properties"/>
</file>