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EF8" w:rsidRDefault="00301E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3D9D44F0E71411A8FB8E8235E7CFB69"/>
          </w:placeholder>
        </w:sdtPr>
        <w:sdtContent>
          <w:r w:rsidRPr="005C2A78">
            <w:rPr>
              <w:rFonts w:cs="Times New Roman"/>
              <w:b/>
              <w:szCs w:val="24"/>
              <w:u w:val="single"/>
            </w:rPr>
            <w:t>BILL ANALYSIS</w:t>
          </w:r>
        </w:sdtContent>
      </w:sdt>
    </w:p>
    <w:p w:rsidR="00301EF8" w:rsidRPr="00585C31" w:rsidRDefault="00301EF8" w:rsidP="000F1DF9">
      <w:pPr>
        <w:spacing w:after="0" w:line="240" w:lineRule="auto"/>
        <w:rPr>
          <w:rFonts w:cs="Times New Roman"/>
          <w:szCs w:val="24"/>
        </w:rPr>
      </w:pPr>
    </w:p>
    <w:p w:rsidR="00301EF8" w:rsidRPr="00585C31" w:rsidRDefault="00301E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1EF8" w:rsidTr="000F1DF9">
        <w:tc>
          <w:tcPr>
            <w:tcW w:w="2718" w:type="dxa"/>
          </w:tcPr>
          <w:p w:rsidR="00301EF8" w:rsidRPr="005C2A78" w:rsidRDefault="00301EF8" w:rsidP="006D756B">
            <w:pPr>
              <w:rPr>
                <w:rFonts w:cs="Times New Roman"/>
                <w:szCs w:val="24"/>
              </w:rPr>
            </w:pPr>
            <w:sdt>
              <w:sdtPr>
                <w:rPr>
                  <w:rFonts w:cs="Times New Roman"/>
                  <w:szCs w:val="24"/>
                </w:rPr>
                <w:alias w:val="Agency Title"/>
                <w:tag w:val="AgencyTitleContentControl"/>
                <w:id w:val="1920747753"/>
                <w:lock w:val="sdtContentLocked"/>
                <w:placeholder>
                  <w:docPart w:val="E6E80A6754FE4B02B838A530E3C7E3BE"/>
                </w:placeholder>
              </w:sdtPr>
              <w:sdtEndPr>
                <w:rPr>
                  <w:rFonts w:cstheme="minorBidi"/>
                  <w:szCs w:val="22"/>
                </w:rPr>
              </w:sdtEndPr>
              <w:sdtContent>
                <w:r>
                  <w:rPr>
                    <w:rFonts w:cs="Times New Roman"/>
                    <w:szCs w:val="24"/>
                  </w:rPr>
                  <w:t>Senate Research Center</w:t>
                </w:r>
              </w:sdtContent>
            </w:sdt>
          </w:p>
        </w:tc>
        <w:tc>
          <w:tcPr>
            <w:tcW w:w="6858" w:type="dxa"/>
          </w:tcPr>
          <w:p w:rsidR="00301EF8" w:rsidRPr="00FF6471" w:rsidRDefault="00301EF8" w:rsidP="000F1DF9">
            <w:pPr>
              <w:jc w:val="right"/>
              <w:rPr>
                <w:rFonts w:cs="Times New Roman"/>
                <w:szCs w:val="24"/>
              </w:rPr>
            </w:pPr>
            <w:sdt>
              <w:sdtPr>
                <w:rPr>
                  <w:rFonts w:cs="Times New Roman"/>
                  <w:szCs w:val="24"/>
                </w:rPr>
                <w:alias w:val="Bill Number"/>
                <w:tag w:val="BillNumberOne"/>
                <w:id w:val="-410784069"/>
                <w:lock w:val="sdtContentLocked"/>
                <w:placeholder>
                  <w:docPart w:val="7C49C245276747F098ABE187603D25B3"/>
                </w:placeholder>
              </w:sdtPr>
              <w:sdtContent>
                <w:r>
                  <w:rPr>
                    <w:rFonts w:cs="Times New Roman"/>
                    <w:szCs w:val="24"/>
                  </w:rPr>
                  <w:t>S.B. 170</w:t>
                </w:r>
              </w:sdtContent>
            </w:sdt>
          </w:p>
        </w:tc>
      </w:tr>
      <w:tr w:rsidR="00301EF8" w:rsidTr="000F1DF9">
        <w:sdt>
          <w:sdtPr>
            <w:rPr>
              <w:rFonts w:cs="Times New Roman"/>
              <w:szCs w:val="24"/>
            </w:rPr>
            <w:alias w:val="TLCNumber"/>
            <w:tag w:val="TLCNumber"/>
            <w:id w:val="-542600604"/>
            <w:lock w:val="sdtLocked"/>
            <w:placeholder>
              <w:docPart w:val="10046C1FACDE416E864AAC6B5A3993EB"/>
            </w:placeholder>
          </w:sdtPr>
          <w:sdtContent>
            <w:tc>
              <w:tcPr>
                <w:tcW w:w="2718" w:type="dxa"/>
              </w:tcPr>
              <w:p w:rsidR="00301EF8" w:rsidRPr="000F1DF9" w:rsidRDefault="00301EF8" w:rsidP="00C65088">
                <w:pPr>
                  <w:rPr>
                    <w:rFonts w:cs="Times New Roman"/>
                    <w:szCs w:val="24"/>
                  </w:rPr>
                </w:pPr>
                <w:r>
                  <w:rPr>
                    <w:rFonts w:cs="Times New Roman"/>
                    <w:szCs w:val="24"/>
                  </w:rPr>
                  <w:t>86R1157 KKR-F</w:t>
                </w:r>
              </w:p>
            </w:tc>
          </w:sdtContent>
        </w:sdt>
        <w:tc>
          <w:tcPr>
            <w:tcW w:w="6858" w:type="dxa"/>
          </w:tcPr>
          <w:p w:rsidR="00301EF8" w:rsidRPr="005C2A78" w:rsidRDefault="00301EF8" w:rsidP="006D756B">
            <w:pPr>
              <w:jc w:val="right"/>
              <w:rPr>
                <w:rFonts w:cs="Times New Roman"/>
                <w:szCs w:val="24"/>
              </w:rPr>
            </w:pPr>
            <w:sdt>
              <w:sdtPr>
                <w:rPr>
                  <w:rFonts w:cs="Times New Roman"/>
                  <w:szCs w:val="24"/>
                </w:rPr>
                <w:alias w:val="Author Label"/>
                <w:tag w:val="By"/>
                <w:id w:val="72399597"/>
                <w:lock w:val="sdtLocked"/>
                <w:placeholder>
                  <w:docPart w:val="B1B9D78EB85144788EC9B8CE9640D1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C97A0B94B3462195E60604B5C1B3BD"/>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BD60D5B838AC47B18960E41FDC22D1E8"/>
                </w:placeholder>
                <w:showingPlcHdr/>
              </w:sdtPr>
              <w:sdtContent/>
            </w:sdt>
          </w:p>
        </w:tc>
      </w:tr>
      <w:tr w:rsidR="00301EF8" w:rsidTr="000F1DF9">
        <w:tc>
          <w:tcPr>
            <w:tcW w:w="2718" w:type="dxa"/>
          </w:tcPr>
          <w:p w:rsidR="00301EF8" w:rsidRPr="00BC7495" w:rsidRDefault="00301EF8" w:rsidP="000F1DF9">
            <w:pPr>
              <w:rPr>
                <w:rFonts w:cs="Times New Roman"/>
                <w:szCs w:val="24"/>
              </w:rPr>
            </w:pPr>
          </w:p>
        </w:tc>
        <w:sdt>
          <w:sdtPr>
            <w:rPr>
              <w:rFonts w:cs="Times New Roman"/>
              <w:szCs w:val="24"/>
            </w:rPr>
            <w:alias w:val="Committee"/>
            <w:tag w:val="Committee"/>
            <w:id w:val="1914272295"/>
            <w:lock w:val="sdtContentLocked"/>
            <w:placeholder>
              <w:docPart w:val="2EE57C32415F4EADAC20D4E78DB57D3A"/>
            </w:placeholder>
          </w:sdtPr>
          <w:sdtContent>
            <w:tc>
              <w:tcPr>
                <w:tcW w:w="6858" w:type="dxa"/>
              </w:tcPr>
              <w:p w:rsidR="00301EF8" w:rsidRPr="00FF6471" w:rsidRDefault="00301EF8" w:rsidP="000F1DF9">
                <w:pPr>
                  <w:jc w:val="right"/>
                  <w:rPr>
                    <w:rFonts w:cs="Times New Roman"/>
                    <w:szCs w:val="24"/>
                  </w:rPr>
                </w:pPr>
                <w:r>
                  <w:rPr>
                    <w:rFonts w:cs="Times New Roman"/>
                    <w:szCs w:val="24"/>
                  </w:rPr>
                  <w:t>Health &amp; Human Services</w:t>
                </w:r>
              </w:p>
            </w:tc>
          </w:sdtContent>
        </w:sdt>
      </w:tr>
      <w:tr w:rsidR="00301EF8" w:rsidTr="000F1DF9">
        <w:tc>
          <w:tcPr>
            <w:tcW w:w="2718" w:type="dxa"/>
          </w:tcPr>
          <w:p w:rsidR="00301EF8" w:rsidRPr="00BC7495" w:rsidRDefault="00301EF8" w:rsidP="000F1DF9">
            <w:pPr>
              <w:rPr>
                <w:rFonts w:cs="Times New Roman"/>
                <w:szCs w:val="24"/>
              </w:rPr>
            </w:pPr>
          </w:p>
        </w:tc>
        <w:sdt>
          <w:sdtPr>
            <w:rPr>
              <w:rFonts w:cs="Times New Roman"/>
              <w:szCs w:val="24"/>
            </w:rPr>
            <w:alias w:val="Date"/>
            <w:tag w:val="DateContentControl"/>
            <w:id w:val="1178081906"/>
            <w:lock w:val="sdtLocked"/>
            <w:placeholder>
              <w:docPart w:val="AB9EA77AFF664D729A0A4503B18D7FE5"/>
            </w:placeholder>
            <w:date w:fullDate="2019-02-07T00:00:00Z">
              <w:dateFormat w:val="M/d/yyyy"/>
              <w:lid w:val="en-US"/>
              <w:storeMappedDataAs w:val="dateTime"/>
              <w:calendar w:val="gregorian"/>
            </w:date>
          </w:sdtPr>
          <w:sdtContent>
            <w:tc>
              <w:tcPr>
                <w:tcW w:w="6858" w:type="dxa"/>
              </w:tcPr>
              <w:p w:rsidR="00301EF8" w:rsidRPr="00FF6471" w:rsidRDefault="00301EF8" w:rsidP="000F1DF9">
                <w:pPr>
                  <w:jc w:val="right"/>
                  <w:rPr>
                    <w:rFonts w:cs="Times New Roman"/>
                    <w:szCs w:val="24"/>
                  </w:rPr>
                </w:pPr>
                <w:r>
                  <w:rPr>
                    <w:rFonts w:cs="Times New Roman"/>
                    <w:szCs w:val="24"/>
                  </w:rPr>
                  <w:t>2/7/2019</w:t>
                </w:r>
              </w:p>
            </w:tc>
          </w:sdtContent>
        </w:sdt>
      </w:tr>
      <w:tr w:rsidR="00301EF8" w:rsidTr="000F1DF9">
        <w:tc>
          <w:tcPr>
            <w:tcW w:w="2718" w:type="dxa"/>
          </w:tcPr>
          <w:p w:rsidR="00301EF8" w:rsidRPr="00BC7495" w:rsidRDefault="00301EF8" w:rsidP="000F1DF9">
            <w:pPr>
              <w:rPr>
                <w:rFonts w:cs="Times New Roman"/>
                <w:szCs w:val="24"/>
              </w:rPr>
            </w:pPr>
          </w:p>
        </w:tc>
        <w:sdt>
          <w:sdtPr>
            <w:rPr>
              <w:rFonts w:cs="Times New Roman"/>
              <w:szCs w:val="24"/>
            </w:rPr>
            <w:alias w:val="BA Version"/>
            <w:tag w:val="BAVersion"/>
            <w:id w:val="-1685590809"/>
            <w:lock w:val="sdtContentLocked"/>
            <w:placeholder>
              <w:docPart w:val="080261C621304A74980EF1BD2AB352FB"/>
            </w:placeholder>
          </w:sdtPr>
          <w:sdtContent>
            <w:tc>
              <w:tcPr>
                <w:tcW w:w="6858" w:type="dxa"/>
              </w:tcPr>
              <w:p w:rsidR="00301EF8" w:rsidRPr="00FF6471" w:rsidRDefault="00301EF8" w:rsidP="000F1DF9">
                <w:pPr>
                  <w:jc w:val="right"/>
                  <w:rPr>
                    <w:rFonts w:cs="Times New Roman"/>
                    <w:szCs w:val="24"/>
                  </w:rPr>
                </w:pPr>
                <w:r>
                  <w:rPr>
                    <w:rFonts w:cs="Times New Roman"/>
                    <w:szCs w:val="24"/>
                  </w:rPr>
                  <w:t>As Filed</w:t>
                </w:r>
              </w:p>
            </w:tc>
          </w:sdtContent>
        </w:sdt>
      </w:tr>
    </w:tbl>
    <w:p w:rsidR="00301EF8" w:rsidRPr="00FF6471" w:rsidRDefault="00301EF8" w:rsidP="000F1DF9">
      <w:pPr>
        <w:spacing w:after="0" w:line="240" w:lineRule="auto"/>
        <w:rPr>
          <w:rFonts w:cs="Times New Roman"/>
          <w:szCs w:val="24"/>
        </w:rPr>
      </w:pPr>
    </w:p>
    <w:p w:rsidR="00301EF8" w:rsidRPr="00FF6471" w:rsidRDefault="00301EF8" w:rsidP="000F1DF9">
      <w:pPr>
        <w:spacing w:after="0" w:line="240" w:lineRule="auto"/>
        <w:rPr>
          <w:rFonts w:cs="Times New Roman"/>
          <w:szCs w:val="24"/>
        </w:rPr>
      </w:pPr>
    </w:p>
    <w:p w:rsidR="00301EF8" w:rsidRPr="00FF6471" w:rsidRDefault="00301E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8264AA9ED0452BA0038257096B5F84"/>
        </w:placeholder>
      </w:sdtPr>
      <w:sdtContent>
        <w:p w:rsidR="00301EF8" w:rsidRDefault="00301E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30F415596A46A78D003BE69263E980"/>
        </w:placeholder>
      </w:sdtPr>
      <w:sdtEndPr/>
      <w:sdtContent>
        <w:p w:rsidR="00301EF8" w:rsidRDefault="00301EF8" w:rsidP="00301EF8">
          <w:pPr>
            <w:pStyle w:val="NormalWeb"/>
            <w:spacing w:before="0" w:beforeAutospacing="0" w:after="0" w:afterAutospacing="0"/>
            <w:jc w:val="both"/>
            <w:divId w:val="267205543"/>
            <w:rPr>
              <w:rFonts w:eastAsia="Times New Roman" w:cstheme="minorBidi"/>
              <w:bCs/>
              <w:szCs w:val="22"/>
            </w:rPr>
          </w:pPr>
        </w:p>
        <w:p w:rsidR="00301EF8" w:rsidRDefault="00301EF8" w:rsidP="00301EF8">
          <w:pPr>
            <w:spacing w:after="0" w:line="240" w:lineRule="auto"/>
            <w:jc w:val="both"/>
          </w:pPr>
          <w:r>
            <w:t>The intent of S.B. 170 is to reinforce and clarify into state statute the longstanding policy and practice in Texas to pay rural hospitals their actual and documented cost to treat Medicaid patients. Rural hospitals are the safety net of emergency and other health care across rural Texas. They provide care for Texans living across 85 percent of the state’s land mass and they are often the only source of care for many rural residents, includ</w:t>
          </w:r>
          <w:r>
            <w:t>ing those enrolled in Medicaid.</w:t>
          </w:r>
        </w:p>
        <w:p w:rsidR="00301EF8" w:rsidRDefault="00301EF8" w:rsidP="00301EF8">
          <w:pPr>
            <w:spacing w:after="0" w:line="240" w:lineRule="auto"/>
            <w:jc w:val="both"/>
          </w:pPr>
        </w:p>
        <w:p w:rsidR="00301EF8" w:rsidRDefault="00301EF8" w:rsidP="00301EF8">
          <w:pPr>
            <w:spacing w:after="0" w:line="240" w:lineRule="auto"/>
            <w:jc w:val="both"/>
          </w:pPr>
          <w:r>
            <w:t>Rural hospitals often struggle financially and cannot afford to take a loss treating Medicaid patients. Since many of their patients are on government insurance or are uninsured, they have few places to turn to make up a loss in Medicaid. Over the past six years, approximately 16 rural hospitals have closed. Because the closure of rural hospitals means no local access for care, it is good public policy to make sure that rural hospitals are made whole in payments from Med</w:t>
          </w:r>
          <w:r>
            <w:t>icaid to help them remain open.</w:t>
          </w:r>
        </w:p>
        <w:p w:rsidR="00301EF8" w:rsidRDefault="00301EF8" w:rsidP="00301EF8">
          <w:pPr>
            <w:spacing w:after="0" w:line="240" w:lineRule="auto"/>
            <w:jc w:val="both"/>
          </w:pPr>
        </w:p>
        <w:p w:rsidR="00301EF8" w:rsidRDefault="00301EF8" w:rsidP="00301EF8">
          <w:pPr>
            <w:spacing w:after="0" w:line="240" w:lineRule="auto"/>
            <w:jc w:val="both"/>
          </w:pPr>
          <w:r>
            <w:t>S.B. 170 will correct the problem and clearly establish in law the intent of the Texas Legislature that we want rural hospitals open and standing by to treat Medicaid patients and all Texas citizens.</w:t>
          </w:r>
        </w:p>
        <w:p w:rsidR="00301EF8" w:rsidRPr="00D70925" w:rsidRDefault="00301EF8" w:rsidP="00301EF8">
          <w:pPr>
            <w:spacing w:after="0" w:line="240" w:lineRule="auto"/>
            <w:jc w:val="both"/>
            <w:rPr>
              <w:rFonts w:eastAsia="Times New Roman" w:cs="Times New Roman"/>
              <w:bCs/>
              <w:szCs w:val="24"/>
            </w:rPr>
          </w:pPr>
        </w:p>
      </w:sdtContent>
    </w:sdt>
    <w:p w:rsidR="00301EF8" w:rsidRDefault="00301EF8" w:rsidP="00711B5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170 </w:t>
      </w:r>
      <w:bookmarkStart w:id="1" w:name="AmendsCurrentLaw"/>
      <w:bookmarkEnd w:id="1"/>
      <w:r>
        <w:rPr>
          <w:rFonts w:cs="Times New Roman"/>
          <w:szCs w:val="24"/>
        </w:rPr>
        <w:t>amends current law relating to reimbursement of rural hospitals participating in the Medicaid managed care program.</w:t>
      </w:r>
    </w:p>
    <w:p w:rsidR="00301EF8" w:rsidRPr="00534ED2" w:rsidRDefault="00301EF8" w:rsidP="00711B5E">
      <w:pPr>
        <w:spacing w:after="0" w:line="240" w:lineRule="auto"/>
        <w:jc w:val="both"/>
        <w:rPr>
          <w:rFonts w:eastAsia="Times New Roman" w:cs="Times New Roman"/>
          <w:szCs w:val="24"/>
        </w:rPr>
      </w:pPr>
    </w:p>
    <w:p w:rsidR="00301EF8" w:rsidRPr="005C2A78" w:rsidRDefault="00301EF8" w:rsidP="00711B5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780833067A4B98B95A140F60568A48"/>
          </w:placeholder>
        </w:sdtPr>
        <w:sdtContent>
          <w:r>
            <w:rPr>
              <w:rFonts w:eastAsia="Times New Roman" w:cs="Times New Roman"/>
              <w:b/>
              <w:szCs w:val="24"/>
              <w:u w:val="single"/>
            </w:rPr>
            <w:t>RULEMAKING AUTHORITY</w:t>
          </w:r>
        </w:sdtContent>
      </w:sdt>
    </w:p>
    <w:p w:rsidR="00301EF8" w:rsidRPr="006529C4" w:rsidRDefault="00301EF8" w:rsidP="00711B5E">
      <w:pPr>
        <w:spacing w:after="0" w:line="240" w:lineRule="auto"/>
        <w:jc w:val="both"/>
        <w:rPr>
          <w:rFonts w:cs="Times New Roman"/>
          <w:szCs w:val="24"/>
        </w:rPr>
      </w:pPr>
    </w:p>
    <w:p w:rsidR="00301EF8" w:rsidRPr="006529C4" w:rsidRDefault="00301EF8" w:rsidP="00711B5E">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533.0041, Government Code) of this bill.</w:t>
      </w:r>
    </w:p>
    <w:p w:rsidR="00301EF8" w:rsidRPr="006529C4" w:rsidRDefault="00301EF8" w:rsidP="00711B5E">
      <w:pPr>
        <w:spacing w:after="0" w:line="240" w:lineRule="auto"/>
        <w:jc w:val="both"/>
        <w:rPr>
          <w:rFonts w:cs="Times New Roman"/>
          <w:szCs w:val="24"/>
        </w:rPr>
      </w:pPr>
    </w:p>
    <w:p w:rsidR="00301EF8" w:rsidRPr="005C2A78" w:rsidRDefault="00301EF8" w:rsidP="00711B5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2CDDBF54874A02A592C2F4B782A499"/>
          </w:placeholder>
        </w:sdtPr>
        <w:sdtContent>
          <w:r>
            <w:rPr>
              <w:rFonts w:eastAsia="Times New Roman" w:cs="Times New Roman"/>
              <w:b/>
              <w:szCs w:val="24"/>
              <w:u w:val="single"/>
            </w:rPr>
            <w:t>SECTION BY SECTION ANALYSIS</w:t>
          </w:r>
        </w:sdtContent>
      </w:sdt>
    </w:p>
    <w:p w:rsidR="00301EF8" w:rsidRPr="005C2A78" w:rsidRDefault="00301EF8" w:rsidP="00711B5E">
      <w:pPr>
        <w:spacing w:after="0" w:line="240" w:lineRule="auto"/>
        <w:jc w:val="both"/>
        <w:rPr>
          <w:rFonts w:eastAsia="Times New Roman" w:cs="Times New Roman"/>
          <w:szCs w:val="24"/>
        </w:rPr>
      </w:pPr>
    </w:p>
    <w:p w:rsidR="00301EF8" w:rsidRDefault="00301EF8" w:rsidP="00711B5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533, Government Code, by adding Section 533.0041, as follows:</w:t>
      </w:r>
    </w:p>
    <w:p w:rsidR="00301EF8" w:rsidRDefault="00301EF8" w:rsidP="00711B5E">
      <w:pPr>
        <w:spacing w:after="0" w:line="240" w:lineRule="auto"/>
        <w:jc w:val="both"/>
        <w:rPr>
          <w:rFonts w:eastAsia="Times New Roman" w:cs="Times New Roman"/>
          <w:szCs w:val="24"/>
        </w:rPr>
      </w:pPr>
    </w:p>
    <w:p w:rsidR="00301EF8" w:rsidRPr="005C2A78" w:rsidRDefault="00301EF8" w:rsidP="00711B5E">
      <w:pPr>
        <w:spacing w:after="0" w:line="240" w:lineRule="auto"/>
        <w:ind w:left="720"/>
        <w:jc w:val="both"/>
        <w:rPr>
          <w:rFonts w:eastAsia="Times New Roman" w:cs="Times New Roman"/>
          <w:szCs w:val="24"/>
        </w:rPr>
      </w:pPr>
      <w:r>
        <w:rPr>
          <w:rFonts w:eastAsia="Times New Roman" w:cs="Times New Roman"/>
          <w:szCs w:val="24"/>
        </w:rPr>
        <w:t>Sec. 533.0041. REIMBURSEMENT METHODOLOGY FOR RURAL HOSPITALS. Requires the executive commissioner of the Health and Human Services Commission (executive commissioner; HHSC), to the extent allowed by federal law and notwithstanding any state law, to by rule adopt a reimbursement methodology for the payment of rural hospitals participating in the Medicaid managed care program that ensures the rural hospitals are reimbursed on an individual basis that allows the rural hospitals to fully recover allowable costs incurred in providing services to recipients. Authorizes the executive commissioner, in adopting rules under this section, to adopt a methodology that requires HHSC to directly reimburse rural hospitals for allowable costs</w:t>
      </w:r>
      <w:r w:rsidRPr="00FF76A4">
        <w:rPr>
          <w:rFonts w:eastAsia="Times New Roman" w:cs="Times New Roman"/>
          <w:szCs w:val="24"/>
        </w:rPr>
        <w:t xml:space="preserve"> </w:t>
      </w:r>
      <w:r>
        <w:rPr>
          <w:rFonts w:eastAsia="Times New Roman" w:cs="Times New Roman"/>
          <w:szCs w:val="24"/>
        </w:rPr>
        <w:t>or requires a managed care organization to reimburse rural hospitals. Requires the executive commissioner to define "allowable costs" and "rural hospital" for purposes of this section.</w:t>
      </w:r>
    </w:p>
    <w:p w:rsidR="00301EF8" w:rsidRPr="005C2A78" w:rsidRDefault="00301EF8" w:rsidP="00711B5E">
      <w:pPr>
        <w:spacing w:after="0" w:line="240" w:lineRule="auto"/>
        <w:jc w:val="both"/>
        <w:rPr>
          <w:rFonts w:eastAsia="Times New Roman" w:cs="Times New Roman"/>
          <w:szCs w:val="24"/>
        </w:rPr>
      </w:pPr>
    </w:p>
    <w:p w:rsidR="00301EF8" w:rsidRPr="005C2A78" w:rsidRDefault="00301EF8" w:rsidP="00711B5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affected by a provision of this Act, if necessary for implementation of the provision, to request a waiver or authorization from a federal agency, and authorizes a delay of implementation until such waiver or authorization is granted.</w:t>
      </w:r>
    </w:p>
    <w:p w:rsidR="00301EF8" w:rsidRPr="005C2A78" w:rsidRDefault="00301EF8" w:rsidP="00711B5E">
      <w:pPr>
        <w:spacing w:after="0" w:line="240" w:lineRule="auto"/>
        <w:jc w:val="both"/>
        <w:rPr>
          <w:rFonts w:eastAsia="Times New Roman" w:cs="Times New Roman"/>
          <w:szCs w:val="24"/>
        </w:rPr>
      </w:pPr>
    </w:p>
    <w:p w:rsidR="00301EF8" w:rsidRPr="00C8671F" w:rsidRDefault="00301EF8" w:rsidP="00711B5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301EF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846" w:rsidRDefault="00210846" w:rsidP="000F1DF9">
      <w:pPr>
        <w:spacing w:after="0" w:line="240" w:lineRule="auto"/>
      </w:pPr>
      <w:r>
        <w:separator/>
      </w:r>
    </w:p>
  </w:endnote>
  <w:endnote w:type="continuationSeparator" w:id="0">
    <w:p w:rsidR="00210846" w:rsidRDefault="002108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08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1EF8">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1EF8">
                <w:rPr>
                  <w:sz w:val="20"/>
                  <w:szCs w:val="20"/>
                </w:rPr>
                <w:t>S.B. 170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1EF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08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1E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1EF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846" w:rsidRDefault="00210846" w:rsidP="000F1DF9">
      <w:pPr>
        <w:spacing w:after="0" w:line="240" w:lineRule="auto"/>
      </w:pPr>
      <w:r>
        <w:separator/>
      </w:r>
    </w:p>
  </w:footnote>
  <w:footnote w:type="continuationSeparator" w:id="0">
    <w:p w:rsidR="00210846" w:rsidRDefault="0021084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0846"/>
    <w:rsid w:val="002355A9"/>
    <w:rsid w:val="00257C49"/>
    <w:rsid w:val="00301EF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82E9"/>
  <w15:docId w15:val="{1C8394B6-57DC-43F8-9080-5F819748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1E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05543">
      <w:bodyDiv w:val="1"/>
      <w:marLeft w:val="0"/>
      <w:marRight w:val="0"/>
      <w:marTop w:val="0"/>
      <w:marBottom w:val="0"/>
      <w:divBdr>
        <w:top w:val="none" w:sz="0" w:space="0" w:color="auto"/>
        <w:left w:val="none" w:sz="0" w:space="0" w:color="auto"/>
        <w:bottom w:val="none" w:sz="0" w:space="0" w:color="auto"/>
        <w:right w:val="none" w:sz="0" w:space="0" w:color="auto"/>
      </w:divBdr>
    </w:div>
    <w:div w:id="18415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0B97" w:rsidP="00060B9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3D9D44F0E71411A8FB8E8235E7CFB69"/>
        <w:category>
          <w:name w:val="General"/>
          <w:gallery w:val="placeholder"/>
        </w:category>
        <w:types>
          <w:type w:val="bbPlcHdr"/>
        </w:types>
        <w:behaviors>
          <w:behavior w:val="content"/>
        </w:behaviors>
        <w:guid w:val="{D44F8643-3199-4416-9A2F-751594DA0AB2}"/>
      </w:docPartPr>
      <w:docPartBody>
        <w:p w:rsidR="00000000" w:rsidRDefault="00436C6D"/>
      </w:docPartBody>
    </w:docPart>
    <w:docPart>
      <w:docPartPr>
        <w:name w:val="E6E80A6754FE4B02B838A530E3C7E3BE"/>
        <w:category>
          <w:name w:val="General"/>
          <w:gallery w:val="placeholder"/>
        </w:category>
        <w:types>
          <w:type w:val="bbPlcHdr"/>
        </w:types>
        <w:behaviors>
          <w:behavior w:val="content"/>
        </w:behaviors>
        <w:guid w:val="{169C131E-67E9-45A6-A774-FEAF62F532B2}"/>
      </w:docPartPr>
      <w:docPartBody>
        <w:p w:rsidR="00000000" w:rsidRDefault="00436C6D"/>
      </w:docPartBody>
    </w:docPart>
    <w:docPart>
      <w:docPartPr>
        <w:name w:val="7C49C245276747F098ABE187603D25B3"/>
        <w:category>
          <w:name w:val="General"/>
          <w:gallery w:val="placeholder"/>
        </w:category>
        <w:types>
          <w:type w:val="bbPlcHdr"/>
        </w:types>
        <w:behaviors>
          <w:behavior w:val="content"/>
        </w:behaviors>
        <w:guid w:val="{1DA06EAA-C258-45A7-997C-FC7C139F852E}"/>
      </w:docPartPr>
      <w:docPartBody>
        <w:p w:rsidR="00000000" w:rsidRDefault="00436C6D"/>
      </w:docPartBody>
    </w:docPart>
    <w:docPart>
      <w:docPartPr>
        <w:name w:val="10046C1FACDE416E864AAC6B5A3993EB"/>
        <w:category>
          <w:name w:val="General"/>
          <w:gallery w:val="placeholder"/>
        </w:category>
        <w:types>
          <w:type w:val="bbPlcHdr"/>
        </w:types>
        <w:behaviors>
          <w:behavior w:val="content"/>
        </w:behaviors>
        <w:guid w:val="{399C23BD-844A-4937-8089-2364B0780DBB}"/>
      </w:docPartPr>
      <w:docPartBody>
        <w:p w:rsidR="00000000" w:rsidRDefault="00436C6D"/>
      </w:docPartBody>
    </w:docPart>
    <w:docPart>
      <w:docPartPr>
        <w:name w:val="B1B9D78EB85144788EC9B8CE9640D177"/>
        <w:category>
          <w:name w:val="General"/>
          <w:gallery w:val="placeholder"/>
        </w:category>
        <w:types>
          <w:type w:val="bbPlcHdr"/>
        </w:types>
        <w:behaviors>
          <w:behavior w:val="content"/>
        </w:behaviors>
        <w:guid w:val="{FC12A344-AC57-4CFB-8848-4910443B1B03}"/>
      </w:docPartPr>
      <w:docPartBody>
        <w:p w:rsidR="00000000" w:rsidRDefault="00436C6D"/>
      </w:docPartBody>
    </w:docPart>
    <w:docPart>
      <w:docPartPr>
        <w:name w:val="C9C97A0B94B3462195E60604B5C1B3BD"/>
        <w:category>
          <w:name w:val="General"/>
          <w:gallery w:val="placeholder"/>
        </w:category>
        <w:types>
          <w:type w:val="bbPlcHdr"/>
        </w:types>
        <w:behaviors>
          <w:behavior w:val="content"/>
        </w:behaviors>
        <w:guid w:val="{A43AF20E-5FDD-4984-9A8F-6B2B6F3AFCF1}"/>
      </w:docPartPr>
      <w:docPartBody>
        <w:p w:rsidR="00000000" w:rsidRDefault="00436C6D"/>
      </w:docPartBody>
    </w:docPart>
    <w:docPart>
      <w:docPartPr>
        <w:name w:val="BD60D5B838AC47B18960E41FDC22D1E8"/>
        <w:category>
          <w:name w:val="General"/>
          <w:gallery w:val="placeholder"/>
        </w:category>
        <w:types>
          <w:type w:val="bbPlcHdr"/>
        </w:types>
        <w:behaviors>
          <w:behavior w:val="content"/>
        </w:behaviors>
        <w:guid w:val="{BDC8D5AE-0E46-451A-B700-02CF8B129DD2}"/>
      </w:docPartPr>
      <w:docPartBody>
        <w:p w:rsidR="00000000" w:rsidRDefault="00436C6D"/>
      </w:docPartBody>
    </w:docPart>
    <w:docPart>
      <w:docPartPr>
        <w:name w:val="2EE57C32415F4EADAC20D4E78DB57D3A"/>
        <w:category>
          <w:name w:val="General"/>
          <w:gallery w:val="placeholder"/>
        </w:category>
        <w:types>
          <w:type w:val="bbPlcHdr"/>
        </w:types>
        <w:behaviors>
          <w:behavior w:val="content"/>
        </w:behaviors>
        <w:guid w:val="{A40C634A-3886-4CEE-8339-F8173E111DB9}"/>
      </w:docPartPr>
      <w:docPartBody>
        <w:p w:rsidR="00000000" w:rsidRDefault="00436C6D"/>
      </w:docPartBody>
    </w:docPart>
    <w:docPart>
      <w:docPartPr>
        <w:name w:val="AB9EA77AFF664D729A0A4503B18D7FE5"/>
        <w:category>
          <w:name w:val="General"/>
          <w:gallery w:val="placeholder"/>
        </w:category>
        <w:types>
          <w:type w:val="bbPlcHdr"/>
        </w:types>
        <w:behaviors>
          <w:behavior w:val="content"/>
        </w:behaviors>
        <w:guid w:val="{A3EEF441-6922-44DD-B0DE-0A668470B8B5}"/>
      </w:docPartPr>
      <w:docPartBody>
        <w:p w:rsidR="00000000" w:rsidRDefault="00060B97" w:rsidP="00060B97">
          <w:pPr>
            <w:pStyle w:val="AB9EA77AFF664D729A0A4503B18D7FE5"/>
          </w:pPr>
          <w:r w:rsidRPr="00A30DD1">
            <w:rPr>
              <w:rStyle w:val="PlaceholderText"/>
            </w:rPr>
            <w:t>Click here to enter a date.</w:t>
          </w:r>
        </w:p>
      </w:docPartBody>
    </w:docPart>
    <w:docPart>
      <w:docPartPr>
        <w:name w:val="080261C621304A74980EF1BD2AB352FB"/>
        <w:category>
          <w:name w:val="General"/>
          <w:gallery w:val="placeholder"/>
        </w:category>
        <w:types>
          <w:type w:val="bbPlcHdr"/>
        </w:types>
        <w:behaviors>
          <w:behavior w:val="content"/>
        </w:behaviors>
        <w:guid w:val="{D1416680-5A8A-48AD-B732-A72AF94EAC62}"/>
      </w:docPartPr>
      <w:docPartBody>
        <w:p w:rsidR="00000000" w:rsidRDefault="00436C6D"/>
      </w:docPartBody>
    </w:docPart>
    <w:docPart>
      <w:docPartPr>
        <w:name w:val="9D8264AA9ED0452BA0038257096B5F84"/>
        <w:category>
          <w:name w:val="General"/>
          <w:gallery w:val="placeholder"/>
        </w:category>
        <w:types>
          <w:type w:val="bbPlcHdr"/>
        </w:types>
        <w:behaviors>
          <w:behavior w:val="content"/>
        </w:behaviors>
        <w:guid w:val="{40A7CD3E-3955-4B83-9D24-C3824D386F70}"/>
      </w:docPartPr>
      <w:docPartBody>
        <w:p w:rsidR="00000000" w:rsidRDefault="00436C6D"/>
      </w:docPartBody>
    </w:docPart>
    <w:docPart>
      <w:docPartPr>
        <w:name w:val="EC30F415596A46A78D003BE69263E980"/>
        <w:category>
          <w:name w:val="General"/>
          <w:gallery w:val="placeholder"/>
        </w:category>
        <w:types>
          <w:type w:val="bbPlcHdr"/>
        </w:types>
        <w:behaviors>
          <w:behavior w:val="content"/>
        </w:behaviors>
        <w:guid w:val="{5C5516A8-CE7F-4D95-A2A1-B9BDB168FB03}"/>
      </w:docPartPr>
      <w:docPartBody>
        <w:p w:rsidR="00000000" w:rsidRDefault="00060B97" w:rsidP="00060B97">
          <w:pPr>
            <w:pStyle w:val="EC30F415596A46A78D003BE69263E980"/>
          </w:pPr>
          <w:r>
            <w:rPr>
              <w:rFonts w:eastAsia="Times New Roman" w:cs="Times New Roman"/>
              <w:bCs/>
              <w:szCs w:val="24"/>
            </w:rPr>
            <w:t xml:space="preserve"> </w:t>
          </w:r>
        </w:p>
      </w:docPartBody>
    </w:docPart>
    <w:docPart>
      <w:docPartPr>
        <w:name w:val="1D780833067A4B98B95A140F60568A48"/>
        <w:category>
          <w:name w:val="General"/>
          <w:gallery w:val="placeholder"/>
        </w:category>
        <w:types>
          <w:type w:val="bbPlcHdr"/>
        </w:types>
        <w:behaviors>
          <w:behavior w:val="content"/>
        </w:behaviors>
        <w:guid w:val="{50530862-E4CC-4C5B-9259-79BFE2973083}"/>
      </w:docPartPr>
      <w:docPartBody>
        <w:p w:rsidR="00000000" w:rsidRDefault="00436C6D"/>
      </w:docPartBody>
    </w:docPart>
    <w:docPart>
      <w:docPartPr>
        <w:name w:val="F82CDDBF54874A02A592C2F4B782A499"/>
        <w:category>
          <w:name w:val="General"/>
          <w:gallery w:val="placeholder"/>
        </w:category>
        <w:types>
          <w:type w:val="bbPlcHdr"/>
        </w:types>
        <w:behaviors>
          <w:behavior w:val="content"/>
        </w:behaviors>
        <w:guid w:val="{A3F4B507-B7CA-4DC4-9E43-B0D038E07F6C}"/>
      </w:docPartPr>
      <w:docPartBody>
        <w:p w:rsidR="00000000" w:rsidRDefault="00436C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0B97"/>
    <w:rsid w:val="0011267B"/>
    <w:rsid w:val="001135F3"/>
    <w:rsid w:val="001C5F26"/>
    <w:rsid w:val="00280096"/>
    <w:rsid w:val="00290C4E"/>
    <w:rsid w:val="002A4665"/>
    <w:rsid w:val="002A5E86"/>
    <w:rsid w:val="002F07B9"/>
    <w:rsid w:val="0032359E"/>
    <w:rsid w:val="00330290"/>
    <w:rsid w:val="00436C6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B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60B97"/>
    <w:rPr>
      <w:rFonts w:ascii="Times New Roman" w:hAnsi="Times New Roman"/>
      <w:sz w:val="24"/>
    </w:rPr>
  </w:style>
  <w:style w:type="paragraph" w:customStyle="1" w:styleId="487D89B4F8B34DB4967D41FE18F7F88D9">
    <w:name w:val="487D89B4F8B34DB4967D41FE18F7F88D9"/>
    <w:rsid w:val="00060B97"/>
    <w:rPr>
      <w:rFonts w:ascii="Times New Roman" w:hAnsi="Times New Roman"/>
      <w:sz w:val="24"/>
    </w:rPr>
  </w:style>
  <w:style w:type="paragraph" w:customStyle="1" w:styleId="AE2570ED5D764CD7AF9686706F550F4622">
    <w:name w:val="AE2570ED5D764CD7AF9686706F550F4622"/>
    <w:rsid w:val="00060B97"/>
    <w:pPr>
      <w:tabs>
        <w:tab w:val="center" w:pos="4680"/>
        <w:tab w:val="right" w:pos="9360"/>
      </w:tabs>
      <w:spacing w:after="0" w:line="240" w:lineRule="auto"/>
    </w:pPr>
    <w:rPr>
      <w:rFonts w:ascii="Times New Roman" w:hAnsi="Times New Roman"/>
      <w:sz w:val="24"/>
    </w:rPr>
  </w:style>
  <w:style w:type="paragraph" w:customStyle="1" w:styleId="AB9EA77AFF664D729A0A4503B18D7FE5">
    <w:name w:val="AB9EA77AFF664D729A0A4503B18D7FE5"/>
    <w:rsid w:val="00060B97"/>
    <w:pPr>
      <w:spacing w:after="160" w:line="259" w:lineRule="auto"/>
    </w:pPr>
  </w:style>
  <w:style w:type="paragraph" w:customStyle="1" w:styleId="EC30F415596A46A78D003BE69263E980">
    <w:name w:val="EC30F415596A46A78D003BE69263E980"/>
    <w:rsid w:val="00060B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2A8602-A734-48D7-8517-0F6190A4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461</Words>
  <Characters>2632</Characters>
  <Application>Microsoft Office Word</Application>
  <DocSecurity>0</DocSecurity>
  <Lines>21</Lines>
  <Paragraphs>6</Paragraphs>
  <ScaleCrop>false</ScaleCrop>
  <Company>Texas Legislative Council</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2019-02-12T20:18:00Z</dcterms:modified>
</cp:coreProperties>
</file>

<file path=docProps/custom.xml><?xml version="1.0" encoding="utf-8"?>
<op:Properties xmlns:vt="http://schemas.openxmlformats.org/officeDocument/2006/docPropsVTypes" xmlns:op="http://schemas.openxmlformats.org/officeDocument/2006/custom-properties"/>
</file>