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3F" w:rsidRDefault="00A604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B7AA72E7BF4AAEB095BFF2BEA08C13"/>
          </w:placeholder>
        </w:sdtPr>
        <w:sdtContent>
          <w:r w:rsidRPr="005C2A78">
            <w:rPr>
              <w:rFonts w:cs="Times New Roman"/>
              <w:b/>
              <w:szCs w:val="24"/>
              <w:u w:val="single"/>
            </w:rPr>
            <w:t>BILL ANALYSIS</w:t>
          </w:r>
        </w:sdtContent>
      </w:sdt>
    </w:p>
    <w:p w:rsidR="00A6043F" w:rsidRPr="00585C31" w:rsidRDefault="00A6043F" w:rsidP="000F1DF9">
      <w:pPr>
        <w:spacing w:after="0" w:line="240" w:lineRule="auto"/>
        <w:rPr>
          <w:rFonts w:cs="Times New Roman"/>
          <w:szCs w:val="24"/>
        </w:rPr>
      </w:pPr>
    </w:p>
    <w:p w:rsidR="00A6043F" w:rsidRPr="00585C31" w:rsidRDefault="00A604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043F" w:rsidTr="000F1DF9">
        <w:tc>
          <w:tcPr>
            <w:tcW w:w="2718" w:type="dxa"/>
          </w:tcPr>
          <w:p w:rsidR="00A6043F" w:rsidRPr="005C2A78" w:rsidRDefault="00A6043F" w:rsidP="006D756B">
            <w:pPr>
              <w:rPr>
                <w:rFonts w:cs="Times New Roman"/>
                <w:szCs w:val="24"/>
              </w:rPr>
            </w:pPr>
            <w:sdt>
              <w:sdtPr>
                <w:rPr>
                  <w:rFonts w:cs="Times New Roman"/>
                  <w:szCs w:val="24"/>
                </w:rPr>
                <w:alias w:val="Agency Title"/>
                <w:tag w:val="AgencyTitleContentControl"/>
                <w:id w:val="1920747753"/>
                <w:lock w:val="sdtContentLocked"/>
                <w:placeholder>
                  <w:docPart w:val="2662970A6BE748F6B0796EC75ECC8EBD"/>
                </w:placeholder>
              </w:sdtPr>
              <w:sdtEndPr>
                <w:rPr>
                  <w:rFonts w:cstheme="minorBidi"/>
                  <w:szCs w:val="22"/>
                </w:rPr>
              </w:sdtEndPr>
              <w:sdtContent>
                <w:r>
                  <w:rPr>
                    <w:rFonts w:cs="Times New Roman"/>
                    <w:szCs w:val="24"/>
                  </w:rPr>
                  <w:t>Senate Research Center</w:t>
                </w:r>
              </w:sdtContent>
            </w:sdt>
          </w:p>
        </w:tc>
        <w:tc>
          <w:tcPr>
            <w:tcW w:w="6858" w:type="dxa"/>
          </w:tcPr>
          <w:p w:rsidR="00A6043F" w:rsidRPr="00FF6471" w:rsidRDefault="00A6043F" w:rsidP="000F1DF9">
            <w:pPr>
              <w:jc w:val="right"/>
              <w:rPr>
                <w:rFonts w:cs="Times New Roman"/>
                <w:szCs w:val="24"/>
              </w:rPr>
            </w:pPr>
            <w:sdt>
              <w:sdtPr>
                <w:rPr>
                  <w:rFonts w:cs="Times New Roman"/>
                  <w:szCs w:val="24"/>
                </w:rPr>
                <w:alias w:val="Bill Number"/>
                <w:tag w:val="BillNumberOne"/>
                <w:id w:val="-410784069"/>
                <w:lock w:val="sdtContentLocked"/>
                <w:placeholder>
                  <w:docPart w:val="FBF49D6F03B64D959484DB9F1B0FE62A"/>
                </w:placeholder>
              </w:sdtPr>
              <w:sdtContent>
                <w:r>
                  <w:rPr>
                    <w:rFonts w:cs="Times New Roman"/>
                    <w:szCs w:val="24"/>
                  </w:rPr>
                  <w:t>S.B. 253</w:t>
                </w:r>
              </w:sdtContent>
            </w:sdt>
          </w:p>
        </w:tc>
      </w:tr>
      <w:tr w:rsidR="00A6043F" w:rsidTr="000F1DF9">
        <w:sdt>
          <w:sdtPr>
            <w:rPr>
              <w:rFonts w:cs="Times New Roman"/>
              <w:szCs w:val="24"/>
            </w:rPr>
            <w:alias w:val="TLCNumber"/>
            <w:tag w:val="TLCNumber"/>
            <w:id w:val="-542600604"/>
            <w:lock w:val="sdtLocked"/>
            <w:placeholder>
              <w:docPart w:val="6ECCA5CF98494A1B9B3080969A554769"/>
            </w:placeholder>
          </w:sdtPr>
          <w:sdtContent>
            <w:tc>
              <w:tcPr>
                <w:tcW w:w="2718" w:type="dxa"/>
              </w:tcPr>
              <w:p w:rsidR="00A6043F" w:rsidRPr="000F1DF9" w:rsidRDefault="00A6043F" w:rsidP="00C65088">
                <w:pPr>
                  <w:rPr>
                    <w:rFonts w:cs="Times New Roman"/>
                    <w:szCs w:val="24"/>
                  </w:rPr>
                </w:pPr>
                <w:r>
                  <w:rPr>
                    <w:rFonts w:cs="Times New Roman"/>
                    <w:szCs w:val="24"/>
                  </w:rPr>
                  <w:t>86R2666 SCL-D</w:t>
                </w:r>
              </w:p>
            </w:tc>
          </w:sdtContent>
        </w:sdt>
        <w:tc>
          <w:tcPr>
            <w:tcW w:w="6858" w:type="dxa"/>
          </w:tcPr>
          <w:p w:rsidR="00A6043F" w:rsidRPr="005C2A78" w:rsidRDefault="00A6043F" w:rsidP="006D756B">
            <w:pPr>
              <w:jc w:val="right"/>
              <w:rPr>
                <w:rFonts w:cs="Times New Roman"/>
                <w:szCs w:val="24"/>
              </w:rPr>
            </w:pPr>
            <w:sdt>
              <w:sdtPr>
                <w:rPr>
                  <w:rFonts w:cs="Times New Roman"/>
                  <w:szCs w:val="24"/>
                </w:rPr>
                <w:alias w:val="Author Label"/>
                <w:tag w:val="By"/>
                <w:id w:val="72399597"/>
                <w:lock w:val="sdtLocked"/>
                <w:placeholder>
                  <w:docPart w:val="7A04058E99D5494DB5D3F07D1789D1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47414F2CB14F0CA48B7FD63A9C3195"/>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1D3252EB3904DF1B7BECA493B8A852D"/>
                </w:placeholder>
                <w:showingPlcHdr/>
              </w:sdtPr>
              <w:sdtContent/>
            </w:sdt>
          </w:p>
        </w:tc>
      </w:tr>
      <w:tr w:rsidR="00A6043F" w:rsidTr="000F1DF9">
        <w:tc>
          <w:tcPr>
            <w:tcW w:w="2718" w:type="dxa"/>
          </w:tcPr>
          <w:p w:rsidR="00A6043F" w:rsidRPr="00BC7495" w:rsidRDefault="00A6043F" w:rsidP="000F1DF9">
            <w:pPr>
              <w:rPr>
                <w:rFonts w:cs="Times New Roman"/>
                <w:szCs w:val="24"/>
              </w:rPr>
            </w:pPr>
          </w:p>
        </w:tc>
        <w:sdt>
          <w:sdtPr>
            <w:rPr>
              <w:rFonts w:cs="Times New Roman"/>
              <w:szCs w:val="24"/>
            </w:rPr>
            <w:alias w:val="Committee"/>
            <w:tag w:val="Committee"/>
            <w:id w:val="1914272295"/>
            <w:lock w:val="sdtContentLocked"/>
            <w:placeholder>
              <w:docPart w:val="3A7B468CDC004D489D0F36A7E6CF1616"/>
            </w:placeholder>
          </w:sdtPr>
          <w:sdtContent>
            <w:tc>
              <w:tcPr>
                <w:tcW w:w="6858" w:type="dxa"/>
              </w:tcPr>
              <w:p w:rsidR="00A6043F" w:rsidRPr="00FF6471" w:rsidRDefault="00A6043F" w:rsidP="000F1DF9">
                <w:pPr>
                  <w:jc w:val="right"/>
                  <w:rPr>
                    <w:rFonts w:cs="Times New Roman"/>
                    <w:szCs w:val="24"/>
                  </w:rPr>
                </w:pPr>
                <w:r>
                  <w:rPr>
                    <w:rFonts w:cs="Times New Roman"/>
                    <w:szCs w:val="24"/>
                  </w:rPr>
                  <w:t>Intergovernmental Relations</w:t>
                </w:r>
              </w:p>
            </w:tc>
          </w:sdtContent>
        </w:sdt>
      </w:tr>
      <w:tr w:rsidR="00A6043F" w:rsidTr="000F1DF9">
        <w:tc>
          <w:tcPr>
            <w:tcW w:w="2718" w:type="dxa"/>
          </w:tcPr>
          <w:p w:rsidR="00A6043F" w:rsidRPr="00BC7495" w:rsidRDefault="00A6043F" w:rsidP="000F1DF9">
            <w:pPr>
              <w:rPr>
                <w:rFonts w:cs="Times New Roman"/>
                <w:szCs w:val="24"/>
              </w:rPr>
            </w:pPr>
          </w:p>
        </w:tc>
        <w:sdt>
          <w:sdtPr>
            <w:rPr>
              <w:rFonts w:cs="Times New Roman"/>
              <w:szCs w:val="24"/>
            </w:rPr>
            <w:alias w:val="Date"/>
            <w:tag w:val="DateContentControl"/>
            <w:id w:val="1178081906"/>
            <w:lock w:val="sdtLocked"/>
            <w:placeholder>
              <w:docPart w:val="55121C647202432E8457F505638A089E"/>
            </w:placeholder>
            <w:date w:fullDate="2019-04-04T00:00:00Z">
              <w:dateFormat w:val="M/d/yyyy"/>
              <w:lid w:val="en-US"/>
              <w:storeMappedDataAs w:val="dateTime"/>
              <w:calendar w:val="gregorian"/>
            </w:date>
          </w:sdtPr>
          <w:sdtContent>
            <w:tc>
              <w:tcPr>
                <w:tcW w:w="6858" w:type="dxa"/>
              </w:tcPr>
              <w:p w:rsidR="00A6043F" w:rsidRPr="00FF6471" w:rsidRDefault="00A6043F" w:rsidP="00FE7D93">
                <w:pPr>
                  <w:jc w:val="right"/>
                  <w:rPr>
                    <w:rFonts w:cs="Times New Roman"/>
                    <w:szCs w:val="24"/>
                  </w:rPr>
                </w:pPr>
                <w:r>
                  <w:rPr>
                    <w:rFonts w:cs="Times New Roman"/>
                    <w:szCs w:val="24"/>
                  </w:rPr>
                  <w:t>4/4/2019</w:t>
                </w:r>
              </w:p>
            </w:tc>
          </w:sdtContent>
        </w:sdt>
      </w:tr>
      <w:tr w:rsidR="00A6043F" w:rsidTr="000F1DF9">
        <w:tc>
          <w:tcPr>
            <w:tcW w:w="2718" w:type="dxa"/>
          </w:tcPr>
          <w:p w:rsidR="00A6043F" w:rsidRPr="00BC7495" w:rsidRDefault="00A6043F" w:rsidP="000F1DF9">
            <w:pPr>
              <w:rPr>
                <w:rFonts w:cs="Times New Roman"/>
                <w:szCs w:val="24"/>
              </w:rPr>
            </w:pPr>
          </w:p>
        </w:tc>
        <w:sdt>
          <w:sdtPr>
            <w:rPr>
              <w:rFonts w:cs="Times New Roman"/>
              <w:szCs w:val="24"/>
            </w:rPr>
            <w:alias w:val="BA Version"/>
            <w:tag w:val="BAVersion"/>
            <w:id w:val="-1685590809"/>
            <w:lock w:val="sdtContentLocked"/>
            <w:placeholder>
              <w:docPart w:val="2FD6CBD0AE2845ACAFD069633A9CBBD7"/>
            </w:placeholder>
          </w:sdtPr>
          <w:sdtContent>
            <w:tc>
              <w:tcPr>
                <w:tcW w:w="6858" w:type="dxa"/>
              </w:tcPr>
              <w:p w:rsidR="00A6043F" w:rsidRPr="00FF6471" w:rsidRDefault="00A6043F" w:rsidP="000F1DF9">
                <w:pPr>
                  <w:jc w:val="right"/>
                  <w:rPr>
                    <w:rFonts w:cs="Times New Roman"/>
                    <w:szCs w:val="24"/>
                  </w:rPr>
                </w:pPr>
                <w:r>
                  <w:rPr>
                    <w:rFonts w:cs="Times New Roman"/>
                    <w:szCs w:val="24"/>
                  </w:rPr>
                  <w:t>As Filed</w:t>
                </w:r>
              </w:p>
            </w:tc>
          </w:sdtContent>
        </w:sdt>
      </w:tr>
    </w:tbl>
    <w:p w:rsidR="00A6043F" w:rsidRPr="00FF6471" w:rsidRDefault="00A6043F" w:rsidP="000F1DF9">
      <w:pPr>
        <w:spacing w:after="0" w:line="240" w:lineRule="auto"/>
        <w:rPr>
          <w:rFonts w:cs="Times New Roman"/>
          <w:szCs w:val="24"/>
        </w:rPr>
      </w:pPr>
    </w:p>
    <w:p w:rsidR="00A6043F" w:rsidRPr="00FF6471" w:rsidRDefault="00A6043F" w:rsidP="000F1DF9">
      <w:pPr>
        <w:spacing w:after="0" w:line="240" w:lineRule="auto"/>
        <w:rPr>
          <w:rFonts w:cs="Times New Roman"/>
          <w:szCs w:val="24"/>
        </w:rPr>
      </w:pPr>
    </w:p>
    <w:p w:rsidR="00A6043F" w:rsidRPr="00FF6471" w:rsidRDefault="00A604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4631A4E7DE4355BD7E63934F2FB25C"/>
        </w:placeholder>
      </w:sdtPr>
      <w:sdtContent>
        <w:p w:rsidR="00A6043F" w:rsidRDefault="00A604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3E0A0C497B46DDA0939BCE4F57178B"/>
        </w:placeholder>
      </w:sdtPr>
      <w:sdtContent>
        <w:p w:rsidR="00A6043F" w:rsidRDefault="00A6043F" w:rsidP="00055023">
          <w:pPr>
            <w:pStyle w:val="NormalWeb"/>
            <w:spacing w:before="0" w:beforeAutospacing="0" w:after="0" w:afterAutospacing="0"/>
            <w:jc w:val="both"/>
            <w:divId w:val="450637843"/>
            <w:rPr>
              <w:rFonts w:eastAsia="Times New Roman"/>
              <w:bCs/>
            </w:rPr>
          </w:pPr>
        </w:p>
        <w:p w:rsidR="00A6043F" w:rsidRDefault="00A6043F" w:rsidP="00055023">
          <w:pPr>
            <w:pStyle w:val="NormalWeb"/>
            <w:spacing w:before="0" w:beforeAutospacing="0" w:after="0" w:afterAutospacing="0"/>
            <w:jc w:val="both"/>
            <w:divId w:val="450637843"/>
            <w:rPr>
              <w:color w:val="000000"/>
            </w:rPr>
          </w:pPr>
          <w:r w:rsidRPr="00FE7D93">
            <w:rPr>
              <w:color w:val="000000"/>
            </w:rPr>
            <w:t>There are many public health and safety risks to our communities regarding su</w:t>
          </w:r>
          <w:r>
            <w:rPr>
              <w:color w:val="000000"/>
            </w:rPr>
            <w:t>bstandard buildings. Many times</w:t>
          </w:r>
          <w:r w:rsidRPr="00FE7D93">
            <w:rPr>
              <w:color w:val="000000"/>
            </w:rPr>
            <w:t xml:space="preserve"> court proceed</w:t>
          </w:r>
          <w:r>
            <w:rPr>
              <w:color w:val="000000"/>
            </w:rPr>
            <w:t xml:space="preserve">ings for these cases can take </w:t>
          </w:r>
          <w:r w:rsidRPr="00FE7D93">
            <w:rPr>
              <w:color w:val="000000"/>
            </w:rPr>
            <w:t xml:space="preserve">many months, sometimes years, to be resolved. Because of this, the conditions of substandard buildings may deteriorate while a case is being litigated, further escalating danger to the public and resulting in distress on a community's economic health. </w:t>
          </w:r>
        </w:p>
        <w:p w:rsidR="00A6043F" w:rsidRPr="00FE7D93" w:rsidRDefault="00A6043F" w:rsidP="00055023">
          <w:pPr>
            <w:pStyle w:val="NormalWeb"/>
            <w:spacing w:before="0" w:beforeAutospacing="0" w:after="0" w:afterAutospacing="0"/>
            <w:jc w:val="both"/>
            <w:divId w:val="450637843"/>
            <w:rPr>
              <w:color w:val="000000"/>
            </w:rPr>
          </w:pPr>
        </w:p>
        <w:p w:rsidR="00A6043F" w:rsidRDefault="00A6043F" w:rsidP="00055023">
          <w:pPr>
            <w:pStyle w:val="NormalWeb"/>
            <w:spacing w:before="0" w:beforeAutospacing="0" w:after="0" w:afterAutospacing="0"/>
            <w:jc w:val="both"/>
            <w:divId w:val="450637843"/>
            <w:rPr>
              <w:color w:val="000000"/>
            </w:rPr>
          </w:pPr>
          <w:r w:rsidRPr="00FE7D93">
            <w:rPr>
              <w:color w:val="000000"/>
            </w:rPr>
            <w:t>As is the case in many cities across the state, El Paso has substandard buildings that pose a danger to those who enter or are in proximity to the structure. Further, there is an increased risk of secondary effects, such as a potential increase in criminal activity and a detrimental to property values and overall quality of life. Currently, a property owner is able to prolong their litigation with a government entity, resulting in further detriment to their properties and increased risks to public welfare. In a recent case in El Paso, a case was litigated for more than six years after being appealed multiple times.</w:t>
          </w:r>
        </w:p>
        <w:p w:rsidR="00A6043F" w:rsidRPr="00FE7D93" w:rsidRDefault="00A6043F" w:rsidP="00055023">
          <w:pPr>
            <w:pStyle w:val="NormalWeb"/>
            <w:spacing w:before="0" w:beforeAutospacing="0" w:after="0" w:afterAutospacing="0"/>
            <w:jc w:val="both"/>
            <w:divId w:val="450637843"/>
            <w:rPr>
              <w:color w:val="000000"/>
            </w:rPr>
          </w:pPr>
        </w:p>
        <w:p w:rsidR="00A6043F" w:rsidRPr="00FE7D93" w:rsidRDefault="00A6043F" w:rsidP="00055023">
          <w:pPr>
            <w:pStyle w:val="NormalWeb"/>
            <w:spacing w:before="0" w:beforeAutospacing="0" w:after="0" w:afterAutospacing="0"/>
            <w:jc w:val="both"/>
            <w:divId w:val="450637843"/>
            <w:rPr>
              <w:color w:val="000000"/>
            </w:rPr>
          </w:pPr>
          <w:r w:rsidRPr="00FE7D93">
            <w:rPr>
              <w:color w:val="000000"/>
            </w:rPr>
            <w:t xml:space="preserve">S.B. 253 would allow for court proceedings to be expedited to provide for enforcement actions against substandard properties to be taken in a more timely manner. </w:t>
          </w:r>
        </w:p>
        <w:p w:rsidR="00A6043F" w:rsidRPr="00D70925" w:rsidRDefault="00A6043F" w:rsidP="00055023">
          <w:pPr>
            <w:spacing w:after="0" w:line="240" w:lineRule="auto"/>
            <w:jc w:val="both"/>
            <w:rPr>
              <w:rFonts w:eastAsia="Times New Roman" w:cs="Times New Roman"/>
              <w:bCs/>
              <w:szCs w:val="24"/>
            </w:rPr>
          </w:pPr>
        </w:p>
      </w:sdtContent>
    </w:sdt>
    <w:p w:rsidR="00A6043F" w:rsidRDefault="00A604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 </w:t>
      </w:r>
      <w:bookmarkStart w:id="1" w:name="AmendsCurrentLaw"/>
      <w:bookmarkEnd w:id="1"/>
      <w:r>
        <w:rPr>
          <w:rFonts w:cs="Times New Roman"/>
          <w:szCs w:val="24"/>
        </w:rPr>
        <w:t>amends current law relating to expedited proceedings in cases involving dangerously damaged or deteriorated or substandard buildings or improvements in a municipality.</w:t>
      </w:r>
    </w:p>
    <w:p w:rsidR="00A6043F" w:rsidRPr="005D08A3" w:rsidRDefault="00A6043F" w:rsidP="000F1DF9">
      <w:pPr>
        <w:spacing w:after="0" w:line="240" w:lineRule="auto"/>
        <w:jc w:val="both"/>
        <w:rPr>
          <w:rFonts w:eastAsia="Times New Roman" w:cs="Times New Roman"/>
          <w:szCs w:val="24"/>
        </w:rPr>
      </w:pPr>
    </w:p>
    <w:p w:rsidR="00A6043F" w:rsidRPr="005C2A78" w:rsidRDefault="00A604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8A98B77AC4484E87EA2BB94E9983BA"/>
          </w:placeholder>
        </w:sdtPr>
        <w:sdtContent>
          <w:r>
            <w:rPr>
              <w:rFonts w:eastAsia="Times New Roman" w:cs="Times New Roman"/>
              <w:b/>
              <w:szCs w:val="24"/>
              <w:u w:val="single"/>
            </w:rPr>
            <w:t>RULEMAKING AUTHORITY</w:t>
          </w:r>
        </w:sdtContent>
      </w:sdt>
    </w:p>
    <w:p w:rsidR="00A6043F" w:rsidRPr="006529C4" w:rsidRDefault="00A6043F" w:rsidP="00774EC7">
      <w:pPr>
        <w:spacing w:after="0" w:line="240" w:lineRule="auto"/>
        <w:jc w:val="both"/>
        <w:rPr>
          <w:rFonts w:cs="Times New Roman"/>
          <w:szCs w:val="24"/>
        </w:rPr>
      </w:pPr>
    </w:p>
    <w:p w:rsidR="00A6043F" w:rsidRPr="006529C4" w:rsidRDefault="00A604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043F" w:rsidRPr="006529C4" w:rsidRDefault="00A6043F" w:rsidP="00774EC7">
      <w:pPr>
        <w:spacing w:after="0" w:line="240" w:lineRule="auto"/>
        <w:jc w:val="both"/>
        <w:rPr>
          <w:rFonts w:cs="Times New Roman"/>
          <w:szCs w:val="24"/>
        </w:rPr>
      </w:pPr>
    </w:p>
    <w:p w:rsidR="00A6043F" w:rsidRPr="005C2A78" w:rsidRDefault="00A604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C1762C1A2C476EB68E05168189EDF0"/>
          </w:placeholder>
        </w:sdtPr>
        <w:sdtContent>
          <w:r>
            <w:rPr>
              <w:rFonts w:eastAsia="Times New Roman" w:cs="Times New Roman"/>
              <w:b/>
              <w:szCs w:val="24"/>
              <w:u w:val="single"/>
            </w:rPr>
            <w:t>SECTION BY SECTION ANALYSIS</w:t>
          </w:r>
        </w:sdtContent>
      </w:sdt>
    </w:p>
    <w:p w:rsidR="00A6043F" w:rsidRPr="005C2A78" w:rsidRDefault="00A6043F" w:rsidP="000F1DF9">
      <w:pPr>
        <w:spacing w:after="0" w:line="240" w:lineRule="auto"/>
        <w:jc w:val="both"/>
        <w:rPr>
          <w:rFonts w:eastAsia="Times New Roman" w:cs="Times New Roman"/>
          <w:szCs w:val="24"/>
        </w:rPr>
      </w:pPr>
    </w:p>
    <w:p w:rsidR="00A6043F" w:rsidRPr="005C2A78" w:rsidRDefault="00A6043F" w:rsidP="000550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51.014(a), Civil Practice and Remedies Code, as follows:</w:t>
      </w:r>
    </w:p>
    <w:p w:rsidR="00A6043F" w:rsidRDefault="00A6043F" w:rsidP="00055023">
      <w:pPr>
        <w:spacing w:after="0" w:line="240" w:lineRule="auto"/>
        <w:jc w:val="both"/>
        <w:rPr>
          <w:rFonts w:eastAsia="Times New Roman" w:cs="Times New Roman"/>
          <w:szCs w:val="24"/>
        </w:rPr>
      </w:pPr>
    </w:p>
    <w:p w:rsidR="00A6043F" w:rsidRDefault="00A6043F" w:rsidP="00055023">
      <w:pPr>
        <w:spacing w:after="0" w:line="240" w:lineRule="auto"/>
        <w:ind w:left="720"/>
        <w:jc w:val="both"/>
        <w:rPr>
          <w:rFonts w:eastAsia="Times New Roman" w:cs="Times New Roman"/>
          <w:szCs w:val="24"/>
        </w:rPr>
      </w:pPr>
      <w:r>
        <w:rPr>
          <w:rFonts w:eastAsia="Times New Roman" w:cs="Times New Roman"/>
          <w:szCs w:val="24"/>
        </w:rPr>
        <w:t>(a) Authorizes a person to appeal from an interlocutory order of a district court, county court at law, statutory probate court, or county court that:</w:t>
      </w:r>
    </w:p>
    <w:p w:rsidR="00A6043F" w:rsidRDefault="00A6043F" w:rsidP="00055023">
      <w:pPr>
        <w:spacing w:after="0" w:line="240" w:lineRule="auto"/>
        <w:ind w:left="720"/>
        <w:jc w:val="both"/>
        <w:rPr>
          <w:rFonts w:eastAsia="Times New Roman" w:cs="Times New Roman"/>
          <w:szCs w:val="24"/>
        </w:rPr>
      </w:pPr>
    </w:p>
    <w:p w:rsidR="00A6043F" w:rsidRDefault="00A6043F" w:rsidP="00055023">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A6043F" w:rsidRDefault="00A6043F" w:rsidP="00055023">
      <w:pPr>
        <w:spacing w:after="0" w:line="240" w:lineRule="auto"/>
        <w:ind w:left="1440"/>
        <w:jc w:val="both"/>
        <w:rPr>
          <w:rFonts w:eastAsia="Times New Roman" w:cs="Times New Roman"/>
          <w:szCs w:val="24"/>
        </w:rPr>
      </w:pPr>
    </w:p>
    <w:p w:rsidR="00A6043F" w:rsidRDefault="00A6043F" w:rsidP="00055023">
      <w:pPr>
        <w:spacing w:after="0" w:line="240" w:lineRule="auto"/>
        <w:ind w:left="1440"/>
        <w:jc w:val="both"/>
        <w:rPr>
          <w:rFonts w:eastAsia="Times New Roman" w:cs="Times New Roman"/>
          <w:szCs w:val="24"/>
        </w:rPr>
      </w:pPr>
      <w:r>
        <w:rPr>
          <w:rFonts w:eastAsia="Times New Roman" w:cs="Times New Roman"/>
          <w:szCs w:val="24"/>
        </w:rPr>
        <w:t>(12)–(13) makes nonsubstantive changes; or</w:t>
      </w:r>
    </w:p>
    <w:p w:rsidR="00A6043F" w:rsidRDefault="00A6043F" w:rsidP="00055023">
      <w:pPr>
        <w:spacing w:after="0" w:line="240" w:lineRule="auto"/>
        <w:ind w:left="1440"/>
        <w:jc w:val="both"/>
        <w:rPr>
          <w:rFonts w:eastAsia="Times New Roman" w:cs="Times New Roman"/>
          <w:szCs w:val="24"/>
        </w:rPr>
      </w:pPr>
    </w:p>
    <w:p w:rsidR="00A6043F" w:rsidRDefault="00A6043F" w:rsidP="00055023">
      <w:pPr>
        <w:spacing w:after="0" w:line="240" w:lineRule="auto"/>
        <w:ind w:left="1440"/>
        <w:jc w:val="both"/>
        <w:rPr>
          <w:rFonts w:eastAsia="Times New Roman" w:cs="Times New Roman"/>
          <w:szCs w:val="24"/>
        </w:rPr>
      </w:pPr>
      <w:r>
        <w:rPr>
          <w:rFonts w:eastAsia="Times New Roman" w:cs="Times New Roman"/>
          <w:szCs w:val="24"/>
        </w:rPr>
        <w:t>(14) denies a motion filed by a governmental unit as defined by Section 101.001 of this code in an action filed under Section 54.012(6) (relating to civil action regarding dangerously damaged or deteriorated structures or improvements) or 214.0012 (Judicial Review), Local Government Code.</w:t>
      </w:r>
    </w:p>
    <w:p w:rsidR="00A6043F" w:rsidRPr="005C2A78" w:rsidRDefault="00A6043F" w:rsidP="00055023">
      <w:pPr>
        <w:spacing w:after="0" w:line="240" w:lineRule="auto"/>
        <w:jc w:val="both"/>
        <w:rPr>
          <w:rFonts w:eastAsia="Times New Roman" w:cs="Times New Roman"/>
          <w:szCs w:val="24"/>
        </w:rPr>
      </w:pPr>
    </w:p>
    <w:p w:rsidR="00A6043F" w:rsidRDefault="00A6043F" w:rsidP="000550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54, Local Government Code, by adding Section 54.0155, as follows:</w:t>
      </w:r>
    </w:p>
    <w:p w:rsidR="00A6043F" w:rsidRDefault="00A6043F" w:rsidP="00055023">
      <w:pPr>
        <w:spacing w:after="0" w:line="240" w:lineRule="auto"/>
        <w:jc w:val="both"/>
        <w:rPr>
          <w:rFonts w:eastAsia="Times New Roman" w:cs="Times New Roman"/>
          <w:szCs w:val="24"/>
        </w:rPr>
      </w:pPr>
    </w:p>
    <w:p w:rsidR="00A6043F" w:rsidRDefault="00A6043F" w:rsidP="00055023">
      <w:pPr>
        <w:spacing w:after="0" w:line="240" w:lineRule="auto"/>
        <w:ind w:left="720"/>
        <w:jc w:val="both"/>
        <w:rPr>
          <w:rFonts w:eastAsia="Times New Roman" w:cs="Times New Roman"/>
          <w:szCs w:val="24"/>
        </w:rPr>
      </w:pPr>
      <w:r>
        <w:rPr>
          <w:rFonts w:eastAsia="Times New Roman" w:cs="Times New Roman"/>
          <w:szCs w:val="24"/>
        </w:rPr>
        <w:t>Sec. 54.0155. EXPEDITED PROCEEDINGS FOR CERTAIN CIVIL ACTIONS. (a) Requires a</w:t>
      </w:r>
      <w:r w:rsidRPr="005D08A3">
        <w:rPr>
          <w:rFonts w:eastAsia="Times New Roman" w:cs="Times New Roman"/>
          <w:szCs w:val="24"/>
        </w:rPr>
        <w:t xml:space="preserve"> court </w:t>
      </w:r>
      <w:r>
        <w:rPr>
          <w:rFonts w:eastAsia="Times New Roman" w:cs="Times New Roman"/>
          <w:szCs w:val="24"/>
        </w:rPr>
        <w:t>to</w:t>
      </w:r>
      <w:r w:rsidRPr="005D08A3">
        <w:rPr>
          <w:rFonts w:eastAsia="Times New Roman" w:cs="Times New Roman"/>
          <w:szCs w:val="24"/>
        </w:rPr>
        <w:t xml:space="preserve"> expedite any proceeding, including an appeal in accordance with Subsection (b), related to a suit brought under this subchapter</w:t>
      </w:r>
      <w:r>
        <w:rPr>
          <w:rFonts w:eastAsia="Times New Roman" w:cs="Times New Roman"/>
          <w:szCs w:val="24"/>
        </w:rPr>
        <w:t xml:space="preserve"> (Municipal Health and Safety Ordinances)</w:t>
      </w:r>
      <w:r w:rsidRPr="005D08A3">
        <w:rPr>
          <w:rFonts w:eastAsia="Times New Roman" w:cs="Times New Roman"/>
          <w:szCs w:val="24"/>
        </w:rPr>
        <w:t xml:space="preserve"> for the enforcement of an ordinance relating to dangerously damaged or deteriorated structures or improvements as described by Section 54.012(6).</w:t>
      </w:r>
    </w:p>
    <w:p w:rsidR="00A6043F" w:rsidRDefault="00A6043F" w:rsidP="00055023">
      <w:pPr>
        <w:spacing w:after="0" w:line="240" w:lineRule="auto"/>
        <w:ind w:left="720"/>
        <w:jc w:val="both"/>
        <w:rPr>
          <w:rFonts w:eastAsia="Times New Roman" w:cs="Times New Roman"/>
          <w:szCs w:val="24"/>
        </w:rPr>
      </w:pPr>
    </w:p>
    <w:p w:rsidR="00A6043F" w:rsidRPr="005C2A78" w:rsidRDefault="00A6043F" w:rsidP="00055023">
      <w:pPr>
        <w:spacing w:after="0" w:line="240" w:lineRule="auto"/>
        <w:ind w:left="1440"/>
        <w:jc w:val="both"/>
        <w:rPr>
          <w:rFonts w:eastAsia="Times New Roman" w:cs="Times New Roman"/>
          <w:szCs w:val="24"/>
        </w:rPr>
      </w:pPr>
      <w:r>
        <w:rPr>
          <w:rFonts w:eastAsia="Times New Roman" w:cs="Times New Roman"/>
          <w:szCs w:val="24"/>
        </w:rPr>
        <w:t xml:space="preserve">(b) </w:t>
      </w:r>
      <w:r>
        <w:t>Provides that an appeal of a suit described by Subsection (a) is governed by the procedures for accelerated appeals in civil cases under the Texas Rules of Appellate Procedure. Requires the appellate court to render its final order or judgment with the least possible delay.</w:t>
      </w:r>
    </w:p>
    <w:p w:rsidR="00A6043F" w:rsidRPr="005C2A78" w:rsidRDefault="00A6043F" w:rsidP="00055023">
      <w:pPr>
        <w:spacing w:after="0" w:line="240" w:lineRule="auto"/>
        <w:jc w:val="both"/>
        <w:rPr>
          <w:rFonts w:eastAsia="Times New Roman" w:cs="Times New Roman"/>
          <w:szCs w:val="24"/>
        </w:rPr>
      </w:pPr>
    </w:p>
    <w:p w:rsidR="00A6043F" w:rsidRDefault="00A6043F" w:rsidP="00055023">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 Section 214.001, Local Government Code, by adding Subsection (s) to r</w:t>
      </w:r>
      <w:r>
        <w:t>equire a court to expedite any proceeding, including an appeal in accordance with Section 214.0012, related to a substandard building determination under this section.</w:t>
      </w:r>
    </w:p>
    <w:p w:rsidR="00A6043F" w:rsidRDefault="00A6043F" w:rsidP="00055023">
      <w:pPr>
        <w:spacing w:after="0" w:line="240" w:lineRule="auto"/>
        <w:jc w:val="both"/>
      </w:pPr>
    </w:p>
    <w:p w:rsidR="00A6043F" w:rsidRDefault="00A6043F" w:rsidP="00055023">
      <w:pPr>
        <w:spacing w:after="0" w:line="240" w:lineRule="auto"/>
        <w:jc w:val="both"/>
      </w:pPr>
      <w:r>
        <w:t>SECTION 4. Amends Section 214.0012, Local Government Code, by adding Subsection (i) to provide that an appeal under this section is governed by the procedures for accelerated appeals in civil cases under the Texas Rules of Appellate Procedure. Requires the district court to render its final order or judgment with the least possible delay.</w:t>
      </w:r>
    </w:p>
    <w:p w:rsidR="00A6043F" w:rsidRDefault="00A6043F" w:rsidP="00055023">
      <w:pPr>
        <w:spacing w:after="0" w:line="240" w:lineRule="auto"/>
        <w:jc w:val="both"/>
      </w:pPr>
    </w:p>
    <w:p w:rsidR="00A6043F" w:rsidRPr="00C8671F" w:rsidRDefault="00A6043F" w:rsidP="00055023">
      <w:pPr>
        <w:spacing w:after="0" w:line="240" w:lineRule="auto"/>
        <w:jc w:val="both"/>
        <w:rPr>
          <w:rFonts w:eastAsia="Times New Roman" w:cs="Times New Roman"/>
          <w:szCs w:val="24"/>
        </w:rPr>
      </w:pPr>
      <w:r>
        <w:t>SECTION 5. Effective date: upon passage or September 1, 2019.</w:t>
      </w:r>
    </w:p>
    <w:sectPr w:rsidR="00A604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77" w:rsidRDefault="00780C77" w:rsidP="000F1DF9">
      <w:pPr>
        <w:spacing w:after="0" w:line="240" w:lineRule="auto"/>
      </w:pPr>
      <w:r>
        <w:separator/>
      </w:r>
    </w:p>
  </w:endnote>
  <w:endnote w:type="continuationSeparator" w:id="0">
    <w:p w:rsidR="00780C77" w:rsidRDefault="00780C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C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043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043F">
                <w:rPr>
                  <w:sz w:val="20"/>
                  <w:szCs w:val="20"/>
                </w:rPr>
                <w:t>S.B. 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04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C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04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04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77" w:rsidRDefault="00780C77" w:rsidP="000F1DF9">
      <w:pPr>
        <w:spacing w:after="0" w:line="240" w:lineRule="auto"/>
      </w:pPr>
      <w:r>
        <w:separator/>
      </w:r>
    </w:p>
  </w:footnote>
  <w:footnote w:type="continuationSeparator" w:id="0">
    <w:p w:rsidR="00780C77" w:rsidRDefault="00780C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C77"/>
    <w:rsid w:val="00833061"/>
    <w:rsid w:val="008A6859"/>
    <w:rsid w:val="0093341F"/>
    <w:rsid w:val="009562E3"/>
    <w:rsid w:val="00986E9F"/>
    <w:rsid w:val="00A6043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E08E"/>
  <w15:docId w15:val="{F2AEFE0E-517F-4942-A1E2-10E46F1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04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70B9" w:rsidP="00D670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B7AA72E7BF4AAEB095BFF2BEA08C13"/>
        <w:category>
          <w:name w:val="General"/>
          <w:gallery w:val="placeholder"/>
        </w:category>
        <w:types>
          <w:type w:val="bbPlcHdr"/>
        </w:types>
        <w:behaviors>
          <w:behavior w:val="content"/>
        </w:behaviors>
        <w:guid w:val="{D0C2CCE2-A3AF-4617-AC96-B2F764FDC74B}"/>
      </w:docPartPr>
      <w:docPartBody>
        <w:p w:rsidR="00000000" w:rsidRDefault="00552037"/>
      </w:docPartBody>
    </w:docPart>
    <w:docPart>
      <w:docPartPr>
        <w:name w:val="2662970A6BE748F6B0796EC75ECC8EBD"/>
        <w:category>
          <w:name w:val="General"/>
          <w:gallery w:val="placeholder"/>
        </w:category>
        <w:types>
          <w:type w:val="bbPlcHdr"/>
        </w:types>
        <w:behaviors>
          <w:behavior w:val="content"/>
        </w:behaviors>
        <w:guid w:val="{A51733FD-6E5C-4E3E-89A3-8644C6AA2BD3}"/>
      </w:docPartPr>
      <w:docPartBody>
        <w:p w:rsidR="00000000" w:rsidRDefault="00552037"/>
      </w:docPartBody>
    </w:docPart>
    <w:docPart>
      <w:docPartPr>
        <w:name w:val="FBF49D6F03B64D959484DB9F1B0FE62A"/>
        <w:category>
          <w:name w:val="General"/>
          <w:gallery w:val="placeholder"/>
        </w:category>
        <w:types>
          <w:type w:val="bbPlcHdr"/>
        </w:types>
        <w:behaviors>
          <w:behavior w:val="content"/>
        </w:behaviors>
        <w:guid w:val="{F16733DF-B949-4F46-9609-A0D3DC325202}"/>
      </w:docPartPr>
      <w:docPartBody>
        <w:p w:rsidR="00000000" w:rsidRDefault="00552037"/>
      </w:docPartBody>
    </w:docPart>
    <w:docPart>
      <w:docPartPr>
        <w:name w:val="6ECCA5CF98494A1B9B3080969A554769"/>
        <w:category>
          <w:name w:val="General"/>
          <w:gallery w:val="placeholder"/>
        </w:category>
        <w:types>
          <w:type w:val="bbPlcHdr"/>
        </w:types>
        <w:behaviors>
          <w:behavior w:val="content"/>
        </w:behaviors>
        <w:guid w:val="{032FF039-F90B-41FC-9CDE-BD919D4E57A5}"/>
      </w:docPartPr>
      <w:docPartBody>
        <w:p w:rsidR="00000000" w:rsidRDefault="00552037"/>
      </w:docPartBody>
    </w:docPart>
    <w:docPart>
      <w:docPartPr>
        <w:name w:val="7A04058E99D5494DB5D3F07D1789D155"/>
        <w:category>
          <w:name w:val="General"/>
          <w:gallery w:val="placeholder"/>
        </w:category>
        <w:types>
          <w:type w:val="bbPlcHdr"/>
        </w:types>
        <w:behaviors>
          <w:behavior w:val="content"/>
        </w:behaviors>
        <w:guid w:val="{F26D28F5-0F55-48DE-B3EB-9E55617ADDCD}"/>
      </w:docPartPr>
      <w:docPartBody>
        <w:p w:rsidR="00000000" w:rsidRDefault="00552037"/>
      </w:docPartBody>
    </w:docPart>
    <w:docPart>
      <w:docPartPr>
        <w:name w:val="8F47414F2CB14F0CA48B7FD63A9C3195"/>
        <w:category>
          <w:name w:val="General"/>
          <w:gallery w:val="placeholder"/>
        </w:category>
        <w:types>
          <w:type w:val="bbPlcHdr"/>
        </w:types>
        <w:behaviors>
          <w:behavior w:val="content"/>
        </w:behaviors>
        <w:guid w:val="{DD00EF16-CF9E-4DE5-9C58-1FE2E0ACB96D}"/>
      </w:docPartPr>
      <w:docPartBody>
        <w:p w:rsidR="00000000" w:rsidRDefault="00552037"/>
      </w:docPartBody>
    </w:docPart>
    <w:docPart>
      <w:docPartPr>
        <w:name w:val="41D3252EB3904DF1B7BECA493B8A852D"/>
        <w:category>
          <w:name w:val="General"/>
          <w:gallery w:val="placeholder"/>
        </w:category>
        <w:types>
          <w:type w:val="bbPlcHdr"/>
        </w:types>
        <w:behaviors>
          <w:behavior w:val="content"/>
        </w:behaviors>
        <w:guid w:val="{FE5A7B69-827D-4DED-9091-DD9901441B28}"/>
      </w:docPartPr>
      <w:docPartBody>
        <w:p w:rsidR="00000000" w:rsidRDefault="00552037"/>
      </w:docPartBody>
    </w:docPart>
    <w:docPart>
      <w:docPartPr>
        <w:name w:val="3A7B468CDC004D489D0F36A7E6CF1616"/>
        <w:category>
          <w:name w:val="General"/>
          <w:gallery w:val="placeholder"/>
        </w:category>
        <w:types>
          <w:type w:val="bbPlcHdr"/>
        </w:types>
        <w:behaviors>
          <w:behavior w:val="content"/>
        </w:behaviors>
        <w:guid w:val="{E75FAC89-153D-45A9-9F40-24CD817BC192}"/>
      </w:docPartPr>
      <w:docPartBody>
        <w:p w:rsidR="00000000" w:rsidRDefault="00552037"/>
      </w:docPartBody>
    </w:docPart>
    <w:docPart>
      <w:docPartPr>
        <w:name w:val="55121C647202432E8457F505638A089E"/>
        <w:category>
          <w:name w:val="General"/>
          <w:gallery w:val="placeholder"/>
        </w:category>
        <w:types>
          <w:type w:val="bbPlcHdr"/>
        </w:types>
        <w:behaviors>
          <w:behavior w:val="content"/>
        </w:behaviors>
        <w:guid w:val="{3069ED89-64C3-4B2F-BBCE-F011146CD230}"/>
      </w:docPartPr>
      <w:docPartBody>
        <w:p w:rsidR="00000000" w:rsidRDefault="00D670B9" w:rsidP="00D670B9">
          <w:pPr>
            <w:pStyle w:val="55121C647202432E8457F505638A089E"/>
          </w:pPr>
          <w:r w:rsidRPr="00A30DD1">
            <w:rPr>
              <w:rStyle w:val="PlaceholderText"/>
            </w:rPr>
            <w:t>Click here to enter a date.</w:t>
          </w:r>
        </w:p>
      </w:docPartBody>
    </w:docPart>
    <w:docPart>
      <w:docPartPr>
        <w:name w:val="2FD6CBD0AE2845ACAFD069633A9CBBD7"/>
        <w:category>
          <w:name w:val="General"/>
          <w:gallery w:val="placeholder"/>
        </w:category>
        <w:types>
          <w:type w:val="bbPlcHdr"/>
        </w:types>
        <w:behaviors>
          <w:behavior w:val="content"/>
        </w:behaviors>
        <w:guid w:val="{73C075AB-4299-46C3-98B5-AA948D26D289}"/>
      </w:docPartPr>
      <w:docPartBody>
        <w:p w:rsidR="00000000" w:rsidRDefault="00552037"/>
      </w:docPartBody>
    </w:docPart>
    <w:docPart>
      <w:docPartPr>
        <w:name w:val="5A4631A4E7DE4355BD7E63934F2FB25C"/>
        <w:category>
          <w:name w:val="General"/>
          <w:gallery w:val="placeholder"/>
        </w:category>
        <w:types>
          <w:type w:val="bbPlcHdr"/>
        </w:types>
        <w:behaviors>
          <w:behavior w:val="content"/>
        </w:behaviors>
        <w:guid w:val="{62AF9373-8C09-4D66-9682-EE0084164B52}"/>
      </w:docPartPr>
      <w:docPartBody>
        <w:p w:rsidR="00000000" w:rsidRDefault="00552037"/>
      </w:docPartBody>
    </w:docPart>
    <w:docPart>
      <w:docPartPr>
        <w:name w:val="853E0A0C497B46DDA0939BCE4F57178B"/>
        <w:category>
          <w:name w:val="General"/>
          <w:gallery w:val="placeholder"/>
        </w:category>
        <w:types>
          <w:type w:val="bbPlcHdr"/>
        </w:types>
        <w:behaviors>
          <w:behavior w:val="content"/>
        </w:behaviors>
        <w:guid w:val="{67641C96-DF2C-42D6-A01D-5182E1F42657}"/>
      </w:docPartPr>
      <w:docPartBody>
        <w:p w:rsidR="00000000" w:rsidRDefault="00D670B9" w:rsidP="00D670B9">
          <w:pPr>
            <w:pStyle w:val="853E0A0C497B46DDA0939BCE4F57178B"/>
          </w:pPr>
          <w:r>
            <w:rPr>
              <w:rFonts w:eastAsia="Times New Roman" w:cs="Times New Roman"/>
              <w:bCs/>
              <w:szCs w:val="24"/>
            </w:rPr>
            <w:t xml:space="preserve"> </w:t>
          </w:r>
        </w:p>
      </w:docPartBody>
    </w:docPart>
    <w:docPart>
      <w:docPartPr>
        <w:name w:val="298A98B77AC4484E87EA2BB94E9983BA"/>
        <w:category>
          <w:name w:val="General"/>
          <w:gallery w:val="placeholder"/>
        </w:category>
        <w:types>
          <w:type w:val="bbPlcHdr"/>
        </w:types>
        <w:behaviors>
          <w:behavior w:val="content"/>
        </w:behaviors>
        <w:guid w:val="{B6868E76-523E-4488-84FB-39331174E278}"/>
      </w:docPartPr>
      <w:docPartBody>
        <w:p w:rsidR="00000000" w:rsidRDefault="00552037"/>
      </w:docPartBody>
    </w:docPart>
    <w:docPart>
      <w:docPartPr>
        <w:name w:val="F7C1762C1A2C476EB68E05168189EDF0"/>
        <w:category>
          <w:name w:val="General"/>
          <w:gallery w:val="placeholder"/>
        </w:category>
        <w:types>
          <w:type w:val="bbPlcHdr"/>
        </w:types>
        <w:behaviors>
          <w:behavior w:val="content"/>
        </w:behaviors>
        <w:guid w:val="{D881A50C-E799-4F68-98EB-70AE9BC10EF7}"/>
      </w:docPartPr>
      <w:docPartBody>
        <w:p w:rsidR="00000000" w:rsidRDefault="00552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203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70B9"/>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70B9"/>
    <w:rPr>
      <w:rFonts w:ascii="Times New Roman" w:hAnsi="Times New Roman"/>
      <w:sz w:val="24"/>
    </w:rPr>
  </w:style>
  <w:style w:type="paragraph" w:customStyle="1" w:styleId="487D89B4F8B34DB4967D41FE18F7F88D9">
    <w:name w:val="487D89B4F8B34DB4967D41FE18F7F88D9"/>
    <w:rsid w:val="00D670B9"/>
    <w:rPr>
      <w:rFonts w:ascii="Times New Roman" w:hAnsi="Times New Roman"/>
      <w:sz w:val="24"/>
    </w:rPr>
  </w:style>
  <w:style w:type="paragraph" w:customStyle="1" w:styleId="AE2570ED5D764CD7AF9686706F550F4622">
    <w:name w:val="AE2570ED5D764CD7AF9686706F550F4622"/>
    <w:rsid w:val="00D670B9"/>
    <w:pPr>
      <w:tabs>
        <w:tab w:val="center" w:pos="4680"/>
        <w:tab w:val="right" w:pos="9360"/>
      </w:tabs>
      <w:spacing w:after="0" w:line="240" w:lineRule="auto"/>
    </w:pPr>
    <w:rPr>
      <w:rFonts w:ascii="Times New Roman" w:hAnsi="Times New Roman"/>
      <w:sz w:val="24"/>
    </w:rPr>
  </w:style>
  <w:style w:type="paragraph" w:customStyle="1" w:styleId="55121C647202432E8457F505638A089E">
    <w:name w:val="55121C647202432E8457F505638A089E"/>
    <w:rsid w:val="00D670B9"/>
    <w:pPr>
      <w:spacing w:after="160" w:line="259" w:lineRule="auto"/>
    </w:pPr>
  </w:style>
  <w:style w:type="paragraph" w:customStyle="1" w:styleId="853E0A0C497B46DDA0939BCE4F57178B">
    <w:name w:val="853E0A0C497B46DDA0939BCE4F57178B"/>
    <w:rsid w:val="00D67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C9AFB6-4AD3-4EE5-B34B-1EA2BD84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571</Words>
  <Characters>3255</Characters>
  <Application>Microsoft Office Word</Application>
  <DocSecurity>0</DocSecurity>
  <Lines>27</Lines>
  <Paragraphs>7</Paragraphs>
  <ScaleCrop>false</ScaleCrop>
  <Company>Texas Legislative Council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2019-04-04T20:27:00Z</dcterms:modified>
</cp:coreProperties>
</file>

<file path=docProps/custom.xml><?xml version="1.0" encoding="utf-8"?>
<op:Properties xmlns:vt="http://schemas.openxmlformats.org/officeDocument/2006/docPropsVTypes" xmlns:op="http://schemas.openxmlformats.org/officeDocument/2006/custom-properties"/>
</file>