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54" w:rsidRDefault="009E1F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B4889DB9504EAB86BCA2A6ED32FC66"/>
          </w:placeholder>
        </w:sdtPr>
        <w:sdtContent>
          <w:r w:rsidRPr="005C2A78">
            <w:rPr>
              <w:rFonts w:cs="Times New Roman"/>
              <w:b/>
              <w:szCs w:val="24"/>
              <w:u w:val="single"/>
            </w:rPr>
            <w:t>BILL ANALYSIS</w:t>
          </w:r>
        </w:sdtContent>
      </w:sdt>
    </w:p>
    <w:p w:rsidR="009E1F54" w:rsidRPr="00585C31" w:rsidRDefault="009E1F54" w:rsidP="000F1DF9">
      <w:pPr>
        <w:spacing w:after="0" w:line="240" w:lineRule="auto"/>
        <w:rPr>
          <w:rFonts w:cs="Times New Roman"/>
          <w:szCs w:val="24"/>
        </w:rPr>
      </w:pPr>
    </w:p>
    <w:p w:rsidR="009E1F54" w:rsidRPr="00585C31" w:rsidRDefault="009E1F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1F54" w:rsidTr="000F1DF9">
        <w:tc>
          <w:tcPr>
            <w:tcW w:w="2718" w:type="dxa"/>
          </w:tcPr>
          <w:p w:rsidR="009E1F54" w:rsidRPr="005C2A78" w:rsidRDefault="009E1F54" w:rsidP="006D756B">
            <w:pPr>
              <w:rPr>
                <w:rFonts w:cs="Times New Roman"/>
                <w:szCs w:val="24"/>
              </w:rPr>
            </w:pPr>
            <w:sdt>
              <w:sdtPr>
                <w:rPr>
                  <w:rFonts w:cs="Times New Roman"/>
                  <w:szCs w:val="24"/>
                </w:rPr>
                <w:alias w:val="Agency Title"/>
                <w:tag w:val="AgencyTitleContentControl"/>
                <w:id w:val="1920747753"/>
                <w:lock w:val="sdtContentLocked"/>
                <w:placeholder>
                  <w:docPart w:val="471E26B407BC43AEA1171B539E74C8CF"/>
                </w:placeholder>
              </w:sdtPr>
              <w:sdtEndPr>
                <w:rPr>
                  <w:rFonts w:cstheme="minorBidi"/>
                  <w:szCs w:val="22"/>
                </w:rPr>
              </w:sdtEndPr>
              <w:sdtContent>
                <w:r>
                  <w:rPr>
                    <w:rFonts w:cs="Times New Roman"/>
                    <w:szCs w:val="24"/>
                  </w:rPr>
                  <w:t>Senate Research Center</w:t>
                </w:r>
              </w:sdtContent>
            </w:sdt>
          </w:p>
        </w:tc>
        <w:tc>
          <w:tcPr>
            <w:tcW w:w="6858" w:type="dxa"/>
          </w:tcPr>
          <w:p w:rsidR="009E1F54" w:rsidRPr="00FF6471" w:rsidRDefault="009E1F54" w:rsidP="000F1DF9">
            <w:pPr>
              <w:jc w:val="right"/>
              <w:rPr>
                <w:rFonts w:cs="Times New Roman"/>
                <w:szCs w:val="24"/>
              </w:rPr>
            </w:pPr>
            <w:sdt>
              <w:sdtPr>
                <w:rPr>
                  <w:rFonts w:cs="Times New Roman"/>
                  <w:szCs w:val="24"/>
                </w:rPr>
                <w:alias w:val="Bill Number"/>
                <w:tag w:val="BillNumberOne"/>
                <w:id w:val="-410784069"/>
                <w:lock w:val="sdtContentLocked"/>
                <w:placeholder>
                  <w:docPart w:val="2373D89B5BCB4448BF4227E3EC301AD5"/>
                </w:placeholder>
              </w:sdtPr>
              <w:sdtContent>
                <w:r>
                  <w:rPr>
                    <w:rFonts w:cs="Times New Roman"/>
                    <w:szCs w:val="24"/>
                  </w:rPr>
                  <w:t>S.B. 289</w:t>
                </w:r>
              </w:sdtContent>
            </w:sdt>
          </w:p>
        </w:tc>
      </w:tr>
      <w:tr w:rsidR="009E1F54" w:rsidTr="000F1DF9">
        <w:sdt>
          <w:sdtPr>
            <w:rPr>
              <w:rFonts w:cs="Times New Roman"/>
              <w:szCs w:val="24"/>
            </w:rPr>
            <w:alias w:val="TLCNumber"/>
            <w:tag w:val="TLCNumber"/>
            <w:id w:val="-542600604"/>
            <w:lock w:val="sdtLocked"/>
            <w:placeholder>
              <w:docPart w:val="41C5B4FCF57642B2843AAD0DD04EDD88"/>
            </w:placeholder>
            <w:showingPlcHdr/>
          </w:sdtPr>
          <w:sdtContent>
            <w:tc>
              <w:tcPr>
                <w:tcW w:w="2718" w:type="dxa"/>
              </w:tcPr>
              <w:p w:rsidR="009E1F54" w:rsidRPr="000F1DF9" w:rsidRDefault="009E1F54" w:rsidP="00C65088">
                <w:pPr>
                  <w:rPr>
                    <w:rFonts w:cs="Times New Roman"/>
                    <w:szCs w:val="24"/>
                  </w:rPr>
                </w:pPr>
              </w:p>
            </w:tc>
          </w:sdtContent>
        </w:sdt>
        <w:tc>
          <w:tcPr>
            <w:tcW w:w="6858" w:type="dxa"/>
          </w:tcPr>
          <w:p w:rsidR="009E1F54" w:rsidRPr="005C2A78" w:rsidRDefault="009E1F54" w:rsidP="006D756B">
            <w:pPr>
              <w:jc w:val="right"/>
              <w:rPr>
                <w:rFonts w:cs="Times New Roman"/>
                <w:szCs w:val="24"/>
              </w:rPr>
            </w:pPr>
            <w:sdt>
              <w:sdtPr>
                <w:rPr>
                  <w:rFonts w:cs="Times New Roman"/>
                  <w:szCs w:val="24"/>
                </w:rPr>
                <w:alias w:val="Author Label"/>
                <w:tag w:val="By"/>
                <w:id w:val="72399597"/>
                <w:lock w:val="sdtLocked"/>
                <w:placeholder>
                  <w:docPart w:val="B7CD6E0CA07E4B94A4B6BAD16B6CD9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9CAEC773CB49388F2B8459F48FBBA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AC256672A124C0485D6D4D51B46FEA5"/>
                </w:placeholder>
                <w:showingPlcHdr/>
              </w:sdtPr>
              <w:sdtContent/>
            </w:sdt>
          </w:p>
        </w:tc>
      </w:tr>
      <w:tr w:rsidR="009E1F54" w:rsidTr="000F1DF9">
        <w:tc>
          <w:tcPr>
            <w:tcW w:w="2718" w:type="dxa"/>
          </w:tcPr>
          <w:p w:rsidR="009E1F54" w:rsidRPr="00BC7495" w:rsidRDefault="009E1F54" w:rsidP="000F1DF9">
            <w:pPr>
              <w:rPr>
                <w:rFonts w:cs="Times New Roman"/>
                <w:szCs w:val="24"/>
              </w:rPr>
            </w:pPr>
          </w:p>
        </w:tc>
        <w:sdt>
          <w:sdtPr>
            <w:rPr>
              <w:rFonts w:cs="Times New Roman"/>
              <w:szCs w:val="24"/>
            </w:rPr>
            <w:alias w:val="Committee"/>
            <w:tag w:val="Committee"/>
            <w:id w:val="1914272295"/>
            <w:lock w:val="sdtContentLocked"/>
            <w:placeholder>
              <w:docPart w:val="FEDA328567074A35909107DCBF60867B"/>
            </w:placeholder>
          </w:sdtPr>
          <w:sdtContent>
            <w:tc>
              <w:tcPr>
                <w:tcW w:w="6858" w:type="dxa"/>
              </w:tcPr>
              <w:p w:rsidR="009E1F54" w:rsidRPr="00FF6471" w:rsidRDefault="009E1F54" w:rsidP="000F1DF9">
                <w:pPr>
                  <w:jc w:val="right"/>
                  <w:rPr>
                    <w:rFonts w:cs="Times New Roman"/>
                    <w:szCs w:val="24"/>
                  </w:rPr>
                </w:pPr>
                <w:r>
                  <w:rPr>
                    <w:rFonts w:cs="Times New Roman"/>
                    <w:szCs w:val="24"/>
                  </w:rPr>
                  <w:t>Intergovernmental Relations</w:t>
                </w:r>
              </w:p>
            </w:tc>
          </w:sdtContent>
        </w:sdt>
      </w:tr>
      <w:tr w:rsidR="009E1F54" w:rsidTr="000F1DF9">
        <w:tc>
          <w:tcPr>
            <w:tcW w:w="2718" w:type="dxa"/>
          </w:tcPr>
          <w:p w:rsidR="009E1F54" w:rsidRPr="00BC7495" w:rsidRDefault="009E1F54" w:rsidP="000F1DF9">
            <w:pPr>
              <w:rPr>
                <w:rFonts w:cs="Times New Roman"/>
                <w:szCs w:val="24"/>
              </w:rPr>
            </w:pPr>
          </w:p>
        </w:tc>
        <w:sdt>
          <w:sdtPr>
            <w:rPr>
              <w:rFonts w:cs="Times New Roman"/>
              <w:szCs w:val="24"/>
            </w:rPr>
            <w:alias w:val="Date"/>
            <w:tag w:val="DateContentControl"/>
            <w:id w:val="1178081906"/>
            <w:lock w:val="sdtLocked"/>
            <w:placeholder>
              <w:docPart w:val="77DEE62DB89C46D599FC94D26CF6827C"/>
            </w:placeholder>
            <w:date w:fullDate="2019-06-14T00:00:00Z">
              <w:dateFormat w:val="M/d/yyyy"/>
              <w:lid w:val="en-US"/>
              <w:storeMappedDataAs w:val="dateTime"/>
              <w:calendar w:val="gregorian"/>
            </w:date>
          </w:sdtPr>
          <w:sdtContent>
            <w:tc>
              <w:tcPr>
                <w:tcW w:w="6858" w:type="dxa"/>
              </w:tcPr>
              <w:p w:rsidR="009E1F54" w:rsidRPr="00FF6471" w:rsidRDefault="009E1F54" w:rsidP="000F1DF9">
                <w:pPr>
                  <w:jc w:val="right"/>
                  <w:rPr>
                    <w:rFonts w:cs="Times New Roman"/>
                    <w:szCs w:val="24"/>
                  </w:rPr>
                </w:pPr>
                <w:r>
                  <w:rPr>
                    <w:rFonts w:cs="Times New Roman"/>
                    <w:szCs w:val="24"/>
                  </w:rPr>
                  <w:t>6/14/2019</w:t>
                </w:r>
              </w:p>
            </w:tc>
          </w:sdtContent>
        </w:sdt>
      </w:tr>
      <w:tr w:rsidR="009E1F54" w:rsidTr="000F1DF9">
        <w:tc>
          <w:tcPr>
            <w:tcW w:w="2718" w:type="dxa"/>
          </w:tcPr>
          <w:p w:rsidR="009E1F54" w:rsidRPr="00BC7495" w:rsidRDefault="009E1F54" w:rsidP="000F1DF9">
            <w:pPr>
              <w:rPr>
                <w:rFonts w:cs="Times New Roman"/>
                <w:szCs w:val="24"/>
              </w:rPr>
            </w:pPr>
          </w:p>
        </w:tc>
        <w:sdt>
          <w:sdtPr>
            <w:rPr>
              <w:rFonts w:cs="Times New Roman"/>
              <w:szCs w:val="24"/>
            </w:rPr>
            <w:alias w:val="BA Version"/>
            <w:tag w:val="BAVersion"/>
            <w:id w:val="-1685590809"/>
            <w:lock w:val="sdtContentLocked"/>
            <w:placeholder>
              <w:docPart w:val="F92C305BDEE84D2984442EB7D5747637"/>
            </w:placeholder>
          </w:sdtPr>
          <w:sdtContent>
            <w:tc>
              <w:tcPr>
                <w:tcW w:w="6858" w:type="dxa"/>
              </w:tcPr>
              <w:p w:rsidR="009E1F54" w:rsidRPr="00FF6471" w:rsidRDefault="009E1F54" w:rsidP="000F1DF9">
                <w:pPr>
                  <w:jc w:val="right"/>
                  <w:rPr>
                    <w:rFonts w:cs="Times New Roman"/>
                    <w:szCs w:val="24"/>
                  </w:rPr>
                </w:pPr>
                <w:r>
                  <w:rPr>
                    <w:rFonts w:cs="Times New Roman"/>
                    <w:szCs w:val="24"/>
                  </w:rPr>
                  <w:t>Enrolled</w:t>
                </w:r>
              </w:p>
            </w:tc>
          </w:sdtContent>
        </w:sdt>
      </w:tr>
    </w:tbl>
    <w:p w:rsidR="009E1F54" w:rsidRPr="00FF6471" w:rsidRDefault="009E1F54" w:rsidP="000F1DF9">
      <w:pPr>
        <w:spacing w:after="0" w:line="240" w:lineRule="auto"/>
        <w:rPr>
          <w:rFonts w:cs="Times New Roman"/>
          <w:szCs w:val="24"/>
        </w:rPr>
      </w:pPr>
    </w:p>
    <w:p w:rsidR="009E1F54" w:rsidRPr="00FF6471" w:rsidRDefault="009E1F54" w:rsidP="000F1DF9">
      <w:pPr>
        <w:spacing w:after="0" w:line="240" w:lineRule="auto"/>
        <w:rPr>
          <w:rFonts w:cs="Times New Roman"/>
          <w:szCs w:val="24"/>
        </w:rPr>
      </w:pPr>
    </w:p>
    <w:p w:rsidR="009E1F54" w:rsidRPr="00FF6471" w:rsidRDefault="009E1F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8962AF7E704A00AB64F8F64F218D93"/>
        </w:placeholder>
      </w:sdtPr>
      <w:sdtContent>
        <w:p w:rsidR="009E1F54" w:rsidRDefault="009E1F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234A3F18D94BE08C8285A99FFCF58F"/>
        </w:placeholder>
      </w:sdtPr>
      <w:sdtContent>
        <w:p w:rsidR="009E1F54" w:rsidRDefault="009E1F54" w:rsidP="00A1501B">
          <w:pPr>
            <w:pStyle w:val="NormalWeb"/>
            <w:spacing w:before="0" w:beforeAutospacing="0" w:after="0" w:afterAutospacing="0"/>
            <w:jc w:val="both"/>
            <w:divId w:val="1712219030"/>
            <w:rPr>
              <w:rFonts w:eastAsia="Times New Roman"/>
              <w:bCs/>
            </w:rPr>
          </w:pPr>
        </w:p>
        <w:p w:rsidR="009E1F54" w:rsidRPr="00A1501B" w:rsidRDefault="009E1F54" w:rsidP="00A1501B">
          <w:pPr>
            <w:pStyle w:val="NormalWeb"/>
            <w:spacing w:before="0" w:beforeAutospacing="0" w:after="0" w:afterAutospacing="0"/>
            <w:jc w:val="both"/>
            <w:divId w:val="1712219030"/>
          </w:pPr>
          <w:r w:rsidRPr="00A1501B">
            <w:t>During the 85th Legislative Interim, the Senate Committee on Intergovernmental Relations (IGR) was charged with examining and reporting on ways to improve the coordination of rebuilding housing and infrastructure following a natural disaster. The IGR Committee heard from state, county, and local officials on how the state's recovery efforts could be strengthened and improved, especially by instituting provisions that would encourage communities to plan (before any disaster event occurs) on how they would undertake local reconstruction efforts.</w:t>
          </w:r>
        </w:p>
        <w:p w:rsidR="009E1F54" w:rsidRPr="00A1501B" w:rsidRDefault="009E1F54" w:rsidP="00A1501B">
          <w:pPr>
            <w:pStyle w:val="NormalWeb"/>
            <w:spacing w:before="0" w:beforeAutospacing="0" w:after="0" w:afterAutospacing="0"/>
            <w:jc w:val="both"/>
            <w:divId w:val="1712219030"/>
          </w:pPr>
          <w:r w:rsidRPr="00A1501B">
            <w:t> </w:t>
          </w:r>
        </w:p>
        <w:p w:rsidR="009E1F54" w:rsidRPr="00A1501B" w:rsidRDefault="009E1F54" w:rsidP="00A1501B">
          <w:pPr>
            <w:pStyle w:val="NormalWeb"/>
            <w:spacing w:before="0" w:beforeAutospacing="0" w:after="0" w:afterAutospacing="0"/>
            <w:jc w:val="both"/>
            <w:divId w:val="1712219030"/>
          </w:pPr>
          <w:r w:rsidRPr="00A1501B">
            <w:t>S.B. 289 seeks to build on lessons learned by following through with IGR's recommendations and setting up provisions relating to disaster reconstruction. In so doing, S.B. 289 builds on the strengths and resources of key state agencies (such as Texas A&amp;M's Hazard Reduction and Recovery Center, and the Texas General Land Office) while improving publicly administered disaster recovery programs. S.B. 289 sets up the framework to assist in reducing the period of time disaster survivors are out of their homes, maximizing local control over disaster reconstruction, and reducing the cost of recovery to homeowners and taxpayers.</w:t>
          </w:r>
        </w:p>
        <w:p w:rsidR="009E1F54" w:rsidRPr="00A1501B" w:rsidRDefault="009E1F54" w:rsidP="00A1501B">
          <w:pPr>
            <w:pStyle w:val="NormalWeb"/>
            <w:spacing w:before="0" w:beforeAutospacing="0" w:after="0" w:afterAutospacing="0"/>
            <w:jc w:val="both"/>
            <w:divId w:val="1712219030"/>
          </w:pPr>
          <w:r w:rsidRPr="00A1501B">
            <w:t> </w:t>
          </w:r>
        </w:p>
        <w:p w:rsidR="009E1F54" w:rsidRPr="00A1501B" w:rsidRDefault="009E1F54" w:rsidP="00A1501B">
          <w:pPr>
            <w:pStyle w:val="NormalWeb"/>
            <w:spacing w:before="0" w:beforeAutospacing="0" w:after="0" w:afterAutospacing="0"/>
            <w:jc w:val="both"/>
            <w:divId w:val="1712219030"/>
          </w:pPr>
          <w:r w:rsidRPr="00A1501B">
            <w:t>Overall, S.B. 289 enhances coordination, skills, and preparedness to undertake local disasters recovery programs for housing by state and local government agencies, and other interested parties.</w:t>
          </w:r>
        </w:p>
        <w:p w:rsidR="009E1F54" w:rsidRPr="00A1501B" w:rsidRDefault="009E1F54" w:rsidP="00A1501B">
          <w:pPr>
            <w:pStyle w:val="NormalWeb"/>
            <w:spacing w:before="0" w:beforeAutospacing="0" w:after="0" w:afterAutospacing="0"/>
            <w:jc w:val="both"/>
            <w:divId w:val="1712219030"/>
          </w:pPr>
          <w:r w:rsidRPr="00A1501B">
            <w:t> </w:t>
          </w:r>
        </w:p>
        <w:p w:rsidR="009E1F54" w:rsidRPr="00A1501B" w:rsidRDefault="009E1F54" w:rsidP="00A1501B">
          <w:pPr>
            <w:pStyle w:val="NormalWeb"/>
            <w:spacing w:before="0" w:beforeAutospacing="0" w:after="0" w:afterAutospacing="0"/>
            <w:jc w:val="both"/>
            <w:divId w:val="1712219030"/>
          </w:pPr>
          <w:r w:rsidRPr="00A1501B">
            <w:t>C.S.S.B 289 amends current law relating to housing disaster recovery by limiting the permissive pre-planning and assistance to certain local units of governments; allowing for periodic reviews of plans; allowing the Texas General Land Office to request revisions and updates of plans and limiting how the number of plans reviewed annually; and addressing fiscal implications with the fiscal responsibility amendment. (Original Author's/Sponsor's Statement of Intent)</w:t>
          </w:r>
        </w:p>
        <w:p w:rsidR="009E1F54" w:rsidRPr="00D70925" w:rsidRDefault="009E1F54" w:rsidP="00A1501B">
          <w:pPr>
            <w:spacing w:after="0" w:line="240" w:lineRule="auto"/>
            <w:jc w:val="both"/>
            <w:rPr>
              <w:rFonts w:eastAsia="Times New Roman" w:cs="Times New Roman"/>
              <w:bCs/>
              <w:szCs w:val="24"/>
            </w:rPr>
          </w:pPr>
        </w:p>
      </w:sdtContent>
    </w:sdt>
    <w:p w:rsidR="009E1F54" w:rsidRDefault="009E1F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289 </w:t>
      </w:r>
      <w:bookmarkStart w:id="1" w:name="AmendsCurrentLaw"/>
      <w:bookmarkEnd w:id="1"/>
      <w:r>
        <w:rPr>
          <w:rFonts w:cs="Times New Roman"/>
          <w:szCs w:val="24"/>
        </w:rPr>
        <w:t>amends current law r</w:t>
      </w:r>
      <w:r w:rsidRPr="00A1501B">
        <w:rPr>
          <w:rFonts w:cs="Times New Roman"/>
          <w:szCs w:val="24"/>
        </w:rPr>
        <w:t>elating to disaster recovery.</w:t>
      </w:r>
    </w:p>
    <w:p w:rsidR="009E1F54" w:rsidRPr="00A1501B" w:rsidRDefault="009E1F54" w:rsidP="000F1DF9">
      <w:pPr>
        <w:spacing w:after="0" w:line="240" w:lineRule="auto"/>
        <w:jc w:val="both"/>
        <w:rPr>
          <w:rFonts w:eastAsia="Times New Roman" w:cs="Times New Roman"/>
          <w:szCs w:val="24"/>
        </w:rPr>
      </w:pPr>
    </w:p>
    <w:p w:rsidR="009E1F54" w:rsidRPr="005C2A78" w:rsidRDefault="009E1F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A740112E9A489C91025F1CB59C203F"/>
          </w:placeholder>
        </w:sdtPr>
        <w:sdtContent>
          <w:r>
            <w:rPr>
              <w:rFonts w:eastAsia="Times New Roman" w:cs="Times New Roman"/>
              <w:b/>
              <w:szCs w:val="24"/>
              <w:u w:val="single"/>
            </w:rPr>
            <w:t>RULEMAKING AUTHORITY</w:t>
          </w:r>
        </w:sdtContent>
      </w:sdt>
    </w:p>
    <w:p w:rsidR="009E1F54" w:rsidRPr="006529C4" w:rsidRDefault="009E1F54" w:rsidP="009347E9">
      <w:pPr>
        <w:spacing w:after="0" w:line="240" w:lineRule="auto"/>
        <w:jc w:val="both"/>
        <w:rPr>
          <w:rFonts w:cs="Times New Roman"/>
          <w:szCs w:val="24"/>
        </w:rPr>
      </w:pPr>
    </w:p>
    <w:p w:rsidR="009E1F54" w:rsidRPr="006529C4" w:rsidRDefault="009E1F54" w:rsidP="009347E9">
      <w:pPr>
        <w:spacing w:after="0" w:line="240" w:lineRule="auto"/>
        <w:jc w:val="both"/>
        <w:rPr>
          <w:rFonts w:cs="Times New Roman"/>
          <w:szCs w:val="24"/>
        </w:rPr>
      </w:pPr>
      <w:r w:rsidRPr="00B53865">
        <w:rPr>
          <w:rFonts w:cs="Times New Roman"/>
          <w:szCs w:val="24"/>
        </w:rPr>
        <w:t xml:space="preserve">Rulemaking authority is expressly granted to the Texas </w:t>
      </w:r>
      <w:r>
        <w:rPr>
          <w:rFonts w:cs="Times New Roman"/>
          <w:szCs w:val="24"/>
        </w:rPr>
        <w:t xml:space="preserve">General Land Office in SECTION 2 </w:t>
      </w:r>
      <w:r w:rsidRPr="00B53865">
        <w:rPr>
          <w:rFonts w:cs="Times New Roman"/>
          <w:szCs w:val="24"/>
        </w:rPr>
        <w:t>(Section 418.132, Government Code) of this bill.</w:t>
      </w:r>
    </w:p>
    <w:p w:rsidR="009E1F54" w:rsidRPr="006529C4" w:rsidRDefault="009E1F54" w:rsidP="009347E9">
      <w:pPr>
        <w:spacing w:after="0" w:line="240" w:lineRule="auto"/>
        <w:jc w:val="both"/>
        <w:rPr>
          <w:rFonts w:cs="Times New Roman"/>
          <w:szCs w:val="24"/>
        </w:rPr>
      </w:pPr>
    </w:p>
    <w:p w:rsidR="009E1F54" w:rsidRPr="005C2A78" w:rsidRDefault="009E1F54" w:rsidP="009347E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8E203212B0497EBB2145AE41949BC3"/>
          </w:placeholder>
        </w:sdtPr>
        <w:sdtContent>
          <w:r>
            <w:rPr>
              <w:rFonts w:eastAsia="Times New Roman" w:cs="Times New Roman"/>
              <w:b/>
              <w:szCs w:val="24"/>
              <w:u w:val="single"/>
            </w:rPr>
            <w:t>SECTION BY SECTION ANALYSIS</w:t>
          </w:r>
        </w:sdtContent>
      </w:sdt>
    </w:p>
    <w:p w:rsidR="009E1F54" w:rsidRDefault="009E1F54" w:rsidP="009347E9">
      <w:pPr>
        <w:spacing w:after="0" w:line="240" w:lineRule="auto"/>
        <w:jc w:val="both"/>
        <w:rPr>
          <w:rFonts w:eastAsia="Times New Roman" w:cs="Times New Roman"/>
          <w:szCs w:val="24"/>
        </w:rPr>
      </w:pPr>
    </w:p>
    <w:p w:rsidR="009E1F54" w:rsidRDefault="009E1F54" w:rsidP="009347E9">
      <w:pPr>
        <w:spacing w:after="0" w:line="240" w:lineRule="auto"/>
        <w:jc w:val="both"/>
        <w:rPr>
          <w:rFonts w:eastAsia="Times New Roman" w:cs="Times New Roman"/>
          <w:szCs w:val="24"/>
        </w:rPr>
      </w:pPr>
      <w:r>
        <w:rPr>
          <w:rFonts w:eastAsia="Times New Roman" w:cs="Times New Roman"/>
          <w:szCs w:val="24"/>
        </w:rPr>
        <w:t xml:space="preserve">SECTION 1. Amends </w:t>
      </w:r>
      <w:r w:rsidRPr="00392A9B">
        <w:rPr>
          <w:rFonts w:eastAsia="Times New Roman" w:cs="Times New Roman"/>
          <w:szCs w:val="24"/>
        </w:rPr>
        <w:t xml:space="preserve">Subchapter C, Chapter 418, Government Code, </w:t>
      </w:r>
      <w:r>
        <w:rPr>
          <w:rFonts w:eastAsia="Times New Roman" w:cs="Times New Roman"/>
          <w:szCs w:val="24"/>
        </w:rPr>
        <w:t xml:space="preserve">by adding Section 418.054, </w:t>
      </w:r>
      <w:r w:rsidRPr="00392A9B">
        <w:rPr>
          <w:rFonts w:eastAsia="Times New Roman" w:cs="Times New Roman"/>
          <w:szCs w:val="24"/>
        </w:rPr>
        <w:t>as follows:</w:t>
      </w:r>
    </w:p>
    <w:p w:rsidR="009E1F54" w:rsidRDefault="009E1F54" w:rsidP="009347E9">
      <w:pPr>
        <w:spacing w:after="0" w:line="240" w:lineRule="auto"/>
        <w:jc w:val="both"/>
        <w:rPr>
          <w:rFonts w:eastAsia="Times New Roman" w:cs="Times New Roman"/>
          <w:szCs w:val="24"/>
        </w:rPr>
      </w:pPr>
    </w:p>
    <w:p w:rsidR="009E1F54" w:rsidRDefault="009E1F54" w:rsidP="009347E9">
      <w:pPr>
        <w:spacing w:after="0" w:line="240" w:lineRule="auto"/>
        <w:ind w:left="720"/>
        <w:jc w:val="both"/>
        <w:rPr>
          <w:rFonts w:eastAsia="Times New Roman" w:cs="Times New Roman"/>
          <w:szCs w:val="24"/>
        </w:rPr>
      </w:pPr>
      <w:r>
        <w:rPr>
          <w:rFonts w:eastAsia="Times New Roman" w:cs="Times New Roman"/>
          <w:szCs w:val="24"/>
        </w:rPr>
        <w:t>Sec. 418.054. DISASTER RECOVERY TASK FORCE. (a) Requires t</w:t>
      </w:r>
      <w:r w:rsidRPr="00392A9B">
        <w:rPr>
          <w:rFonts w:eastAsia="Times New Roman" w:cs="Times New Roman"/>
          <w:szCs w:val="24"/>
        </w:rPr>
        <w:t xml:space="preserve">he </w:t>
      </w:r>
      <w:r>
        <w:rPr>
          <w:rFonts w:eastAsia="Times New Roman" w:cs="Times New Roman"/>
          <w:szCs w:val="24"/>
        </w:rPr>
        <w:t>Texas D</w:t>
      </w:r>
      <w:r w:rsidRPr="00392A9B">
        <w:rPr>
          <w:rFonts w:eastAsia="Times New Roman" w:cs="Times New Roman"/>
          <w:szCs w:val="24"/>
        </w:rPr>
        <w:t>ivision</w:t>
      </w:r>
      <w:r>
        <w:rPr>
          <w:rFonts w:eastAsia="Times New Roman" w:cs="Times New Roman"/>
          <w:szCs w:val="24"/>
        </w:rPr>
        <w:t xml:space="preserve"> of Emergency Management (TDEM)</w:t>
      </w:r>
      <w:r w:rsidRPr="00392A9B">
        <w:rPr>
          <w:rFonts w:eastAsia="Times New Roman" w:cs="Times New Roman"/>
          <w:szCs w:val="24"/>
        </w:rPr>
        <w:t xml:space="preserve"> </w:t>
      </w:r>
      <w:r>
        <w:rPr>
          <w:rFonts w:eastAsia="Times New Roman" w:cs="Times New Roman"/>
          <w:szCs w:val="24"/>
        </w:rPr>
        <w:t>to</w:t>
      </w:r>
      <w:r w:rsidRPr="00392A9B">
        <w:rPr>
          <w:rFonts w:eastAsia="Times New Roman" w:cs="Times New Roman"/>
          <w:szCs w:val="24"/>
        </w:rPr>
        <w:t xml:space="preserve"> develop a disaster recovery task force</w:t>
      </w:r>
      <w:r>
        <w:rPr>
          <w:rFonts w:eastAsia="Times New Roman" w:cs="Times New Roman"/>
          <w:szCs w:val="24"/>
        </w:rPr>
        <w:t xml:space="preserve"> (task force)</w:t>
      </w:r>
      <w:r w:rsidRPr="00392A9B">
        <w:rPr>
          <w:rFonts w:eastAsia="Times New Roman" w:cs="Times New Roman"/>
          <w:szCs w:val="24"/>
        </w:rPr>
        <w:t xml:space="preserve"> to operate throughout the long-term recovery p</w:t>
      </w:r>
      <w:r>
        <w:rPr>
          <w:rFonts w:eastAsia="Times New Roman" w:cs="Times New Roman"/>
          <w:szCs w:val="24"/>
        </w:rPr>
        <w:t>eriod following natural and man</w:t>
      </w:r>
      <w:r>
        <w:rPr>
          <w:rFonts w:eastAsia="Times New Roman" w:cs="Times New Roman"/>
          <w:szCs w:val="24"/>
        </w:rPr>
        <w:noBreakHyphen/>
      </w:r>
      <w:r w:rsidRPr="00392A9B">
        <w:rPr>
          <w:rFonts w:eastAsia="Times New Roman" w:cs="Times New Roman"/>
          <w:szCs w:val="24"/>
        </w:rPr>
        <w:t>made disasters by providing specialized assistance for communities and individuals to address financial issues, available federal assistance programs, and recovery and resiliency planning to speed recovery efforts at the local level.</w:t>
      </w:r>
    </w:p>
    <w:p w:rsidR="009E1F54" w:rsidRPr="00392A9B" w:rsidRDefault="009E1F54" w:rsidP="009347E9">
      <w:pPr>
        <w:spacing w:after="0" w:line="240" w:lineRule="auto"/>
        <w:ind w:left="72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sidRPr="00392A9B">
        <w:rPr>
          <w:rFonts w:eastAsia="Times New Roman" w:cs="Times New Roman"/>
          <w:szCs w:val="24"/>
        </w:rPr>
        <w:t xml:space="preserve">(b) </w:t>
      </w:r>
      <w:r>
        <w:rPr>
          <w:rFonts w:eastAsia="Times New Roman" w:cs="Times New Roman"/>
          <w:szCs w:val="24"/>
        </w:rPr>
        <w:t>Authorizes t</w:t>
      </w:r>
      <w:r w:rsidRPr="00392A9B">
        <w:rPr>
          <w:rFonts w:eastAsia="Times New Roman" w:cs="Times New Roman"/>
          <w:szCs w:val="24"/>
        </w:rPr>
        <w:t xml:space="preserve">he task force </w:t>
      </w:r>
      <w:r>
        <w:rPr>
          <w:rFonts w:eastAsia="Times New Roman" w:cs="Times New Roman"/>
          <w:szCs w:val="24"/>
        </w:rPr>
        <w:t>to</w:t>
      </w:r>
      <w:r w:rsidRPr="00392A9B">
        <w:rPr>
          <w:rFonts w:eastAsia="Times New Roman" w:cs="Times New Roman"/>
          <w:szCs w:val="24"/>
        </w:rPr>
        <w:t xml:space="preserve"> i</w:t>
      </w:r>
      <w:r>
        <w:rPr>
          <w:rFonts w:eastAsia="Times New Roman" w:cs="Times New Roman"/>
          <w:szCs w:val="24"/>
        </w:rPr>
        <w:t xml:space="preserve">nclude and use the resources of </w:t>
      </w:r>
      <w:r w:rsidRPr="00392A9B">
        <w:rPr>
          <w:rFonts w:eastAsia="Times New Roman" w:cs="Times New Roman"/>
          <w:szCs w:val="24"/>
        </w:rPr>
        <w:t>any appropriate state agencies, including i</w:t>
      </w:r>
      <w:r>
        <w:rPr>
          <w:rFonts w:eastAsia="Times New Roman" w:cs="Times New Roman"/>
          <w:szCs w:val="24"/>
        </w:rPr>
        <w:t>nstitutions of higher education,</w:t>
      </w:r>
      <w:r w:rsidRPr="00392A9B">
        <w:rPr>
          <w:rFonts w:eastAsia="Times New Roman" w:cs="Times New Roman"/>
          <w:szCs w:val="24"/>
        </w:rPr>
        <w:t xml:space="preserve"> and</w:t>
      </w:r>
      <w:r>
        <w:rPr>
          <w:rFonts w:eastAsia="Times New Roman" w:cs="Times New Roman"/>
          <w:szCs w:val="24"/>
        </w:rPr>
        <w:t xml:space="preserve"> </w:t>
      </w:r>
      <w:r w:rsidRPr="00392A9B">
        <w:rPr>
          <w:rFonts w:eastAsia="Times New Roman" w:cs="Times New Roman"/>
          <w:szCs w:val="24"/>
        </w:rPr>
        <w:t>organized volunteer groups.</w:t>
      </w:r>
    </w:p>
    <w:p w:rsidR="009E1F54" w:rsidRPr="00392A9B" w:rsidRDefault="009E1F54" w:rsidP="009347E9">
      <w:pPr>
        <w:spacing w:after="0" w:line="240" w:lineRule="auto"/>
        <w:ind w:left="1440"/>
        <w:jc w:val="both"/>
        <w:rPr>
          <w:rFonts w:eastAsia="Times New Roman" w:cs="Times New Roman"/>
          <w:szCs w:val="24"/>
        </w:rPr>
      </w:pPr>
    </w:p>
    <w:p w:rsidR="009E1F54" w:rsidRPr="00392A9B" w:rsidRDefault="009E1F54" w:rsidP="009347E9">
      <w:pPr>
        <w:spacing w:after="0" w:line="240" w:lineRule="auto"/>
        <w:ind w:left="1440"/>
        <w:jc w:val="both"/>
        <w:rPr>
          <w:rFonts w:eastAsia="Times New Roman" w:cs="Times New Roman"/>
          <w:szCs w:val="24"/>
        </w:rPr>
      </w:pPr>
      <w:r w:rsidRPr="00392A9B">
        <w:rPr>
          <w:rFonts w:eastAsia="Times New Roman" w:cs="Times New Roman"/>
          <w:szCs w:val="24"/>
        </w:rPr>
        <w:t xml:space="preserve">(c) </w:t>
      </w:r>
      <w:r>
        <w:rPr>
          <w:rFonts w:eastAsia="Times New Roman" w:cs="Times New Roman"/>
          <w:szCs w:val="24"/>
        </w:rPr>
        <w:t>Requires t</w:t>
      </w:r>
      <w:r w:rsidRPr="00392A9B">
        <w:rPr>
          <w:rFonts w:eastAsia="Times New Roman" w:cs="Times New Roman"/>
          <w:szCs w:val="24"/>
        </w:rPr>
        <w:t xml:space="preserve">he task force </w:t>
      </w:r>
      <w:r>
        <w:rPr>
          <w:rFonts w:eastAsia="Times New Roman" w:cs="Times New Roman"/>
          <w:szCs w:val="24"/>
        </w:rPr>
        <w:t>to</w:t>
      </w:r>
      <w:r w:rsidRPr="00392A9B">
        <w:rPr>
          <w:rFonts w:eastAsia="Times New Roman" w:cs="Times New Roman"/>
          <w:szCs w:val="24"/>
        </w:rPr>
        <w:t xml:space="preserve"> develop procedures for preparing and issuing a report listing each project related to a disaster that qualifies for federal assistance.  </w:t>
      </w:r>
      <w:r>
        <w:rPr>
          <w:rFonts w:eastAsia="Times New Roman" w:cs="Times New Roman"/>
          <w:szCs w:val="24"/>
        </w:rPr>
        <w:t>Requires a</w:t>
      </w:r>
      <w:r w:rsidRPr="00392A9B">
        <w:rPr>
          <w:rFonts w:eastAsia="Times New Roman" w:cs="Times New Roman"/>
          <w:szCs w:val="24"/>
        </w:rPr>
        <w:t xml:space="preserve"> report </w:t>
      </w:r>
      <w:r>
        <w:rPr>
          <w:rFonts w:eastAsia="Times New Roman" w:cs="Times New Roman"/>
          <w:szCs w:val="24"/>
        </w:rPr>
        <w:t>to</w:t>
      </w:r>
      <w:r w:rsidRPr="00392A9B">
        <w:rPr>
          <w:rFonts w:eastAsia="Times New Roman" w:cs="Times New Roman"/>
          <w:szCs w:val="24"/>
        </w:rPr>
        <w:t xml:space="preserve"> be submitted to the appropriate federal agencies as soon as practicable after any disaster.</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sidRPr="00392A9B">
        <w:rPr>
          <w:rFonts w:eastAsia="Times New Roman" w:cs="Times New Roman"/>
          <w:szCs w:val="24"/>
        </w:rPr>
        <w:t xml:space="preserve">(d) </w:t>
      </w:r>
      <w:r>
        <w:rPr>
          <w:rFonts w:eastAsia="Times New Roman" w:cs="Times New Roman"/>
          <w:szCs w:val="24"/>
        </w:rPr>
        <w:t>Requires</w:t>
      </w:r>
      <w:r w:rsidRPr="00392A9B">
        <w:rPr>
          <w:rFonts w:eastAsia="Times New Roman" w:cs="Times New Roman"/>
          <w:szCs w:val="24"/>
        </w:rPr>
        <w:t xml:space="preserve"> the task force</w:t>
      </w:r>
      <w:r>
        <w:rPr>
          <w:rFonts w:eastAsia="Times New Roman" w:cs="Times New Roman"/>
          <w:szCs w:val="24"/>
        </w:rPr>
        <w:t>, o</w:t>
      </w:r>
      <w:r w:rsidRPr="00392A9B">
        <w:rPr>
          <w:rFonts w:eastAsia="Times New Roman" w:cs="Times New Roman"/>
          <w:szCs w:val="24"/>
        </w:rPr>
        <w:t xml:space="preserve">nce each quarter, </w:t>
      </w:r>
      <w:r>
        <w:rPr>
          <w:rFonts w:eastAsia="Times New Roman" w:cs="Times New Roman"/>
          <w:szCs w:val="24"/>
        </w:rPr>
        <w:t xml:space="preserve">to </w:t>
      </w:r>
      <w:r w:rsidRPr="00392A9B">
        <w:rPr>
          <w:rFonts w:eastAsia="Times New Roman" w:cs="Times New Roman"/>
          <w:szCs w:val="24"/>
        </w:rPr>
        <w:t>brief members of the legislature, legislative staff, and state agency personnel on the response and recovery efforts for previous disasters and any preparation or planning for potential future hazards, threats, or disasters.</w:t>
      </w:r>
    </w:p>
    <w:p w:rsidR="009E1F54" w:rsidRPr="005C2A78" w:rsidRDefault="009E1F54" w:rsidP="009347E9">
      <w:pPr>
        <w:spacing w:after="0" w:line="240" w:lineRule="auto"/>
        <w:jc w:val="both"/>
        <w:rPr>
          <w:rFonts w:eastAsia="Times New Roman" w:cs="Times New Roman"/>
          <w:szCs w:val="24"/>
        </w:rPr>
      </w:pPr>
    </w:p>
    <w:p w:rsidR="009E1F54" w:rsidRDefault="009E1F54" w:rsidP="009347E9">
      <w:pPr>
        <w:spacing w:after="0" w:line="240" w:lineRule="auto"/>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Chapter 418, Government Code, by adding Subchapter F-1, as follows:</w:t>
      </w:r>
    </w:p>
    <w:p w:rsidR="009E1F54" w:rsidRDefault="009E1F54" w:rsidP="009347E9">
      <w:pPr>
        <w:spacing w:after="0" w:line="240" w:lineRule="auto"/>
        <w:rPr>
          <w:rFonts w:eastAsia="Times New Roman" w:cs="Times New Roman"/>
          <w:szCs w:val="24"/>
        </w:rPr>
      </w:pPr>
    </w:p>
    <w:p w:rsidR="009E1F54" w:rsidRPr="009624EB" w:rsidRDefault="009E1F54" w:rsidP="009347E9">
      <w:pPr>
        <w:spacing w:after="0" w:line="240" w:lineRule="auto"/>
        <w:ind w:left="720"/>
        <w:jc w:val="center"/>
        <w:rPr>
          <w:rFonts w:eastAsia="Times New Roman" w:cs="Times New Roman"/>
          <w:szCs w:val="24"/>
        </w:rPr>
      </w:pPr>
      <w:r w:rsidRPr="009624EB">
        <w:rPr>
          <w:rFonts w:eastAsia="Times New Roman" w:cs="Times New Roman"/>
          <w:szCs w:val="24"/>
        </w:rPr>
        <w:t>SUBCHAPTER F-1. DISASTER HOUSING RECOVERY</w:t>
      </w:r>
    </w:p>
    <w:p w:rsidR="009E1F54" w:rsidRPr="009624EB" w:rsidRDefault="009E1F54" w:rsidP="009347E9">
      <w:pPr>
        <w:spacing w:after="0" w:line="240" w:lineRule="auto"/>
        <w:rPr>
          <w:rFonts w:eastAsia="Times New Roman" w:cs="Times New Roman"/>
          <w:szCs w:val="24"/>
        </w:rPr>
      </w:pPr>
    </w:p>
    <w:p w:rsidR="009E1F54" w:rsidRPr="009624EB" w:rsidRDefault="009E1F54" w:rsidP="009347E9">
      <w:pPr>
        <w:spacing w:after="0" w:line="240" w:lineRule="auto"/>
        <w:ind w:left="720"/>
        <w:rPr>
          <w:rFonts w:eastAsia="Times New Roman" w:cs="Times New Roman"/>
          <w:szCs w:val="24"/>
        </w:rPr>
      </w:pPr>
      <w:r w:rsidRPr="009624EB">
        <w:rPr>
          <w:rFonts w:eastAsia="Times New Roman" w:cs="Times New Roman"/>
          <w:szCs w:val="24"/>
        </w:rPr>
        <w:t>Sec. 418.131.</w:t>
      </w:r>
      <w:r>
        <w:rPr>
          <w:rFonts w:eastAsia="Times New Roman" w:cs="Times New Roman"/>
          <w:szCs w:val="24"/>
        </w:rPr>
        <w:t xml:space="preserve"> </w:t>
      </w:r>
      <w:r w:rsidRPr="009624EB">
        <w:rPr>
          <w:rFonts w:eastAsia="Times New Roman" w:cs="Times New Roman"/>
          <w:szCs w:val="24"/>
        </w:rPr>
        <w:t xml:space="preserve">DEFINITIONS. </w:t>
      </w:r>
      <w:r>
        <w:rPr>
          <w:rFonts w:eastAsia="Times New Roman" w:cs="Times New Roman"/>
          <w:szCs w:val="24"/>
        </w:rPr>
        <w:t xml:space="preserve">Defines "center," "local government," and "plan." </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720"/>
        <w:jc w:val="both"/>
        <w:rPr>
          <w:rFonts w:eastAsia="Times New Roman" w:cs="Times New Roman"/>
          <w:szCs w:val="24"/>
        </w:rPr>
      </w:pPr>
      <w:r w:rsidRPr="009624EB">
        <w:rPr>
          <w:rFonts w:eastAsia="Times New Roman" w:cs="Times New Roman"/>
          <w:szCs w:val="24"/>
        </w:rPr>
        <w:t>Sec. 418.132.</w:t>
      </w:r>
      <w:r>
        <w:rPr>
          <w:rFonts w:eastAsia="Times New Roman" w:cs="Times New Roman"/>
          <w:szCs w:val="24"/>
        </w:rPr>
        <w:t xml:space="preserve"> </w:t>
      </w:r>
      <w:r w:rsidRPr="009624EB">
        <w:rPr>
          <w:rFonts w:eastAsia="Times New Roman" w:cs="Times New Roman"/>
          <w:szCs w:val="24"/>
        </w:rPr>
        <w:t xml:space="preserve">DUTIES OF GENERAL LAND OFFICE OR DESIGNATED STATE AGENCY. (a) </w:t>
      </w:r>
      <w:r>
        <w:rPr>
          <w:rFonts w:eastAsia="Times New Roman" w:cs="Times New Roman"/>
          <w:szCs w:val="24"/>
        </w:rPr>
        <w:t xml:space="preserve">Requires </w:t>
      </w:r>
      <w:r w:rsidRPr="009624EB">
        <w:rPr>
          <w:rFonts w:eastAsia="Times New Roman" w:cs="Times New Roman"/>
          <w:szCs w:val="24"/>
        </w:rPr>
        <w:t>the</w:t>
      </w:r>
      <w:r>
        <w:rPr>
          <w:rFonts w:eastAsia="Times New Roman" w:cs="Times New Roman"/>
          <w:szCs w:val="24"/>
        </w:rPr>
        <w:t xml:space="preserve"> Texas</w:t>
      </w:r>
      <w:r w:rsidRPr="009624EB">
        <w:rPr>
          <w:rFonts w:eastAsia="Times New Roman" w:cs="Times New Roman"/>
          <w:szCs w:val="24"/>
        </w:rPr>
        <w:t xml:space="preserve"> General Land Office </w:t>
      </w:r>
      <w:r>
        <w:rPr>
          <w:rFonts w:eastAsia="Times New Roman" w:cs="Times New Roman"/>
          <w:szCs w:val="24"/>
        </w:rPr>
        <w:t>(GLO), u</w:t>
      </w:r>
      <w:r w:rsidRPr="009624EB">
        <w:rPr>
          <w:rFonts w:eastAsia="Times New Roman" w:cs="Times New Roman"/>
          <w:szCs w:val="24"/>
        </w:rPr>
        <w:t xml:space="preserve">nless the governor designates a state agency under Subsection (d), </w:t>
      </w:r>
      <w:r>
        <w:rPr>
          <w:rFonts w:eastAsia="Times New Roman" w:cs="Times New Roman"/>
          <w:szCs w:val="24"/>
        </w:rPr>
        <w:t>to</w:t>
      </w:r>
      <w:r w:rsidRPr="009624EB">
        <w:rPr>
          <w:rFonts w:eastAsia="Times New Roman" w:cs="Times New Roman"/>
          <w:szCs w:val="24"/>
        </w:rPr>
        <w:t xml:space="preserve"> receive and administer federal and state funds appropriated for long-term disaster recovery.</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 to</w:t>
      </w:r>
      <w:r w:rsidRPr="009624EB">
        <w:rPr>
          <w:rFonts w:eastAsia="Times New Roman" w:cs="Times New Roman"/>
          <w:szCs w:val="24"/>
        </w:rPr>
        <w:t>:</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 xml:space="preserve">collaborate with </w:t>
      </w:r>
      <w:r>
        <w:rPr>
          <w:rFonts w:eastAsia="Times New Roman" w:cs="Times New Roman"/>
          <w:szCs w:val="24"/>
        </w:rPr>
        <w:t>TDEM</w:t>
      </w:r>
      <w:r w:rsidRPr="009624EB">
        <w:rPr>
          <w:rFonts w:eastAsia="Times New Roman" w:cs="Times New Roman"/>
          <w:szCs w:val="24"/>
        </w:rPr>
        <w:t xml:space="preserve"> and the Federal Emergency Management Agency</w:t>
      </w:r>
      <w:r>
        <w:rPr>
          <w:rFonts w:eastAsia="Times New Roman" w:cs="Times New Roman"/>
          <w:szCs w:val="24"/>
        </w:rPr>
        <w:t xml:space="preserve"> (FEMA), as appropriate, on plans developed under Section 418.133</w:t>
      </w:r>
      <w:r w:rsidRPr="009624EB">
        <w:rPr>
          <w:rFonts w:eastAsia="Times New Roman" w:cs="Times New Roman"/>
          <w:szCs w:val="24"/>
        </w:rPr>
        <w:t>;</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 xml:space="preserve">seek prior approval from </w:t>
      </w:r>
      <w:r>
        <w:rPr>
          <w:rFonts w:eastAsia="Times New Roman" w:cs="Times New Roman"/>
          <w:szCs w:val="24"/>
        </w:rPr>
        <w:t>FEMA</w:t>
      </w:r>
      <w:r w:rsidRPr="009624EB">
        <w:rPr>
          <w:rFonts w:eastAsia="Times New Roman" w:cs="Times New Roman"/>
          <w:szCs w:val="24"/>
        </w:rPr>
        <w:t xml:space="preserve"> and the United States Department of Housing and Urban Development for the immediate post-disaster implementation of local housing recovery plans </w:t>
      </w:r>
      <w:r>
        <w:rPr>
          <w:rFonts w:eastAsia="Times New Roman" w:cs="Times New Roman"/>
          <w:szCs w:val="24"/>
        </w:rPr>
        <w:t>accepted by GLO</w:t>
      </w:r>
      <w:r w:rsidRPr="009624EB">
        <w:rPr>
          <w:rFonts w:eastAsia="Times New Roman" w:cs="Times New Roman"/>
          <w:szCs w:val="24"/>
        </w:rPr>
        <w:t xml:space="preserve"> under Section</w:t>
      </w:r>
      <w:r>
        <w:rPr>
          <w:rFonts w:eastAsia="Times New Roman" w:cs="Times New Roman"/>
          <w:szCs w:val="24"/>
        </w:rPr>
        <w:t xml:space="preserve"> 418.135</w:t>
      </w:r>
      <w:r w:rsidRPr="009624EB">
        <w:rPr>
          <w:rFonts w:eastAsia="Times New Roman" w:cs="Times New Roman"/>
          <w:szCs w:val="24"/>
        </w:rPr>
        <w:t>; and</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 xml:space="preserve">maintain a division with adequate staffing and other administrative support to </w:t>
      </w:r>
      <w:r>
        <w:rPr>
          <w:rFonts w:eastAsia="Times New Roman" w:cs="Times New Roman"/>
          <w:szCs w:val="24"/>
        </w:rPr>
        <w:t>review plans developed under Section 418.133</w:t>
      </w:r>
      <w:r w:rsidRPr="009624EB">
        <w:rPr>
          <w:rFonts w:eastAsia="Times New Roman" w:cs="Times New Roman"/>
          <w:szCs w:val="24"/>
        </w:rPr>
        <w:t>.</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GLO to</w:t>
      </w:r>
      <w:r w:rsidRPr="009624EB">
        <w:rPr>
          <w:rFonts w:eastAsia="Times New Roman" w:cs="Times New Roman"/>
          <w:szCs w:val="24"/>
        </w:rPr>
        <w:t xml:space="preserve"> adopt rules as necessary to implement </w:t>
      </w:r>
      <w:r>
        <w:rPr>
          <w:rFonts w:eastAsia="Times New Roman" w:cs="Times New Roman"/>
          <w:szCs w:val="24"/>
        </w:rPr>
        <w:t>GLO's</w:t>
      </w:r>
      <w:r w:rsidRPr="009624EB">
        <w:rPr>
          <w:rFonts w:eastAsia="Times New Roman" w:cs="Times New Roman"/>
          <w:szCs w:val="24"/>
        </w:rPr>
        <w:t xml:space="preserve"> duties under this subchapter.</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Authorizes the</w:t>
      </w:r>
      <w:r w:rsidRPr="009624EB">
        <w:rPr>
          <w:rFonts w:eastAsia="Times New Roman" w:cs="Times New Roman"/>
          <w:szCs w:val="24"/>
        </w:rPr>
        <w:t xml:space="preserve"> governor </w:t>
      </w:r>
      <w:r>
        <w:rPr>
          <w:rFonts w:eastAsia="Times New Roman" w:cs="Times New Roman"/>
          <w:szCs w:val="24"/>
        </w:rPr>
        <w:t>to</w:t>
      </w:r>
      <w:r w:rsidRPr="009624EB">
        <w:rPr>
          <w:rFonts w:eastAsia="Times New Roman" w:cs="Times New Roman"/>
          <w:szCs w:val="24"/>
        </w:rPr>
        <w:t xml:space="preserve"> designate a state ag</w:t>
      </w:r>
      <w:r>
        <w:rPr>
          <w:rFonts w:eastAsia="Times New Roman" w:cs="Times New Roman"/>
          <w:szCs w:val="24"/>
        </w:rPr>
        <w:t>ency to be responsible for long</w:t>
      </w:r>
      <w:r>
        <w:rPr>
          <w:rFonts w:eastAsia="Times New Roman" w:cs="Times New Roman"/>
          <w:szCs w:val="24"/>
        </w:rPr>
        <w:noBreakHyphen/>
      </w:r>
      <w:r w:rsidRPr="009624EB">
        <w:rPr>
          <w:rFonts w:eastAsia="Times New Roman" w:cs="Times New Roman"/>
          <w:szCs w:val="24"/>
        </w:rPr>
        <w:t xml:space="preserve">term disaster recovery under this subchapter instead of </w:t>
      </w:r>
      <w:r>
        <w:rPr>
          <w:rFonts w:eastAsia="Times New Roman" w:cs="Times New Roman"/>
          <w:szCs w:val="24"/>
        </w:rPr>
        <w:t>GLO. Provides that, i</w:t>
      </w:r>
      <w:r w:rsidRPr="009624EB">
        <w:rPr>
          <w:rFonts w:eastAsia="Times New Roman" w:cs="Times New Roman"/>
          <w:szCs w:val="24"/>
        </w:rPr>
        <w:t xml:space="preserve">f the governor designates a state agency under this subsection, a reference to </w:t>
      </w:r>
      <w:r>
        <w:rPr>
          <w:rFonts w:eastAsia="Times New Roman" w:cs="Times New Roman"/>
          <w:szCs w:val="24"/>
        </w:rPr>
        <w:t>GLO</w:t>
      </w:r>
      <w:r w:rsidRPr="009624EB">
        <w:rPr>
          <w:rFonts w:eastAsia="Times New Roman" w:cs="Times New Roman"/>
          <w:szCs w:val="24"/>
        </w:rPr>
        <w:t xml:space="preserve"> in this subchapter means the designated state agency.</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720"/>
        <w:jc w:val="both"/>
        <w:rPr>
          <w:rFonts w:eastAsia="Times New Roman" w:cs="Times New Roman"/>
          <w:szCs w:val="24"/>
        </w:rPr>
      </w:pPr>
      <w:r w:rsidRPr="009624EB">
        <w:rPr>
          <w:rFonts w:eastAsia="Times New Roman" w:cs="Times New Roman"/>
          <w:szCs w:val="24"/>
        </w:rPr>
        <w:t>Sec. 418.133.</w:t>
      </w:r>
      <w:r>
        <w:rPr>
          <w:rFonts w:eastAsia="Times New Roman" w:cs="Times New Roman"/>
          <w:szCs w:val="24"/>
        </w:rPr>
        <w:t xml:space="preserve"> </w:t>
      </w:r>
      <w:r w:rsidRPr="009624EB">
        <w:rPr>
          <w:rFonts w:eastAsia="Times New Roman" w:cs="Times New Roman"/>
          <w:szCs w:val="24"/>
        </w:rPr>
        <w:t>LOCAL HOUSING RECOVERY PLAN. (a) A</w:t>
      </w:r>
      <w:r>
        <w:rPr>
          <w:rFonts w:eastAsia="Times New Roman" w:cs="Times New Roman"/>
          <w:szCs w:val="24"/>
        </w:rPr>
        <w:t>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develop and adopt a local housing recovery plan to provide for the rapid and efficient construction of permanent replacement housing following a disaster.</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a local government, i</w:t>
      </w:r>
      <w:r w:rsidRPr="009624EB">
        <w:rPr>
          <w:rFonts w:eastAsia="Times New Roman" w:cs="Times New Roman"/>
          <w:szCs w:val="24"/>
        </w:rPr>
        <w:t xml:space="preserve">n developing the plan, </w:t>
      </w:r>
      <w:r>
        <w:rPr>
          <w:rFonts w:eastAsia="Times New Roman" w:cs="Times New Roman"/>
          <w:szCs w:val="24"/>
        </w:rPr>
        <w:t>to</w:t>
      </w:r>
      <w:r w:rsidRPr="009624EB">
        <w:rPr>
          <w:rFonts w:eastAsia="Times New Roman" w:cs="Times New Roman"/>
          <w:szCs w:val="24"/>
        </w:rPr>
        <w:t xml:space="preserve"> seek input from:</w:t>
      </w:r>
    </w:p>
    <w:p w:rsidR="009E1F54" w:rsidRPr="009624EB" w:rsidRDefault="009E1F54" w:rsidP="009347E9">
      <w:pPr>
        <w:spacing w:after="0" w:line="240" w:lineRule="auto"/>
        <w:ind w:left="144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stakeholders in the community, including residents, local businesses, and community-based organizations; and</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neighboring local governments.</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submit a plan developed and adopted under Subsection (a) to the </w:t>
      </w:r>
      <w:r>
        <w:rPr>
          <w:rFonts w:eastAsia="Times New Roman" w:cs="Times New Roman"/>
          <w:szCs w:val="24"/>
        </w:rPr>
        <w:t>Hazard Reduction and Recovery Center at Texas A&amp;M University (</w:t>
      </w:r>
      <w:r w:rsidRPr="009624EB">
        <w:rPr>
          <w:rFonts w:eastAsia="Times New Roman" w:cs="Times New Roman"/>
          <w:szCs w:val="24"/>
        </w:rPr>
        <w:t>center</w:t>
      </w:r>
      <w:r>
        <w:rPr>
          <w:rFonts w:eastAsia="Times New Roman" w:cs="Times New Roman"/>
          <w:szCs w:val="24"/>
        </w:rPr>
        <w:t>)</w:t>
      </w:r>
      <w:r w:rsidRPr="009624EB">
        <w:rPr>
          <w:rFonts w:eastAsia="Times New Roman" w:cs="Times New Roman"/>
          <w:szCs w:val="24"/>
        </w:rPr>
        <w:t xml:space="preserve"> for certification.</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720"/>
        <w:jc w:val="both"/>
        <w:rPr>
          <w:rFonts w:eastAsia="Times New Roman" w:cs="Times New Roman"/>
          <w:szCs w:val="24"/>
        </w:rPr>
      </w:pPr>
      <w:r w:rsidRPr="009624EB">
        <w:rPr>
          <w:rFonts w:eastAsia="Times New Roman" w:cs="Times New Roman"/>
          <w:szCs w:val="24"/>
        </w:rPr>
        <w:t>Sec. 418.134.</w:t>
      </w:r>
      <w:r>
        <w:rPr>
          <w:rFonts w:eastAsia="Times New Roman" w:cs="Times New Roman"/>
          <w:szCs w:val="24"/>
        </w:rPr>
        <w:t xml:space="preserve"> </w:t>
      </w:r>
      <w:r w:rsidRPr="009624EB">
        <w:rPr>
          <w:rFonts w:eastAsia="Times New Roman" w:cs="Times New Roman"/>
          <w:szCs w:val="24"/>
        </w:rPr>
        <w:t>DUTIES OF HAZARD REDUCTION AND RECOVERY CENTER; PLAN C</w:t>
      </w:r>
      <w:r>
        <w:rPr>
          <w:rFonts w:eastAsia="Times New Roman" w:cs="Times New Roman"/>
          <w:szCs w:val="24"/>
        </w:rPr>
        <w:t>RITERIA AND CERTIFICATION.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review and certify plans submitted to the center by local governments.</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establish criteria for certifying a plan. </w:t>
      </w:r>
      <w:r>
        <w:rPr>
          <w:rFonts w:eastAsia="Times New Roman" w:cs="Times New Roman"/>
          <w:szCs w:val="24"/>
        </w:rPr>
        <w:t>Prohibits the</w:t>
      </w:r>
      <w:r w:rsidRPr="009624EB">
        <w:rPr>
          <w:rFonts w:eastAsia="Times New Roman" w:cs="Times New Roman"/>
          <w:szCs w:val="24"/>
        </w:rPr>
        <w:t xml:space="preserve"> center </w:t>
      </w:r>
      <w:r>
        <w:rPr>
          <w:rFonts w:eastAsia="Times New Roman" w:cs="Times New Roman"/>
          <w:szCs w:val="24"/>
        </w:rPr>
        <w:t>from</w:t>
      </w:r>
      <w:r w:rsidRPr="009624EB">
        <w:rPr>
          <w:rFonts w:eastAsia="Times New Roman" w:cs="Times New Roman"/>
          <w:szCs w:val="24"/>
        </w:rPr>
        <w:t xml:space="preserve"> certify</w:t>
      </w:r>
      <w:r>
        <w:rPr>
          <w:rFonts w:eastAsia="Times New Roman" w:cs="Times New Roman"/>
          <w:szCs w:val="24"/>
        </w:rPr>
        <w:t>ing</w:t>
      </w:r>
      <w:r w:rsidRPr="009624EB">
        <w:rPr>
          <w:rFonts w:eastAsia="Times New Roman" w:cs="Times New Roman"/>
          <w:szCs w:val="24"/>
        </w:rPr>
        <w:t xml:space="preserve"> a plan unless the plan:</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identifies areas in the local government's boundaries that are vulnerable to disasters;</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identifies sources of post-disaster housing assistance and recovery funds;</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provides procedures for rapidly responding to a disaster, including procedures for:</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2880"/>
        <w:jc w:val="both"/>
        <w:rPr>
          <w:rFonts w:eastAsia="Times New Roman" w:cs="Times New Roman"/>
          <w:szCs w:val="24"/>
        </w:rPr>
      </w:pPr>
      <w:r w:rsidRPr="009624EB">
        <w:rPr>
          <w:rFonts w:eastAsia="Times New Roman" w:cs="Times New Roman"/>
          <w:szCs w:val="24"/>
        </w:rPr>
        <w:t>(A)</w:t>
      </w:r>
      <w:r>
        <w:rPr>
          <w:rFonts w:eastAsia="Times New Roman" w:cs="Times New Roman"/>
          <w:szCs w:val="24"/>
        </w:rPr>
        <w:t xml:space="preserve"> </w:t>
      </w:r>
      <w:r w:rsidRPr="009624EB">
        <w:rPr>
          <w:rFonts w:eastAsia="Times New Roman" w:cs="Times New Roman"/>
          <w:szCs w:val="24"/>
        </w:rPr>
        <w:t>assessing and reporting housing damage, disaggregated by insured and uninsured losses, to the governor;</w:t>
      </w:r>
    </w:p>
    <w:p w:rsidR="009E1F54" w:rsidRPr="009624EB" w:rsidRDefault="009E1F54" w:rsidP="009347E9">
      <w:pPr>
        <w:spacing w:after="0" w:line="240" w:lineRule="auto"/>
        <w:ind w:left="2880"/>
        <w:jc w:val="both"/>
        <w:rPr>
          <w:rFonts w:eastAsia="Times New Roman" w:cs="Times New Roman"/>
          <w:szCs w:val="24"/>
        </w:rPr>
      </w:pPr>
    </w:p>
    <w:p w:rsidR="009E1F54" w:rsidRPr="009624EB" w:rsidRDefault="009E1F54" w:rsidP="009347E9">
      <w:pPr>
        <w:spacing w:after="0" w:line="240" w:lineRule="auto"/>
        <w:ind w:left="288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w:t>
      </w:r>
      <w:r w:rsidRPr="009624EB">
        <w:rPr>
          <w:rFonts w:eastAsia="Times New Roman" w:cs="Times New Roman"/>
          <w:szCs w:val="24"/>
        </w:rPr>
        <w:t>providing fair</w:t>
      </w:r>
      <w:r>
        <w:rPr>
          <w:rFonts w:eastAsia="Times New Roman" w:cs="Times New Roman"/>
          <w:szCs w:val="24"/>
        </w:rPr>
        <w:t xml:space="preserve"> and efficient access to</w:t>
      </w:r>
      <w:r w:rsidRPr="009624EB">
        <w:rPr>
          <w:rFonts w:eastAsia="Times New Roman" w:cs="Times New Roman"/>
          <w:szCs w:val="24"/>
        </w:rPr>
        <w:t xml:space="preserve"> disaster recovery assistance for residents;</w:t>
      </w:r>
    </w:p>
    <w:p w:rsidR="009E1F54" w:rsidRPr="009624EB" w:rsidRDefault="009E1F54" w:rsidP="009347E9">
      <w:pPr>
        <w:spacing w:after="0" w:line="240" w:lineRule="auto"/>
        <w:ind w:left="2880"/>
        <w:jc w:val="both"/>
        <w:rPr>
          <w:rFonts w:eastAsia="Times New Roman" w:cs="Times New Roman"/>
          <w:szCs w:val="24"/>
        </w:rPr>
      </w:pPr>
    </w:p>
    <w:p w:rsidR="009E1F54" w:rsidRPr="009624EB" w:rsidRDefault="009E1F54" w:rsidP="009347E9">
      <w:pPr>
        <w:spacing w:after="0" w:line="240" w:lineRule="auto"/>
        <w:ind w:left="288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w:t>
      </w:r>
      <w:r w:rsidRPr="009624EB">
        <w:rPr>
          <w:rFonts w:eastAsia="Times New Roman" w:cs="Times New Roman"/>
          <w:szCs w:val="24"/>
        </w:rPr>
        <w:t>determining residents' eligibility for disaster recovery assistance;</w:t>
      </w:r>
    </w:p>
    <w:p w:rsidR="009E1F54" w:rsidRPr="009624EB" w:rsidRDefault="009E1F54" w:rsidP="009347E9">
      <w:pPr>
        <w:spacing w:after="0" w:line="240" w:lineRule="auto"/>
        <w:ind w:left="2880"/>
        <w:jc w:val="both"/>
        <w:rPr>
          <w:rFonts w:eastAsia="Times New Roman" w:cs="Times New Roman"/>
          <w:szCs w:val="24"/>
        </w:rPr>
      </w:pPr>
    </w:p>
    <w:p w:rsidR="009E1F54" w:rsidRPr="009624EB" w:rsidRDefault="009E1F54" w:rsidP="009347E9">
      <w:pPr>
        <w:spacing w:after="0" w:line="240" w:lineRule="auto"/>
        <w:ind w:left="288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w:t>
      </w:r>
      <w:r w:rsidRPr="009624EB">
        <w:rPr>
          <w:rFonts w:eastAsia="Times New Roman" w:cs="Times New Roman"/>
          <w:szCs w:val="24"/>
        </w:rPr>
        <w:t>educating residents about the rebuilding process and providing outreach and case management services; and</w:t>
      </w:r>
    </w:p>
    <w:p w:rsidR="009E1F54" w:rsidRPr="009624EB" w:rsidRDefault="009E1F54" w:rsidP="009347E9">
      <w:pPr>
        <w:spacing w:after="0" w:line="240" w:lineRule="auto"/>
        <w:ind w:left="2880"/>
        <w:jc w:val="both"/>
        <w:rPr>
          <w:rFonts w:eastAsia="Times New Roman" w:cs="Times New Roman"/>
          <w:szCs w:val="24"/>
        </w:rPr>
      </w:pPr>
    </w:p>
    <w:p w:rsidR="009E1F54" w:rsidRPr="009624EB" w:rsidRDefault="009E1F54" w:rsidP="009347E9">
      <w:pPr>
        <w:spacing w:after="0" w:line="240" w:lineRule="auto"/>
        <w:ind w:left="2880"/>
        <w:jc w:val="both"/>
        <w:rPr>
          <w:rFonts w:eastAsia="Times New Roman" w:cs="Times New Roman"/>
          <w:szCs w:val="24"/>
        </w:rPr>
      </w:pPr>
      <w:r w:rsidRPr="009624EB">
        <w:rPr>
          <w:rFonts w:eastAsia="Times New Roman" w:cs="Times New Roman"/>
          <w:szCs w:val="24"/>
        </w:rPr>
        <w:t>(E)</w:t>
      </w:r>
      <w:r>
        <w:rPr>
          <w:rFonts w:eastAsia="Times New Roman" w:cs="Times New Roman"/>
          <w:szCs w:val="24"/>
        </w:rPr>
        <w:t xml:space="preserve"> </w:t>
      </w:r>
      <w:r w:rsidRPr="009624EB">
        <w:rPr>
          <w:rFonts w:eastAsia="Times New Roman" w:cs="Times New Roman"/>
          <w:szCs w:val="24"/>
        </w:rPr>
        <w:t>prequalifying and training local professionals needed for disaster recovery;</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 xml:space="preserve">(4) 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 </w:t>
      </w:r>
    </w:p>
    <w:p w:rsidR="009E1F54"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Pr>
          <w:rFonts w:eastAsia="Times New Roman" w:cs="Times New Roman"/>
          <w:szCs w:val="24"/>
        </w:rPr>
        <w:t>(5</w:t>
      </w:r>
      <w:r w:rsidRPr="00B53865">
        <w:rPr>
          <w:rFonts w:eastAsia="Times New Roman" w:cs="Times New Roman"/>
          <w:szCs w:val="24"/>
        </w:rPr>
        <w:t>) provides procedures to encourage residents to rebuild outside of the vulnerable areas identified under Subdivision (1);</w:t>
      </w:r>
    </w:p>
    <w:p w:rsidR="009E1F54" w:rsidRPr="00B53865"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Pr>
          <w:rFonts w:eastAsia="Times New Roman" w:cs="Times New Roman"/>
          <w:szCs w:val="24"/>
        </w:rPr>
        <w:t>(6</w:t>
      </w:r>
      <w:r w:rsidRPr="00B53865">
        <w:rPr>
          <w:rFonts w:eastAsia="Times New Roman" w:cs="Times New Roman"/>
          <w:szCs w:val="24"/>
        </w:rPr>
        <w:t>) provides procedures to maximize the use of local businesses, contractors, and supplies to rebuild to the extent possible;</w:t>
      </w:r>
    </w:p>
    <w:p w:rsidR="009E1F54" w:rsidRPr="00B53865"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(7</w:t>
      </w:r>
      <w:r w:rsidRPr="00B53865">
        <w:rPr>
          <w:rFonts w:eastAsia="Times New Roman" w:cs="Times New Roman"/>
          <w:szCs w:val="24"/>
        </w:rPr>
        <w:t>) provides procedures to maximize cost efficiency;</w:t>
      </w:r>
      <w:r w:rsidRPr="005C2A78">
        <w:rPr>
          <w:rFonts w:eastAsia="Times New Roman" w:cs="Times New Roman"/>
          <w:szCs w:val="24"/>
        </w:rPr>
        <w:t xml:space="preserve"> </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(8) provides for the provision of:</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880"/>
        <w:jc w:val="both"/>
        <w:rPr>
          <w:rFonts w:eastAsia="Times New Roman" w:cs="Times New Roman"/>
          <w:szCs w:val="24"/>
        </w:rPr>
      </w:pPr>
      <w:r>
        <w:rPr>
          <w:rFonts w:eastAsia="Times New Roman" w:cs="Times New Roman"/>
          <w:szCs w:val="24"/>
        </w:rPr>
        <w:t>(A) temporary housing to displaced residents as soon as possible after the disaster, with a goal of providing the housing within six months following the disaster; and</w:t>
      </w:r>
    </w:p>
    <w:p w:rsidR="009E1F54" w:rsidRDefault="009E1F54" w:rsidP="009347E9">
      <w:pPr>
        <w:spacing w:after="0" w:line="240" w:lineRule="auto"/>
        <w:ind w:left="2880"/>
        <w:jc w:val="both"/>
        <w:rPr>
          <w:rFonts w:eastAsia="Times New Roman" w:cs="Times New Roman"/>
          <w:szCs w:val="24"/>
        </w:rPr>
      </w:pPr>
    </w:p>
    <w:p w:rsidR="009E1F54" w:rsidRDefault="009E1F54" w:rsidP="009347E9">
      <w:pPr>
        <w:spacing w:after="0" w:line="240" w:lineRule="auto"/>
        <w:ind w:left="2880"/>
        <w:jc w:val="both"/>
        <w:rPr>
          <w:rFonts w:eastAsia="Times New Roman" w:cs="Times New Roman"/>
          <w:szCs w:val="24"/>
        </w:rPr>
      </w:pPr>
      <w:r>
        <w:rPr>
          <w:rFonts w:eastAsia="Times New Roman" w:cs="Times New Roman"/>
          <w:szCs w:val="24"/>
        </w:rPr>
        <w:t>(B) permanent replacement housing to displaced residents as soon as possible after the disaster, with a goal of providing the housing within three years following the disaster;</w:t>
      </w:r>
    </w:p>
    <w:p w:rsidR="009E1F54" w:rsidRDefault="009E1F54" w:rsidP="009347E9">
      <w:pPr>
        <w:spacing w:after="0" w:line="240" w:lineRule="auto"/>
        <w:ind w:left="288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(9) specifies whether the local government that submitted the plan or GLO, as determined by GLO, will administer disaster rebuilding activities under the plan;</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(10) provides a procedure through which the local government that submits the plan is required to, between every four to seven years:</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2880"/>
        <w:jc w:val="both"/>
        <w:rPr>
          <w:rFonts w:eastAsia="Times New Roman" w:cs="Times New Roman"/>
          <w:szCs w:val="24"/>
        </w:rPr>
      </w:pPr>
      <w:r>
        <w:rPr>
          <w:rFonts w:eastAsia="Times New Roman" w:cs="Times New Roman"/>
          <w:szCs w:val="24"/>
        </w:rPr>
        <w:t xml:space="preserve">(A) review the plan to ensure continued local community support; </w:t>
      </w:r>
    </w:p>
    <w:p w:rsidR="009E1F54" w:rsidRDefault="009E1F54" w:rsidP="009347E9">
      <w:pPr>
        <w:spacing w:after="0" w:line="240" w:lineRule="auto"/>
        <w:ind w:left="2880"/>
        <w:jc w:val="both"/>
        <w:rPr>
          <w:rFonts w:eastAsia="Times New Roman" w:cs="Times New Roman"/>
          <w:szCs w:val="24"/>
        </w:rPr>
      </w:pPr>
    </w:p>
    <w:p w:rsidR="009E1F54" w:rsidRDefault="009E1F54" w:rsidP="009347E9">
      <w:pPr>
        <w:spacing w:after="0" w:line="240" w:lineRule="auto"/>
        <w:ind w:left="2880"/>
        <w:jc w:val="both"/>
        <w:rPr>
          <w:rFonts w:eastAsia="Times New Roman" w:cs="Times New Roman"/>
          <w:szCs w:val="24"/>
        </w:rPr>
      </w:pPr>
      <w:r>
        <w:rPr>
          <w:rFonts w:eastAsia="Times New Roman" w:cs="Times New Roman"/>
          <w:szCs w:val="24"/>
        </w:rPr>
        <w:t xml:space="preserve">(B) provide the center with, as necessary, revisions to the plan based on the review conducted under Paragraph (A); and </w:t>
      </w:r>
    </w:p>
    <w:p w:rsidR="009E1F54" w:rsidRDefault="009E1F54" w:rsidP="009347E9">
      <w:pPr>
        <w:spacing w:after="0" w:line="240" w:lineRule="auto"/>
        <w:ind w:left="2880"/>
        <w:jc w:val="both"/>
        <w:rPr>
          <w:rFonts w:eastAsia="Times New Roman" w:cs="Times New Roman"/>
          <w:szCs w:val="24"/>
        </w:rPr>
      </w:pPr>
    </w:p>
    <w:p w:rsidR="009E1F54" w:rsidRDefault="009E1F54" w:rsidP="009347E9">
      <w:pPr>
        <w:spacing w:after="0" w:line="240" w:lineRule="auto"/>
        <w:ind w:left="2880"/>
        <w:jc w:val="both"/>
        <w:rPr>
          <w:rFonts w:eastAsia="Times New Roman" w:cs="Times New Roman"/>
          <w:szCs w:val="24"/>
        </w:rPr>
      </w:pPr>
      <w:r>
        <w:rPr>
          <w:rFonts w:eastAsia="Times New Roman" w:cs="Times New Roman"/>
          <w:szCs w:val="24"/>
        </w:rPr>
        <w:t>(C) provide the center with a resolution or proclamation adopted by the local government that certifies continued local community support for the plan; and</w:t>
      </w:r>
    </w:p>
    <w:p w:rsidR="009E1F54" w:rsidRDefault="009E1F54" w:rsidP="009347E9">
      <w:pPr>
        <w:spacing w:after="0" w:line="240" w:lineRule="auto"/>
        <w:ind w:left="2880"/>
        <w:jc w:val="both"/>
        <w:rPr>
          <w:rFonts w:eastAsia="Times New Roman" w:cs="Times New Roman"/>
          <w:szCs w:val="24"/>
        </w:rPr>
      </w:pPr>
    </w:p>
    <w:p w:rsidR="009E1F54" w:rsidRDefault="009E1F54" w:rsidP="009347E9">
      <w:pPr>
        <w:spacing w:after="0" w:line="240" w:lineRule="auto"/>
        <w:ind w:left="2160"/>
        <w:jc w:val="both"/>
        <w:rPr>
          <w:rFonts w:eastAsia="Times New Roman" w:cs="Times New Roman"/>
          <w:szCs w:val="24"/>
        </w:rPr>
      </w:pPr>
      <w:r>
        <w:rPr>
          <w:rFonts w:eastAsia="Times New Roman" w:cs="Times New Roman"/>
          <w:szCs w:val="24"/>
        </w:rPr>
        <w:t xml:space="preserve">(11) </w:t>
      </w:r>
      <w:r w:rsidRPr="00B53865">
        <w:rPr>
          <w:rFonts w:eastAsia="Times New Roman" w:cs="Times New Roman"/>
          <w:szCs w:val="24"/>
        </w:rPr>
        <w:t>complies with applicable state and federal law.</w:t>
      </w:r>
    </w:p>
    <w:p w:rsidR="009E1F54" w:rsidRDefault="009E1F54" w:rsidP="009347E9">
      <w:pPr>
        <w:spacing w:after="0" w:line="240" w:lineRule="auto"/>
        <w:ind w:left="216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 xml:space="preserve">(c) </w:t>
      </w:r>
      <w:r w:rsidRPr="00B53865">
        <w:rPr>
          <w:rFonts w:eastAsia="Times New Roman" w:cs="Times New Roman"/>
          <w:szCs w:val="24"/>
        </w:rPr>
        <w:t>Requires the center to identify the plan's deficiencies and assist the local government in revising the plan to meet the criteria if the center determines that a plan does not meet the criteria prescribed by Subsection (b).</w:t>
      </w:r>
    </w:p>
    <w:p w:rsidR="009E1F54" w:rsidRDefault="009E1F54" w:rsidP="009347E9">
      <w:pPr>
        <w:spacing w:after="0" w:line="240" w:lineRule="auto"/>
        <w:ind w:left="1440"/>
        <w:jc w:val="both"/>
        <w:rPr>
          <w:rFonts w:eastAsia="Times New Roman" w:cs="Times New Roman"/>
          <w:szCs w:val="24"/>
        </w:rPr>
      </w:pPr>
    </w:p>
    <w:p w:rsidR="009E1F54" w:rsidRPr="00B53865" w:rsidRDefault="009E1F54" w:rsidP="009347E9">
      <w:pPr>
        <w:spacing w:after="0" w:line="240" w:lineRule="auto"/>
        <w:ind w:left="1440"/>
        <w:jc w:val="both"/>
        <w:rPr>
          <w:rFonts w:eastAsia="Times New Roman" w:cs="Times New Roman"/>
          <w:szCs w:val="24"/>
        </w:rPr>
      </w:pPr>
      <w:r w:rsidRPr="00B53865">
        <w:rPr>
          <w:rFonts w:eastAsia="Times New Roman" w:cs="Times New Roman"/>
          <w:szCs w:val="24"/>
        </w:rPr>
        <w:t>(d) Requires the center to provide training to local governments and community based organizations on developing a plan. Requires a local government that submits a plan to the center for certification under this section to designate at least one representative to attend the center's training. Requires the training to include information relating to:</w:t>
      </w:r>
    </w:p>
    <w:p w:rsidR="009E1F54" w:rsidRPr="00B53865" w:rsidRDefault="009E1F54" w:rsidP="009347E9">
      <w:pPr>
        <w:spacing w:after="0" w:line="240" w:lineRule="auto"/>
        <w:ind w:left="144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sidRPr="00B53865">
        <w:rPr>
          <w:rFonts w:eastAsia="Times New Roman" w:cs="Times New Roman"/>
          <w:szCs w:val="24"/>
        </w:rPr>
        <w:t>(1) previous experiences with housing recovery from disasters;</w:t>
      </w:r>
    </w:p>
    <w:p w:rsidR="009E1F54" w:rsidRPr="00B53865"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sidRPr="00B53865">
        <w:rPr>
          <w:rFonts w:eastAsia="Times New Roman" w:cs="Times New Roman"/>
          <w:szCs w:val="24"/>
        </w:rPr>
        <w:t>(2) best practices for achieving rapid and efficient construction of permanent replacement housing;</w:t>
      </w:r>
    </w:p>
    <w:p w:rsidR="009E1F54" w:rsidRPr="00B53865"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sidRPr="00B53865">
        <w:rPr>
          <w:rFonts w:eastAsia="Times New Roman" w:cs="Times New Roman"/>
          <w:szCs w:val="24"/>
        </w:rPr>
        <w:t>(3) federal and state laws and regulations on disaster recovery;</w:t>
      </w:r>
    </w:p>
    <w:p w:rsidR="009E1F54" w:rsidRPr="00B53865"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sidRPr="00B53865">
        <w:rPr>
          <w:rFonts w:eastAsia="Times New Roman" w:cs="Times New Roman"/>
          <w:szCs w:val="24"/>
        </w:rPr>
        <w:t>(4) methods for identifying and planning for vulnerable areas and populations before a disaster; and</w:t>
      </w:r>
    </w:p>
    <w:p w:rsidR="009E1F54" w:rsidRPr="00B53865" w:rsidRDefault="009E1F54" w:rsidP="009347E9">
      <w:pPr>
        <w:spacing w:after="0" w:line="240" w:lineRule="auto"/>
        <w:ind w:left="2160"/>
        <w:jc w:val="both"/>
        <w:rPr>
          <w:rFonts w:eastAsia="Times New Roman" w:cs="Times New Roman"/>
          <w:szCs w:val="24"/>
        </w:rPr>
      </w:pPr>
    </w:p>
    <w:p w:rsidR="009E1F54" w:rsidRPr="00B53865" w:rsidRDefault="009E1F54" w:rsidP="009347E9">
      <w:pPr>
        <w:spacing w:after="0" w:line="240" w:lineRule="auto"/>
        <w:ind w:left="2160"/>
        <w:jc w:val="both"/>
        <w:rPr>
          <w:rFonts w:eastAsia="Times New Roman" w:cs="Times New Roman"/>
          <w:szCs w:val="24"/>
        </w:rPr>
      </w:pPr>
      <w:r w:rsidRPr="00B53865">
        <w:rPr>
          <w:rFonts w:eastAsia="Times New Roman" w:cs="Times New Roman"/>
          <w:szCs w:val="24"/>
        </w:rPr>
        <w:t>(5) cost-effective land use and building practices.</w:t>
      </w:r>
    </w:p>
    <w:p w:rsidR="009E1F54" w:rsidRPr="00B53865" w:rsidRDefault="009E1F54" w:rsidP="009347E9">
      <w:pPr>
        <w:spacing w:after="0" w:line="240" w:lineRule="auto"/>
        <w:ind w:left="1440"/>
        <w:jc w:val="both"/>
        <w:rPr>
          <w:rFonts w:eastAsia="Times New Roman" w:cs="Times New Roman"/>
          <w:szCs w:val="24"/>
        </w:rPr>
      </w:pPr>
    </w:p>
    <w:p w:rsidR="009E1F54" w:rsidRPr="00B53865" w:rsidRDefault="009E1F54" w:rsidP="009347E9">
      <w:pPr>
        <w:spacing w:after="0" w:line="240" w:lineRule="auto"/>
        <w:ind w:left="1440"/>
        <w:jc w:val="both"/>
        <w:rPr>
          <w:rFonts w:eastAsia="Times New Roman" w:cs="Times New Roman"/>
          <w:szCs w:val="24"/>
        </w:rPr>
      </w:pPr>
      <w:r w:rsidRPr="00B53865">
        <w:rPr>
          <w:rFonts w:eastAsia="Times New Roman" w:cs="Times New Roman"/>
          <w:szCs w:val="24"/>
        </w:rPr>
        <w:t>(e) Requires the center to create and maintain mapping and data resources related to disaster recovery and planning, including the Texas Coastal Communities Planning Atlas.</w:t>
      </w:r>
    </w:p>
    <w:p w:rsidR="009E1F54" w:rsidRPr="00B53865" w:rsidRDefault="009E1F54" w:rsidP="009347E9">
      <w:pPr>
        <w:spacing w:after="0" w:line="240" w:lineRule="auto"/>
        <w:ind w:left="1440"/>
        <w:jc w:val="both"/>
        <w:rPr>
          <w:rFonts w:eastAsia="Times New Roman" w:cs="Times New Roman"/>
          <w:szCs w:val="24"/>
        </w:rPr>
      </w:pPr>
    </w:p>
    <w:p w:rsidR="009E1F54" w:rsidRPr="00B53865" w:rsidRDefault="009E1F54" w:rsidP="009347E9">
      <w:pPr>
        <w:spacing w:after="0" w:line="240" w:lineRule="auto"/>
        <w:ind w:left="1440"/>
        <w:jc w:val="both"/>
        <w:rPr>
          <w:rFonts w:eastAsia="Times New Roman" w:cs="Times New Roman"/>
          <w:szCs w:val="24"/>
        </w:rPr>
      </w:pPr>
      <w:r w:rsidRPr="00B53865">
        <w:rPr>
          <w:rFonts w:eastAsia="Times New Roman" w:cs="Times New Roman"/>
          <w:szCs w:val="24"/>
        </w:rPr>
        <w:t>(f) Requires the center to assist a local government on request in identifying areas that are vulnerable to disasters.</w:t>
      </w:r>
    </w:p>
    <w:p w:rsidR="009E1F54" w:rsidRPr="00B53865"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sidRPr="00B53865">
        <w:rPr>
          <w:rFonts w:eastAsia="Times New Roman" w:cs="Times New Roman"/>
          <w:szCs w:val="24"/>
        </w:rPr>
        <w:t>(g) Requires the center to provide recommendations to the Texas Department of Insurance regarding the development of policies, procedures, and education programs to enable the quick and efficient reporting and settling of housing claims related to disasters.</w:t>
      </w:r>
    </w:p>
    <w:p w:rsidR="009E1F54" w:rsidRDefault="009E1F54" w:rsidP="009347E9">
      <w:pPr>
        <w:spacing w:after="0" w:line="240" w:lineRule="auto"/>
        <w:ind w:left="1440"/>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(h)</w:t>
      </w:r>
      <w:r>
        <w:rPr>
          <w:rFonts w:eastAsia="Times New Roman" w:cs="Times New Roman"/>
          <w:szCs w:val="24"/>
        </w:rPr>
        <w:t xml:space="preserve"> Authorizes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seek and accept gifts, grants, donations, and other funds to assist the center in fulfilling its duties under this section.</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720"/>
        <w:jc w:val="both"/>
        <w:rPr>
          <w:rFonts w:eastAsia="Times New Roman" w:cs="Times New Roman"/>
          <w:szCs w:val="24"/>
        </w:rPr>
      </w:pPr>
      <w:r w:rsidRPr="009624EB">
        <w:rPr>
          <w:rFonts w:eastAsia="Times New Roman" w:cs="Times New Roman"/>
          <w:szCs w:val="24"/>
        </w:rPr>
        <w:t>Sec. 418.135.</w:t>
      </w:r>
      <w:r>
        <w:rPr>
          <w:rFonts w:eastAsia="Times New Roman" w:cs="Times New Roman"/>
          <w:szCs w:val="24"/>
        </w:rPr>
        <w:t xml:space="preserve"> </w:t>
      </w:r>
      <w:r w:rsidRPr="009624EB">
        <w:rPr>
          <w:rFonts w:eastAsia="Times New Roman" w:cs="Times New Roman"/>
          <w:szCs w:val="24"/>
        </w:rPr>
        <w:t>REVIEW OF LOCAL HOUSING RECOVERY PL</w:t>
      </w:r>
      <w:r>
        <w:rPr>
          <w:rFonts w:eastAsia="Times New Roman" w:cs="Times New Roman"/>
          <w:szCs w:val="24"/>
        </w:rPr>
        <w:t>AN BY GENERAL LAND OFFICE.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submit to </w:t>
      </w:r>
      <w:r>
        <w:rPr>
          <w:rFonts w:eastAsia="Times New Roman" w:cs="Times New Roman"/>
          <w:szCs w:val="24"/>
        </w:rPr>
        <w:t>GLO</w:t>
      </w:r>
      <w:r w:rsidRPr="009624EB">
        <w:rPr>
          <w:rFonts w:eastAsia="Times New Roman" w:cs="Times New Roman"/>
          <w:szCs w:val="24"/>
        </w:rPr>
        <w:t xml:space="preserve"> a plan certified by the center under Section 418.134.</w:t>
      </w:r>
    </w:p>
    <w:p w:rsidR="009E1F54" w:rsidRPr="009624EB" w:rsidRDefault="009E1F54" w:rsidP="009347E9">
      <w:pPr>
        <w:spacing w:after="0" w:line="240" w:lineRule="auto"/>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review the plan and consult with the center and the local government about any potential improvements </w:t>
      </w:r>
      <w:r>
        <w:rPr>
          <w:rFonts w:eastAsia="Times New Roman" w:cs="Times New Roman"/>
          <w:szCs w:val="24"/>
        </w:rPr>
        <w:t>GLO</w:t>
      </w:r>
      <w:r w:rsidRPr="009624EB">
        <w:rPr>
          <w:rFonts w:eastAsia="Times New Roman" w:cs="Times New Roman"/>
          <w:szCs w:val="24"/>
        </w:rPr>
        <w:t xml:space="preserve"> may identify.</w:t>
      </w:r>
      <w:r>
        <w:rPr>
          <w:rFonts w:eastAsia="Times New Roman" w:cs="Times New Roman"/>
          <w:szCs w:val="24"/>
        </w:rPr>
        <w:t xml:space="preserve"> Requires</w:t>
      </w:r>
      <w:r w:rsidRPr="009624EB">
        <w:rPr>
          <w:rFonts w:eastAsia="Times New Roman" w:cs="Times New Roman"/>
          <w:szCs w:val="24"/>
        </w:rPr>
        <w:t xml:space="preserve"> </w:t>
      </w:r>
      <w:r>
        <w:rPr>
          <w:rFonts w:eastAsia="Times New Roman" w:cs="Times New Roman"/>
          <w:szCs w:val="24"/>
        </w:rPr>
        <w:t>GLO, in reviewing the plan,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give deference to the local government regarding matters in th</w:t>
      </w:r>
      <w:r>
        <w:rPr>
          <w:rFonts w:eastAsia="Times New Roman" w:cs="Times New Roman"/>
          <w:szCs w:val="24"/>
        </w:rPr>
        <w:t>e local government's discretion.</w:t>
      </w:r>
    </w:p>
    <w:p w:rsidR="009E1F54" w:rsidRPr="009624EB" w:rsidRDefault="009E1F54" w:rsidP="009347E9">
      <w:pPr>
        <w:spacing w:after="0" w:line="240" w:lineRule="auto"/>
        <w:ind w:left="1440"/>
        <w:jc w:val="both"/>
        <w:rPr>
          <w:rFonts w:eastAsia="Times New Roman" w:cs="Times New Roman"/>
          <w:szCs w:val="24"/>
        </w:rPr>
      </w:pPr>
    </w:p>
    <w:p w:rsidR="009E1F54" w:rsidRPr="009624EB"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Requires GLO, on completion of the review,</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accept the plan unless </w:t>
      </w:r>
      <w:r>
        <w:rPr>
          <w:rFonts w:eastAsia="Times New Roman" w:cs="Times New Roman"/>
          <w:szCs w:val="24"/>
        </w:rPr>
        <w:t>GLO</w:t>
      </w:r>
      <w:r w:rsidRPr="009624EB">
        <w:rPr>
          <w:rFonts w:eastAsia="Times New Roman" w:cs="Times New Roman"/>
          <w:szCs w:val="24"/>
        </w:rPr>
        <w:t xml:space="preserve"> determines that the plan does not:</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satisfy the criteria for a certified plan under Section 418.134(b);</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provide for the rapid and efficient construction of permanent replacement housing; or</w:t>
      </w:r>
    </w:p>
    <w:p w:rsidR="009E1F54" w:rsidRPr="009624EB" w:rsidRDefault="009E1F54" w:rsidP="009347E9">
      <w:pPr>
        <w:spacing w:after="0" w:line="240" w:lineRule="auto"/>
        <w:ind w:left="2160"/>
        <w:jc w:val="both"/>
        <w:rPr>
          <w:rFonts w:eastAsia="Times New Roman" w:cs="Times New Roman"/>
          <w:szCs w:val="24"/>
        </w:rPr>
      </w:pPr>
    </w:p>
    <w:p w:rsidR="009E1F54" w:rsidRPr="009624EB" w:rsidRDefault="009E1F54" w:rsidP="009347E9">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comply with applicable state and federal law.</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(d) Authorizes GLO, if GLO rejects a plan under this section, to require the local government to revise and resubmit the plan.</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(e) Authorizes GLO, at any point after GLO accepts a plan under this section, to withdraw acceptance of the plan and require the plan to be revised and resubmitted for acceptance or rejection under this section.</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(f) Authorizes GLO to limit the number of plans it reviews annually under this section.</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720"/>
        <w:jc w:val="both"/>
        <w:rPr>
          <w:rFonts w:eastAsia="Times New Roman" w:cs="Times New Roman"/>
          <w:szCs w:val="24"/>
        </w:rPr>
      </w:pPr>
      <w:r>
        <w:rPr>
          <w:rFonts w:eastAsia="Times New Roman" w:cs="Times New Roman"/>
          <w:szCs w:val="24"/>
        </w:rPr>
        <w:t xml:space="preserve">Sec. 418.136. EFFECT OF ACCEPTANCE. (a) Provides that a plan accepted by GLO under Section 418.135 is </w:t>
      </w:r>
      <w:r w:rsidRPr="00392A9B">
        <w:rPr>
          <w:rFonts w:eastAsia="Times New Roman" w:cs="Times New Roman"/>
          <w:szCs w:val="24"/>
        </w:rPr>
        <w:t xml:space="preserve">valid for four years and </w:t>
      </w:r>
      <w:r>
        <w:rPr>
          <w:rFonts w:eastAsia="Times New Roman" w:cs="Times New Roman"/>
          <w:szCs w:val="24"/>
        </w:rPr>
        <w:t>is authorized to</w:t>
      </w:r>
      <w:r w:rsidRPr="00392A9B">
        <w:rPr>
          <w:rFonts w:eastAsia="Times New Roman" w:cs="Times New Roman"/>
          <w:szCs w:val="24"/>
        </w:rPr>
        <w:t xml:space="preserve"> be implemented during that period without further acceptance if a disaster occurs.</w:t>
      </w:r>
    </w:p>
    <w:p w:rsidR="009E1F54" w:rsidRPr="009624EB" w:rsidRDefault="009E1F54" w:rsidP="009347E9">
      <w:pPr>
        <w:spacing w:after="0" w:line="240" w:lineRule="auto"/>
        <w:jc w:val="both"/>
        <w:rPr>
          <w:rFonts w:eastAsia="Times New Roman" w:cs="Times New Roman"/>
          <w:szCs w:val="24"/>
        </w:rPr>
      </w:pPr>
    </w:p>
    <w:p w:rsidR="009E1F54" w:rsidRPr="005C2A78" w:rsidRDefault="009E1F54" w:rsidP="009347E9">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Authorizes </w:t>
      </w:r>
      <w:r w:rsidRPr="009624EB">
        <w:rPr>
          <w:rFonts w:eastAsia="Times New Roman" w:cs="Times New Roman"/>
          <w:szCs w:val="24"/>
        </w:rPr>
        <w:t>the plan</w:t>
      </w:r>
      <w:r>
        <w:rPr>
          <w:rFonts w:eastAsia="Times New Roman" w:cs="Times New Roman"/>
          <w:szCs w:val="24"/>
        </w:rPr>
        <w:t>, i</w:t>
      </w:r>
      <w:r w:rsidRPr="009624EB">
        <w:rPr>
          <w:rFonts w:eastAsia="Times New Roman" w:cs="Times New Roman"/>
          <w:szCs w:val="24"/>
        </w:rPr>
        <w:t xml:space="preserve">n accordance with rules adopted by </w:t>
      </w:r>
      <w:r>
        <w:rPr>
          <w:rFonts w:eastAsia="Times New Roman" w:cs="Times New Roman"/>
          <w:szCs w:val="24"/>
        </w:rPr>
        <w:t>GLO, on or before expiration,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be reviewed by the center and </w:t>
      </w:r>
      <w:r>
        <w:rPr>
          <w:rFonts w:eastAsia="Times New Roman" w:cs="Times New Roman"/>
          <w:szCs w:val="24"/>
        </w:rPr>
        <w:t>GLO</w:t>
      </w:r>
      <w:r w:rsidRPr="009624EB">
        <w:rPr>
          <w:rFonts w:eastAsia="Times New Roman" w:cs="Times New Roman"/>
          <w:szCs w:val="24"/>
        </w:rPr>
        <w:t xml:space="preserve">, updated if necessary, and resubmitted to </w:t>
      </w:r>
      <w:r>
        <w:rPr>
          <w:rFonts w:eastAsia="Times New Roman" w:cs="Times New Roman"/>
          <w:szCs w:val="24"/>
        </w:rPr>
        <w:t>GLO</w:t>
      </w:r>
      <w:r w:rsidRPr="009624EB">
        <w:rPr>
          <w:rFonts w:eastAsia="Times New Roman" w:cs="Times New Roman"/>
          <w:szCs w:val="24"/>
        </w:rPr>
        <w:t xml:space="preserve"> for </w:t>
      </w:r>
      <w:r>
        <w:rPr>
          <w:rFonts w:eastAsia="Times New Roman" w:cs="Times New Roman"/>
          <w:szCs w:val="24"/>
        </w:rPr>
        <w:t>acceptance</w:t>
      </w:r>
      <w:r w:rsidRPr="009624EB">
        <w:rPr>
          <w:rFonts w:eastAsia="Times New Roman" w:cs="Times New Roman"/>
          <w:szCs w:val="24"/>
        </w:rPr>
        <w:t xml:space="preserve"> or rejection.</w:t>
      </w:r>
    </w:p>
    <w:p w:rsidR="009E1F54" w:rsidRDefault="009E1F54" w:rsidP="009347E9">
      <w:pPr>
        <w:spacing w:after="0" w:line="240" w:lineRule="auto"/>
        <w:ind w:left="720"/>
        <w:jc w:val="both"/>
        <w:rPr>
          <w:rFonts w:eastAsia="Times New Roman" w:cs="Times New Roman"/>
          <w:szCs w:val="24"/>
        </w:rPr>
      </w:pPr>
    </w:p>
    <w:p w:rsidR="009E1F54" w:rsidRDefault="009E1F54" w:rsidP="009347E9">
      <w:pPr>
        <w:spacing w:after="0" w:line="240" w:lineRule="auto"/>
        <w:jc w:val="both"/>
        <w:rPr>
          <w:rFonts w:eastAsia="Times New Roman" w:cs="Times New Roman"/>
          <w:szCs w:val="24"/>
        </w:rPr>
      </w:pPr>
      <w:r>
        <w:rPr>
          <w:rFonts w:eastAsia="Times New Roman" w:cs="Times New Roman"/>
          <w:szCs w:val="24"/>
        </w:rPr>
        <w:t>SECTION 3. Requires GLO and the center, not later than January 1, 2021, to prepare and submit to the legislature a report that:</w:t>
      </w:r>
    </w:p>
    <w:p w:rsidR="009E1F54" w:rsidRDefault="009E1F54" w:rsidP="009347E9">
      <w:pPr>
        <w:spacing w:after="0" w:line="240" w:lineRule="auto"/>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(1) summarizes the success of the planning process under Subchapter F-1, Chapter 418, Government Code, as added by this Act; and</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ind w:left="1440"/>
        <w:jc w:val="both"/>
        <w:rPr>
          <w:rFonts w:eastAsia="Times New Roman" w:cs="Times New Roman"/>
          <w:szCs w:val="24"/>
        </w:rPr>
      </w:pPr>
      <w:r>
        <w:rPr>
          <w:rFonts w:eastAsia="Times New Roman" w:cs="Times New Roman"/>
          <w:szCs w:val="24"/>
        </w:rPr>
        <w:t>(2) recommends any statutory or legislative changes necessary to improve the planning process, including whether to expand the number of local governments eligible to participate in the planning process.</w:t>
      </w:r>
    </w:p>
    <w:p w:rsidR="009E1F54" w:rsidRDefault="009E1F54" w:rsidP="009347E9">
      <w:pPr>
        <w:spacing w:after="0" w:line="240" w:lineRule="auto"/>
        <w:ind w:left="1440"/>
        <w:jc w:val="both"/>
        <w:rPr>
          <w:rFonts w:eastAsia="Times New Roman" w:cs="Times New Roman"/>
          <w:szCs w:val="24"/>
        </w:rPr>
      </w:pPr>
    </w:p>
    <w:p w:rsidR="009E1F54" w:rsidRDefault="009E1F54" w:rsidP="009347E9">
      <w:pPr>
        <w:spacing w:after="0" w:line="240" w:lineRule="auto"/>
        <w:jc w:val="both"/>
        <w:rPr>
          <w:rFonts w:eastAsia="Times New Roman" w:cs="Times New Roman"/>
          <w:szCs w:val="24"/>
        </w:rPr>
      </w:pPr>
      <w:r>
        <w:rPr>
          <w:rFonts w:eastAsia="Times New Roman" w:cs="Times New Roman"/>
          <w:szCs w:val="24"/>
        </w:rPr>
        <w:t>SECTION 4. Provides that GLO or another state agency designated by the governor under Section 418.132, Government Code, as added by this Act, is required to implement a provision of this Act only if the legislature appropriates money specifically for that purpose. Authorizes, but does not require, GLO or another state agency, to implement the provision using other appropriations available for that purpose, if the legislature does not appropriate money specifically for that purpose.</w:t>
      </w:r>
    </w:p>
    <w:p w:rsidR="009E1F54" w:rsidRDefault="009E1F54" w:rsidP="009347E9">
      <w:pPr>
        <w:spacing w:after="0" w:line="240" w:lineRule="auto"/>
        <w:jc w:val="both"/>
        <w:rPr>
          <w:rFonts w:eastAsia="Times New Roman" w:cs="Times New Roman"/>
          <w:szCs w:val="24"/>
        </w:rPr>
      </w:pPr>
    </w:p>
    <w:p w:rsidR="009E1F54" w:rsidRPr="00B53865" w:rsidRDefault="009E1F54" w:rsidP="009347E9">
      <w:pPr>
        <w:spacing w:after="0" w:line="240" w:lineRule="auto"/>
        <w:jc w:val="both"/>
        <w:rPr>
          <w:rFonts w:eastAsia="Times New Roman" w:cs="Times New Roman"/>
          <w:szCs w:val="24"/>
        </w:rPr>
      </w:pPr>
      <w:r>
        <w:rPr>
          <w:rFonts w:eastAsia="Times New Roman" w:cs="Times New Roman"/>
          <w:szCs w:val="24"/>
        </w:rPr>
        <w:t xml:space="preserve">SECTION 5. </w:t>
      </w:r>
      <w:r w:rsidRPr="00B53865">
        <w:rPr>
          <w:rFonts w:eastAsia="Times New Roman" w:cs="Times New Roman"/>
          <w:szCs w:val="24"/>
        </w:rPr>
        <w:t>Effective date: September 1, 2019.</w:t>
      </w:r>
    </w:p>
    <w:p w:rsidR="009E1F54" w:rsidRDefault="009E1F54" w:rsidP="00392A9B">
      <w:pPr>
        <w:spacing w:after="0" w:line="480" w:lineRule="auto"/>
        <w:ind w:left="1440"/>
        <w:jc w:val="both"/>
        <w:rPr>
          <w:rFonts w:eastAsia="Times New Roman" w:cs="Times New Roman"/>
          <w:szCs w:val="24"/>
        </w:rPr>
      </w:pPr>
    </w:p>
    <w:p w:rsidR="009E1F54" w:rsidRPr="00C8671F" w:rsidRDefault="009E1F54" w:rsidP="00392A9B">
      <w:pPr>
        <w:spacing w:after="0" w:line="480" w:lineRule="auto"/>
        <w:jc w:val="both"/>
        <w:rPr>
          <w:rFonts w:eastAsia="Times New Roman" w:cs="Times New Roman"/>
          <w:szCs w:val="24"/>
        </w:rPr>
      </w:pPr>
    </w:p>
    <w:p w:rsidR="009E1F54" w:rsidRPr="00C8671F" w:rsidRDefault="009E1F54" w:rsidP="00A1501B">
      <w:pPr>
        <w:spacing w:after="0" w:line="240" w:lineRule="auto"/>
        <w:jc w:val="both"/>
        <w:rPr>
          <w:rFonts w:eastAsia="Times New Roman" w:cs="Times New Roman"/>
          <w:szCs w:val="24"/>
        </w:rPr>
      </w:pPr>
    </w:p>
    <w:sectPr w:rsidR="009E1F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7A" w:rsidRDefault="001D3C7A" w:rsidP="000F1DF9">
      <w:pPr>
        <w:spacing w:after="0" w:line="240" w:lineRule="auto"/>
      </w:pPr>
      <w:r>
        <w:separator/>
      </w:r>
    </w:p>
  </w:endnote>
  <w:endnote w:type="continuationSeparator" w:id="0">
    <w:p w:rsidR="001D3C7A" w:rsidRDefault="001D3C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C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1F5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1F54">
                <w:rPr>
                  <w:sz w:val="20"/>
                  <w:szCs w:val="20"/>
                </w:rPr>
                <w:t>S.B. 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1F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C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1F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1F5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7A" w:rsidRDefault="001D3C7A" w:rsidP="000F1DF9">
      <w:pPr>
        <w:spacing w:after="0" w:line="240" w:lineRule="auto"/>
      </w:pPr>
      <w:r>
        <w:separator/>
      </w:r>
    </w:p>
  </w:footnote>
  <w:footnote w:type="continuationSeparator" w:id="0">
    <w:p w:rsidR="001D3C7A" w:rsidRDefault="001D3C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C7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1F5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7AE5"/>
  <w15:docId w15:val="{69076BFE-D3EE-4C96-AD82-6B4CB0F4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1F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5B34" w:rsidP="009F5B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B4889DB9504EAB86BCA2A6ED32FC66"/>
        <w:category>
          <w:name w:val="General"/>
          <w:gallery w:val="placeholder"/>
        </w:category>
        <w:types>
          <w:type w:val="bbPlcHdr"/>
        </w:types>
        <w:behaviors>
          <w:behavior w:val="content"/>
        </w:behaviors>
        <w:guid w:val="{DD4B0A5D-46E0-4957-869F-8892FF4CDA61}"/>
      </w:docPartPr>
      <w:docPartBody>
        <w:p w:rsidR="00000000" w:rsidRDefault="007E0198"/>
      </w:docPartBody>
    </w:docPart>
    <w:docPart>
      <w:docPartPr>
        <w:name w:val="471E26B407BC43AEA1171B539E74C8CF"/>
        <w:category>
          <w:name w:val="General"/>
          <w:gallery w:val="placeholder"/>
        </w:category>
        <w:types>
          <w:type w:val="bbPlcHdr"/>
        </w:types>
        <w:behaviors>
          <w:behavior w:val="content"/>
        </w:behaviors>
        <w:guid w:val="{A621FC13-3632-44E1-A2AC-B896EACF206C}"/>
      </w:docPartPr>
      <w:docPartBody>
        <w:p w:rsidR="00000000" w:rsidRDefault="007E0198"/>
      </w:docPartBody>
    </w:docPart>
    <w:docPart>
      <w:docPartPr>
        <w:name w:val="2373D89B5BCB4448BF4227E3EC301AD5"/>
        <w:category>
          <w:name w:val="General"/>
          <w:gallery w:val="placeholder"/>
        </w:category>
        <w:types>
          <w:type w:val="bbPlcHdr"/>
        </w:types>
        <w:behaviors>
          <w:behavior w:val="content"/>
        </w:behaviors>
        <w:guid w:val="{7E0122C2-CCFD-44F7-B907-4560D06FBC39}"/>
      </w:docPartPr>
      <w:docPartBody>
        <w:p w:rsidR="00000000" w:rsidRDefault="007E0198"/>
      </w:docPartBody>
    </w:docPart>
    <w:docPart>
      <w:docPartPr>
        <w:name w:val="41C5B4FCF57642B2843AAD0DD04EDD88"/>
        <w:category>
          <w:name w:val="General"/>
          <w:gallery w:val="placeholder"/>
        </w:category>
        <w:types>
          <w:type w:val="bbPlcHdr"/>
        </w:types>
        <w:behaviors>
          <w:behavior w:val="content"/>
        </w:behaviors>
        <w:guid w:val="{112BB3FE-0798-49F2-AD3B-535CDD8CE784}"/>
      </w:docPartPr>
      <w:docPartBody>
        <w:p w:rsidR="00000000" w:rsidRDefault="007E0198"/>
      </w:docPartBody>
    </w:docPart>
    <w:docPart>
      <w:docPartPr>
        <w:name w:val="B7CD6E0CA07E4B94A4B6BAD16B6CD93A"/>
        <w:category>
          <w:name w:val="General"/>
          <w:gallery w:val="placeholder"/>
        </w:category>
        <w:types>
          <w:type w:val="bbPlcHdr"/>
        </w:types>
        <w:behaviors>
          <w:behavior w:val="content"/>
        </w:behaviors>
        <w:guid w:val="{1E1E9148-A8D2-4EE7-9755-43DE16C93599}"/>
      </w:docPartPr>
      <w:docPartBody>
        <w:p w:rsidR="00000000" w:rsidRDefault="007E0198"/>
      </w:docPartBody>
    </w:docPart>
    <w:docPart>
      <w:docPartPr>
        <w:name w:val="349CAEC773CB49388F2B8459F48FBBAB"/>
        <w:category>
          <w:name w:val="General"/>
          <w:gallery w:val="placeholder"/>
        </w:category>
        <w:types>
          <w:type w:val="bbPlcHdr"/>
        </w:types>
        <w:behaviors>
          <w:behavior w:val="content"/>
        </w:behaviors>
        <w:guid w:val="{B96466B8-6BC1-4483-86D1-073F0F14EAD8}"/>
      </w:docPartPr>
      <w:docPartBody>
        <w:p w:rsidR="00000000" w:rsidRDefault="007E0198"/>
      </w:docPartBody>
    </w:docPart>
    <w:docPart>
      <w:docPartPr>
        <w:name w:val="BAC256672A124C0485D6D4D51B46FEA5"/>
        <w:category>
          <w:name w:val="General"/>
          <w:gallery w:val="placeholder"/>
        </w:category>
        <w:types>
          <w:type w:val="bbPlcHdr"/>
        </w:types>
        <w:behaviors>
          <w:behavior w:val="content"/>
        </w:behaviors>
        <w:guid w:val="{62051D11-FFAC-472B-BD26-405B0F4F06D6}"/>
      </w:docPartPr>
      <w:docPartBody>
        <w:p w:rsidR="00000000" w:rsidRDefault="007E0198"/>
      </w:docPartBody>
    </w:docPart>
    <w:docPart>
      <w:docPartPr>
        <w:name w:val="FEDA328567074A35909107DCBF60867B"/>
        <w:category>
          <w:name w:val="General"/>
          <w:gallery w:val="placeholder"/>
        </w:category>
        <w:types>
          <w:type w:val="bbPlcHdr"/>
        </w:types>
        <w:behaviors>
          <w:behavior w:val="content"/>
        </w:behaviors>
        <w:guid w:val="{18CAA4C7-C35A-4A36-97A9-0A3CE825251D}"/>
      </w:docPartPr>
      <w:docPartBody>
        <w:p w:rsidR="00000000" w:rsidRDefault="007E0198"/>
      </w:docPartBody>
    </w:docPart>
    <w:docPart>
      <w:docPartPr>
        <w:name w:val="77DEE62DB89C46D599FC94D26CF6827C"/>
        <w:category>
          <w:name w:val="General"/>
          <w:gallery w:val="placeholder"/>
        </w:category>
        <w:types>
          <w:type w:val="bbPlcHdr"/>
        </w:types>
        <w:behaviors>
          <w:behavior w:val="content"/>
        </w:behaviors>
        <w:guid w:val="{DACCF4F2-6DC9-4BF0-942D-4A5926DB96A7}"/>
      </w:docPartPr>
      <w:docPartBody>
        <w:p w:rsidR="00000000" w:rsidRDefault="009F5B34" w:rsidP="009F5B34">
          <w:pPr>
            <w:pStyle w:val="77DEE62DB89C46D599FC94D26CF6827C"/>
          </w:pPr>
          <w:r w:rsidRPr="00A30DD1">
            <w:rPr>
              <w:rStyle w:val="PlaceholderText"/>
            </w:rPr>
            <w:t>Click here to enter a date.</w:t>
          </w:r>
        </w:p>
      </w:docPartBody>
    </w:docPart>
    <w:docPart>
      <w:docPartPr>
        <w:name w:val="F92C305BDEE84D2984442EB7D5747637"/>
        <w:category>
          <w:name w:val="General"/>
          <w:gallery w:val="placeholder"/>
        </w:category>
        <w:types>
          <w:type w:val="bbPlcHdr"/>
        </w:types>
        <w:behaviors>
          <w:behavior w:val="content"/>
        </w:behaviors>
        <w:guid w:val="{8B54E567-08D6-477C-91A9-411472F2E17C}"/>
      </w:docPartPr>
      <w:docPartBody>
        <w:p w:rsidR="00000000" w:rsidRDefault="007E0198"/>
      </w:docPartBody>
    </w:docPart>
    <w:docPart>
      <w:docPartPr>
        <w:name w:val="BB8962AF7E704A00AB64F8F64F218D93"/>
        <w:category>
          <w:name w:val="General"/>
          <w:gallery w:val="placeholder"/>
        </w:category>
        <w:types>
          <w:type w:val="bbPlcHdr"/>
        </w:types>
        <w:behaviors>
          <w:behavior w:val="content"/>
        </w:behaviors>
        <w:guid w:val="{42862328-B2AB-4B87-B6D0-136E67AE5CC9}"/>
      </w:docPartPr>
      <w:docPartBody>
        <w:p w:rsidR="00000000" w:rsidRDefault="007E0198"/>
      </w:docPartBody>
    </w:docPart>
    <w:docPart>
      <w:docPartPr>
        <w:name w:val="23234A3F18D94BE08C8285A99FFCF58F"/>
        <w:category>
          <w:name w:val="General"/>
          <w:gallery w:val="placeholder"/>
        </w:category>
        <w:types>
          <w:type w:val="bbPlcHdr"/>
        </w:types>
        <w:behaviors>
          <w:behavior w:val="content"/>
        </w:behaviors>
        <w:guid w:val="{F7CB80AD-149F-4DC6-9CF9-3CB9F72F57A7}"/>
      </w:docPartPr>
      <w:docPartBody>
        <w:p w:rsidR="00000000" w:rsidRDefault="009F5B34" w:rsidP="009F5B34">
          <w:pPr>
            <w:pStyle w:val="23234A3F18D94BE08C8285A99FFCF58F"/>
          </w:pPr>
          <w:r>
            <w:rPr>
              <w:rFonts w:eastAsia="Times New Roman" w:cs="Times New Roman"/>
              <w:bCs/>
              <w:szCs w:val="24"/>
            </w:rPr>
            <w:t xml:space="preserve"> </w:t>
          </w:r>
        </w:p>
      </w:docPartBody>
    </w:docPart>
    <w:docPart>
      <w:docPartPr>
        <w:name w:val="B0A740112E9A489C91025F1CB59C203F"/>
        <w:category>
          <w:name w:val="General"/>
          <w:gallery w:val="placeholder"/>
        </w:category>
        <w:types>
          <w:type w:val="bbPlcHdr"/>
        </w:types>
        <w:behaviors>
          <w:behavior w:val="content"/>
        </w:behaviors>
        <w:guid w:val="{D82080B6-EFEA-4098-97F6-D4CE954170F3}"/>
      </w:docPartPr>
      <w:docPartBody>
        <w:p w:rsidR="00000000" w:rsidRDefault="007E0198"/>
      </w:docPartBody>
    </w:docPart>
    <w:docPart>
      <w:docPartPr>
        <w:name w:val="968E203212B0497EBB2145AE41949BC3"/>
        <w:category>
          <w:name w:val="General"/>
          <w:gallery w:val="placeholder"/>
        </w:category>
        <w:types>
          <w:type w:val="bbPlcHdr"/>
        </w:types>
        <w:behaviors>
          <w:behavior w:val="content"/>
        </w:behaviors>
        <w:guid w:val="{D5CE41A5-77D5-4D1A-A981-C3E40D324FFC}"/>
      </w:docPartPr>
      <w:docPartBody>
        <w:p w:rsidR="00000000" w:rsidRDefault="007E01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198"/>
    <w:rsid w:val="008C55F7"/>
    <w:rsid w:val="0090598B"/>
    <w:rsid w:val="00984D6C"/>
    <w:rsid w:val="009F5B3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B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5B34"/>
    <w:rPr>
      <w:rFonts w:ascii="Times New Roman" w:hAnsi="Times New Roman"/>
      <w:sz w:val="24"/>
    </w:rPr>
  </w:style>
  <w:style w:type="paragraph" w:customStyle="1" w:styleId="487D89B4F8B34DB4967D41FE18F7F88D9">
    <w:name w:val="487D89B4F8B34DB4967D41FE18F7F88D9"/>
    <w:rsid w:val="009F5B34"/>
    <w:rPr>
      <w:rFonts w:ascii="Times New Roman" w:hAnsi="Times New Roman"/>
      <w:sz w:val="24"/>
    </w:rPr>
  </w:style>
  <w:style w:type="paragraph" w:customStyle="1" w:styleId="AE2570ED5D764CD7AF9686706F550F4622">
    <w:name w:val="AE2570ED5D764CD7AF9686706F550F4622"/>
    <w:rsid w:val="009F5B34"/>
    <w:pPr>
      <w:tabs>
        <w:tab w:val="center" w:pos="4680"/>
        <w:tab w:val="right" w:pos="9360"/>
      </w:tabs>
      <w:spacing w:after="0" w:line="240" w:lineRule="auto"/>
    </w:pPr>
    <w:rPr>
      <w:rFonts w:ascii="Times New Roman" w:hAnsi="Times New Roman"/>
      <w:sz w:val="24"/>
    </w:rPr>
  </w:style>
  <w:style w:type="paragraph" w:customStyle="1" w:styleId="77DEE62DB89C46D599FC94D26CF6827C">
    <w:name w:val="77DEE62DB89C46D599FC94D26CF6827C"/>
    <w:rsid w:val="009F5B34"/>
    <w:pPr>
      <w:spacing w:after="160" w:line="259" w:lineRule="auto"/>
    </w:pPr>
  </w:style>
  <w:style w:type="paragraph" w:customStyle="1" w:styleId="23234A3F18D94BE08C8285A99FFCF58F">
    <w:name w:val="23234A3F18D94BE08C8285A99FFCF58F"/>
    <w:rsid w:val="009F5B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4B5532-5086-4E65-A546-05773905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1899</Words>
  <Characters>10826</Characters>
  <Application>Microsoft Office Word</Application>
  <DocSecurity>0</DocSecurity>
  <Lines>90</Lines>
  <Paragraphs>25</Paragraphs>
  <ScaleCrop>false</ScaleCrop>
  <Company>Texas Legislative Council</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2019-06-14T16:38:00Z</cp:lastPrinted>
  <dcterms:created xsi:type="dcterms:W3CDTF">2015-05-29T14:24:00Z</dcterms:created>
  <dcterms:modified xsi:type="dcterms:W3CDTF">2019-06-14T16:38:00Z</dcterms:modified>
</cp:coreProperties>
</file>

<file path=docProps/custom.xml><?xml version="1.0" encoding="utf-8"?>
<op:Properties xmlns:vt="http://schemas.openxmlformats.org/officeDocument/2006/docPropsVTypes" xmlns:op="http://schemas.openxmlformats.org/officeDocument/2006/custom-properties"/>
</file>