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4A" w:rsidRDefault="00C633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60FB2CED1E4A81B480B8A91E82985B"/>
          </w:placeholder>
        </w:sdtPr>
        <w:sdtContent>
          <w:r w:rsidRPr="005C2A78">
            <w:rPr>
              <w:rFonts w:cs="Times New Roman"/>
              <w:b/>
              <w:szCs w:val="24"/>
              <w:u w:val="single"/>
            </w:rPr>
            <w:t>BILL ANALYSIS</w:t>
          </w:r>
        </w:sdtContent>
      </w:sdt>
    </w:p>
    <w:p w:rsidR="00C6334A" w:rsidRPr="00585C31" w:rsidRDefault="00C6334A" w:rsidP="000F1DF9">
      <w:pPr>
        <w:spacing w:after="0" w:line="240" w:lineRule="auto"/>
        <w:rPr>
          <w:rFonts w:cs="Times New Roman"/>
          <w:szCs w:val="24"/>
        </w:rPr>
      </w:pPr>
    </w:p>
    <w:p w:rsidR="00C6334A" w:rsidRPr="00585C31" w:rsidRDefault="00C633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334A" w:rsidTr="000F1DF9">
        <w:tc>
          <w:tcPr>
            <w:tcW w:w="2718" w:type="dxa"/>
          </w:tcPr>
          <w:p w:rsidR="00C6334A" w:rsidRPr="005C2A78" w:rsidRDefault="00C6334A" w:rsidP="006D756B">
            <w:pPr>
              <w:rPr>
                <w:rFonts w:cs="Times New Roman"/>
                <w:szCs w:val="24"/>
              </w:rPr>
            </w:pPr>
            <w:sdt>
              <w:sdtPr>
                <w:rPr>
                  <w:rFonts w:cs="Times New Roman"/>
                  <w:szCs w:val="24"/>
                </w:rPr>
                <w:alias w:val="Agency Title"/>
                <w:tag w:val="AgencyTitleContentControl"/>
                <w:id w:val="1920747753"/>
                <w:lock w:val="sdtContentLocked"/>
                <w:placeholder>
                  <w:docPart w:val="8C5132E6441C402BAD432EE6246DA321"/>
                </w:placeholder>
              </w:sdtPr>
              <w:sdtEndPr>
                <w:rPr>
                  <w:rFonts w:cstheme="minorBidi"/>
                  <w:szCs w:val="22"/>
                </w:rPr>
              </w:sdtEndPr>
              <w:sdtContent>
                <w:r>
                  <w:rPr>
                    <w:rFonts w:cs="Times New Roman"/>
                    <w:szCs w:val="24"/>
                  </w:rPr>
                  <w:t>Senate Research Center</w:t>
                </w:r>
              </w:sdtContent>
            </w:sdt>
          </w:p>
        </w:tc>
        <w:tc>
          <w:tcPr>
            <w:tcW w:w="6858" w:type="dxa"/>
          </w:tcPr>
          <w:p w:rsidR="00C6334A" w:rsidRPr="00FF6471" w:rsidRDefault="00C6334A" w:rsidP="000F1DF9">
            <w:pPr>
              <w:jc w:val="right"/>
              <w:rPr>
                <w:rFonts w:cs="Times New Roman"/>
                <w:szCs w:val="24"/>
              </w:rPr>
            </w:pPr>
            <w:sdt>
              <w:sdtPr>
                <w:rPr>
                  <w:rFonts w:cs="Times New Roman"/>
                  <w:szCs w:val="24"/>
                </w:rPr>
                <w:alias w:val="Bill Number"/>
                <w:tag w:val="BillNumberOne"/>
                <w:id w:val="-410784069"/>
                <w:lock w:val="sdtContentLocked"/>
                <w:placeholder>
                  <w:docPart w:val="A0E70590BBE84E8DBA4C3C927D4B4EF9"/>
                </w:placeholder>
              </w:sdtPr>
              <w:sdtContent>
                <w:r>
                  <w:rPr>
                    <w:rFonts w:cs="Times New Roman"/>
                    <w:szCs w:val="24"/>
                  </w:rPr>
                  <w:t>C.S.S.B. 316</w:t>
                </w:r>
              </w:sdtContent>
            </w:sdt>
          </w:p>
        </w:tc>
      </w:tr>
      <w:tr w:rsidR="00C6334A" w:rsidTr="000F1DF9">
        <w:sdt>
          <w:sdtPr>
            <w:rPr>
              <w:rFonts w:cs="Times New Roman"/>
              <w:szCs w:val="24"/>
            </w:rPr>
            <w:alias w:val="TLCNumber"/>
            <w:tag w:val="TLCNumber"/>
            <w:id w:val="-542600604"/>
            <w:lock w:val="sdtLocked"/>
            <w:placeholder>
              <w:docPart w:val="BDA7D417120B43DAA206F8A14AB8B383"/>
            </w:placeholder>
          </w:sdtPr>
          <w:sdtContent>
            <w:tc>
              <w:tcPr>
                <w:tcW w:w="2718" w:type="dxa"/>
              </w:tcPr>
              <w:p w:rsidR="00C6334A" w:rsidRPr="000F1DF9" w:rsidRDefault="00C6334A" w:rsidP="00C65088">
                <w:pPr>
                  <w:rPr>
                    <w:rFonts w:cs="Times New Roman"/>
                    <w:szCs w:val="24"/>
                  </w:rPr>
                </w:pPr>
                <w:r>
                  <w:rPr>
                    <w:rFonts w:cs="Times New Roman"/>
                    <w:szCs w:val="24"/>
                  </w:rPr>
                  <w:t>86R22146 MM-D</w:t>
                </w:r>
              </w:p>
            </w:tc>
          </w:sdtContent>
        </w:sdt>
        <w:tc>
          <w:tcPr>
            <w:tcW w:w="6858" w:type="dxa"/>
          </w:tcPr>
          <w:p w:rsidR="00C6334A" w:rsidRPr="005C2A78" w:rsidRDefault="00C6334A" w:rsidP="006D756B">
            <w:pPr>
              <w:jc w:val="right"/>
              <w:rPr>
                <w:rFonts w:cs="Times New Roman"/>
                <w:szCs w:val="24"/>
              </w:rPr>
            </w:pPr>
            <w:sdt>
              <w:sdtPr>
                <w:rPr>
                  <w:rFonts w:cs="Times New Roman"/>
                  <w:szCs w:val="24"/>
                </w:rPr>
                <w:alias w:val="Author Label"/>
                <w:tag w:val="By"/>
                <w:id w:val="72399597"/>
                <w:lock w:val="sdtLocked"/>
                <w:placeholder>
                  <w:docPart w:val="9CB9089E72BA428AA557BACD6B54F1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DED248F32749B0BCDA351E8134DB5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819AAD438D14B89BF91A1D8C9AC3FA7"/>
                </w:placeholder>
                <w:showingPlcHdr/>
              </w:sdtPr>
              <w:sdtContent/>
            </w:sdt>
          </w:p>
        </w:tc>
      </w:tr>
      <w:tr w:rsidR="00C6334A" w:rsidTr="000F1DF9">
        <w:tc>
          <w:tcPr>
            <w:tcW w:w="2718" w:type="dxa"/>
          </w:tcPr>
          <w:p w:rsidR="00C6334A" w:rsidRPr="00BC7495" w:rsidRDefault="00C6334A" w:rsidP="000F1DF9">
            <w:pPr>
              <w:rPr>
                <w:rFonts w:cs="Times New Roman"/>
                <w:szCs w:val="24"/>
              </w:rPr>
            </w:pPr>
          </w:p>
        </w:tc>
        <w:sdt>
          <w:sdtPr>
            <w:rPr>
              <w:rFonts w:cs="Times New Roman"/>
              <w:szCs w:val="24"/>
            </w:rPr>
            <w:alias w:val="Committee"/>
            <w:tag w:val="Committee"/>
            <w:id w:val="1914272295"/>
            <w:lock w:val="sdtContentLocked"/>
            <w:placeholder>
              <w:docPart w:val="288F81FE0BF5483292C6A31C0777A809"/>
            </w:placeholder>
          </w:sdtPr>
          <w:sdtContent>
            <w:tc>
              <w:tcPr>
                <w:tcW w:w="6858" w:type="dxa"/>
              </w:tcPr>
              <w:p w:rsidR="00C6334A" w:rsidRPr="00FF6471" w:rsidRDefault="00C6334A" w:rsidP="000F1DF9">
                <w:pPr>
                  <w:jc w:val="right"/>
                  <w:rPr>
                    <w:rFonts w:cs="Times New Roman"/>
                    <w:szCs w:val="24"/>
                  </w:rPr>
                </w:pPr>
                <w:r>
                  <w:rPr>
                    <w:rFonts w:cs="Times New Roman"/>
                    <w:szCs w:val="24"/>
                  </w:rPr>
                  <w:t>Education</w:t>
                </w:r>
              </w:p>
            </w:tc>
          </w:sdtContent>
        </w:sdt>
      </w:tr>
      <w:tr w:rsidR="00C6334A" w:rsidTr="000F1DF9">
        <w:tc>
          <w:tcPr>
            <w:tcW w:w="2718" w:type="dxa"/>
          </w:tcPr>
          <w:p w:rsidR="00C6334A" w:rsidRPr="00BC7495" w:rsidRDefault="00C6334A" w:rsidP="000F1DF9">
            <w:pPr>
              <w:rPr>
                <w:rFonts w:cs="Times New Roman"/>
                <w:szCs w:val="24"/>
              </w:rPr>
            </w:pPr>
          </w:p>
        </w:tc>
        <w:sdt>
          <w:sdtPr>
            <w:rPr>
              <w:rFonts w:cs="Times New Roman"/>
              <w:szCs w:val="24"/>
            </w:rPr>
            <w:alias w:val="Date"/>
            <w:tag w:val="DateContentControl"/>
            <w:id w:val="1178081906"/>
            <w:lock w:val="sdtLocked"/>
            <w:placeholder>
              <w:docPart w:val="A225AA9FBF144CB982C5441CCC6AC782"/>
            </w:placeholder>
            <w:date w:fullDate="2019-03-27T00:00:00Z">
              <w:dateFormat w:val="M/d/yyyy"/>
              <w:lid w:val="en-US"/>
              <w:storeMappedDataAs w:val="dateTime"/>
              <w:calendar w:val="gregorian"/>
            </w:date>
          </w:sdtPr>
          <w:sdtContent>
            <w:tc>
              <w:tcPr>
                <w:tcW w:w="6858" w:type="dxa"/>
              </w:tcPr>
              <w:p w:rsidR="00C6334A" w:rsidRPr="00FF6471" w:rsidRDefault="00C6334A" w:rsidP="000F1DF9">
                <w:pPr>
                  <w:jc w:val="right"/>
                  <w:rPr>
                    <w:rFonts w:cs="Times New Roman"/>
                    <w:szCs w:val="24"/>
                  </w:rPr>
                </w:pPr>
                <w:r>
                  <w:rPr>
                    <w:rFonts w:cs="Times New Roman"/>
                    <w:szCs w:val="24"/>
                  </w:rPr>
                  <w:t>3/27/2019</w:t>
                </w:r>
              </w:p>
            </w:tc>
          </w:sdtContent>
        </w:sdt>
      </w:tr>
      <w:tr w:rsidR="00C6334A" w:rsidTr="000F1DF9">
        <w:tc>
          <w:tcPr>
            <w:tcW w:w="2718" w:type="dxa"/>
          </w:tcPr>
          <w:p w:rsidR="00C6334A" w:rsidRPr="00BC7495" w:rsidRDefault="00C6334A" w:rsidP="000F1DF9">
            <w:pPr>
              <w:rPr>
                <w:rFonts w:cs="Times New Roman"/>
                <w:szCs w:val="24"/>
              </w:rPr>
            </w:pPr>
          </w:p>
        </w:tc>
        <w:sdt>
          <w:sdtPr>
            <w:rPr>
              <w:rFonts w:cs="Times New Roman"/>
              <w:szCs w:val="24"/>
            </w:rPr>
            <w:alias w:val="BA Version"/>
            <w:tag w:val="BAVersion"/>
            <w:id w:val="-1685590809"/>
            <w:lock w:val="sdtContentLocked"/>
            <w:placeholder>
              <w:docPart w:val="E0590204E5B749D691942016B6D9B1FE"/>
            </w:placeholder>
          </w:sdtPr>
          <w:sdtContent>
            <w:tc>
              <w:tcPr>
                <w:tcW w:w="6858" w:type="dxa"/>
              </w:tcPr>
              <w:p w:rsidR="00C6334A" w:rsidRPr="00FF6471" w:rsidRDefault="00C6334A" w:rsidP="000F1DF9">
                <w:pPr>
                  <w:jc w:val="right"/>
                  <w:rPr>
                    <w:rFonts w:cs="Times New Roman"/>
                    <w:szCs w:val="24"/>
                  </w:rPr>
                </w:pPr>
                <w:r>
                  <w:rPr>
                    <w:rFonts w:cs="Times New Roman"/>
                    <w:szCs w:val="24"/>
                  </w:rPr>
                  <w:t>Committee Report (Substituted)</w:t>
                </w:r>
              </w:p>
            </w:tc>
          </w:sdtContent>
        </w:sdt>
      </w:tr>
    </w:tbl>
    <w:p w:rsidR="00C6334A" w:rsidRPr="00FF6471" w:rsidRDefault="00C6334A" w:rsidP="000F1DF9">
      <w:pPr>
        <w:spacing w:after="0" w:line="240" w:lineRule="auto"/>
        <w:rPr>
          <w:rFonts w:cs="Times New Roman"/>
          <w:szCs w:val="24"/>
        </w:rPr>
      </w:pPr>
    </w:p>
    <w:p w:rsidR="00C6334A" w:rsidRPr="00FF6471" w:rsidRDefault="00C6334A" w:rsidP="000F1DF9">
      <w:pPr>
        <w:spacing w:after="0" w:line="240" w:lineRule="auto"/>
        <w:rPr>
          <w:rFonts w:cs="Times New Roman"/>
          <w:szCs w:val="24"/>
        </w:rPr>
      </w:pPr>
    </w:p>
    <w:p w:rsidR="00C6334A" w:rsidRPr="00FF6471" w:rsidRDefault="00C633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66195671804020B08C9FB038C19B34"/>
        </w:placeholder>
      </w:sdtPr>
      <w:sdtContent>
        <w:p w:rsidR="00C6334A" w:rsidRDefault="00C633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74D57F64ED4EFBA81DB879C4CFEB1E"/>
        </w:placeholder>
      </w:sdtPr>
      <w:sdtContent>
        <w:p w:rsidR="00C6334A" w:rsidRDefault="00C6334A" w:rsidP="00C6334A">
          <w:pPr>
            <w:pStyle w:val="NormalWeb"/>
            <w:spacing w:before="0" w:beforeAutospacing="0" w:after="0" w:afterAutospacing="0"/>
            <w:jc w:val="both"/>
            <w:divId w:val="1772434809"/>
            <w:rPr>
              <w:rFonts w:eastAsia="Times New Roman"/>
              <w:bCs/>
            </w:rPr>
          </w:pPr>
        </w:p>
        <w:p w:rsidR="00C6334A" w:rsidRDefault="00C6334A" w:rsidP="00C6334A">
          <w:pPr>
            <w:pStyle w:val="NormalWeb"/>
            <w:spacing w:before="0" w:beforeAutospacing="0" w:after="0" w:afterAutospacing="0"/>
            <w:jc w:val="both"/>
            <w:divId w:val="1772434809"/>
            <w:rPr>
              <w:color w:val="000000"/>
            </w:rPr>
          </w:pPr>
          <w:r w:rsidRPr="00304424">
            <w:rPr>
              <w:color w:val="000000"/>
            </w:rPr>
            <w:t>Chapter 22 of the Education Code deals with various matters related to public school employees, including civil immunity in Subchapter B. Specifically, Section 22.0511 states, "A professional employee of a school district is not personally liable for any act that is incident to or within the scope of the duties of the employee's position of employment and that involves the exercise of judgment or discretion on the part of the employee, except in circumstances in which a professional employee uses excessive force in the discipline of students or negligence resulting in bodily injury to students."</w:t>
          </w:r>
        </w:p>
        <w:p w:rsidR="00C6334A" w:rsidRPr="00304424" w:rsidRDefault="00C6334A" w:rsidP="00C6334A">
          <w:pPr>
            <w:pStyle w:val="NormalWeb"/>
            <w:spacing w:before="0" w:beforeAutospacing="0" w:after="0" w:afterAutospacing="0"/>
            <w:jc w:val="both"/>
            <w:divId w:val="1772434809"/>
            <w:rPr>
              <w:color w:val="000000"/>
            </w:rPr>
          </w:pPr>
        </w:p>
        <w:p w:rsidR="00C6334A" w:rsidRDefault="00C6334A" w:rsidP="00C6334A">
          <w:pPr>
            <w:pStyle w:val="NormalWeb"/>
            <w:spacing w:before="0" w:beforeAutospacing="0" w:after="0" w:afterAutospacing="0"/>
            <w:jc w:val="both"/>
            <w:divId w:val="1772434809"/>
            <w:rPr>
              <w:color w:val="000000"/>
            </w:rPr>
          </w:pPr>
          <w:r>
            <w:rPr>
              <w:color w:val="000000"/>
            </w:rPr>
            <w:t>The rest of the s</w:t>
          </w:r>
          <w:r w:rsidRPr="00304424">
            <w:rPr>
              <w:color w:val="000000"/>
            </w:rPr>
            <w:t>ubchapter goes on to discuss other immunities, proper notice of claims, and limitation on damages. These statutory provisions give public school teachers and other professional staff important protections as they go about their duties of educating students. Still, unfounded or frivolous claims will be made against teachers, and S</w:t>
          </w:r>
          <w:r>
            <w:rPr>
              <w:color w:val="000000"/>
            </w:rPr>
            <w:t>.</w:t>
          </w:r>
          <w:r w:rsidRPr="00304424">
            <w:rPr>
              <w:color w:val="000000"/>
            </w:rPr>
            <w:t>B</w:t>
          </w:r>
          <w:r>
            <w:rPr>
              <w:color w:val="000000"/>
            </w:rPr>
            <w:t>.</w:t>
          </w:r>
          <w:r w:rsidRPr="00304424">
            <w:rPr>
              <w:color w:val="000000"/>
            </w:rPr>
            <w:t xml:space="preserve"> 316 directs the</w:t>
          </w:r>
          <w:r>
            <w:rPr>
              <w:color w:val="000000"/>
            </w:rPr>
            <w:t xml:space="preserve"> Texas attorney g</w:t>
          </w:r>
          <w:r w:rsidRPr="00304424">
            <w:rPr>
              <w:color w:val="000000"/>
            </w:rPr>
            <w:t>eneral</w:t>
          </w:r>
          <w:r>
            <w:rPr>
              <w:color w:val="000000"/>
            </w:rPr>
            <w:t xml:space="preserve"> (attorney general)</w:t>
          </w:r>
          <w:r w:rsidRPr="00304424">
            <w:rPr>
              <w:color w:val="000000"/>
            </w:rPr>
            <w:t xml:space="preserve"> to defend t</w:t>
          </w:r>
          <w:r>
            <w:rPr>
              <w:color w:val="000000"/>
            </w:rPr>
            <w:t>eachers in civil actions when the attorney general</w:t>
          </w:r>
          <w:r w:rsidRPr="00304424">
            <w:rPr>
              <w:color w:val="000000"/>
            </w:rPr>
            <w:t xml:space="preserve"> determines that the teacher was acting in good faith within the scope of the teacher's duties. This legislation applies to retired teachers sued for an action during their earlier employment and does not prevent either active or retired teachers from obtaining counsel of their own choosing. It only gives them an additional option when facing civil litigation against their competent acts. The </w:t>
          </w:r>
          <w:r>
            <w:rPr>
              <w:color w:val="000000"/>
            </w:rPr>
            <w:t xml:space="preserve">Office of the Attorney General </w:t>
          </w:r>
          <w:r w:rsidRPr="00304424">
            <w:rPr>
              <w:color w:val="000000"/>
            </w:rPr>
            <w:t xml:space="preserve">has been consulted on this legislation and is prepared to take on this responsibility. </w:t>
          </w:r>
        </w:p>
        <w:p w:rsidR="00C6334A" w:rsidRPr="00304424" w:rsidRDefault="00C6334A" w:rsidP="00C6334A">
          <w:pPr>
            <w:pStyle w:val="NormalWeb"/>
            <w:spacing w:before="0" w:beforeAutospacing="0" w:after="0" w:afterAutospacing="0"/>
            <w:jc w:val="both"/>
            <w:divId w:val="1772434809"/>
            <w:rPr>
              <w:color w:val="000000"/>
            </w:rPr>
          </w:pPr>
        </w:p>
        <w:p w:rsidR="00C6334A" w:rsidRDefault="00C6334A" w:rsidP="00C6334A">
          <w:pPr>
            <w:pStyle w:val="NormalWeb"/>
            <w:spacing w:before="0" w:beforeAutospacing="0" w:after="0" w:afterAutospacing="0"/>
            <w:jc w:val="both"/>
            <w:divId w:val="1772434809"/>
            <w:rPr>
              <w:color w:val="000000"/>
            </w:rPr>
          </w:pPr>
          <w:r w:rsidRPr="00304424">
            <w:rPr>
              <w:color w:val="000000"/>
            </w:rPr>
            <w:t>COMMITTEE SUBSTITUTE</w:t>
          </w:r>
        </w:p>
        <w:p w:rsidR="00C6334A" w:rsidRPr="00304424" w:rsidRDefault="00C6334A" w:rsidP="00C6334A">
          <w:pPr>
            <w:pStyle w:val="NormalWeb"/>
            <w:spacing w:before="0" w:beforeAutospacing="0" w:after="0" w:afterAutospacing="0"/>
            <w:jc w:val="both"/>
            <w:divId w:val="1772434809"/>
            <w:rPr>
              <w:color w:val="000000"/>
            </w:rPr>
          </w:pPr>
        </w:p>
        <w:p w:rsidR="00C6334A" w:rsidRDefault="00C6334A" w:rsidP="00C6334A">
          <w:pPr>
            <w:pStyle w:val="NormalWeb"/>
            <w:spacing w:before="0" w:beforeAutospacing="0" w:after="0" w:afterAutospacing="0"/>
            <w:jc w:val="both"/>
            <w:divId w:val="1772434809"/>
            <w:rPr>
              <w:color w:val="000000"/>
            </w:rPr>
          </w:pPr>
          <w:r w:rsidRPr="00304424">
            <w:rPr>
              <w:color w:val="000000"/>
            </w:rPr>
            <w:t xml:space="preserve">The committee substitute includes a new Section 1, which states that it is in the policy </w:t>
          </w:r>
          <w:r>
            <w:rPr>
              <w:color w:val="000000"/>
            </w:rPr>
            <w:t>interests of the state for the attorney g</w:t>
          </w:r>
          <w:r w:rsidRPr="00304424">
            <w:rPr>
              <w:color w:val="000000"/>
            </w:rPr>
            <w:t>eneral to defend teachers</w:t>
          </w:r>
          <w:r>
            <w:rPr>
              <w:color w:val="000000"/>
            </w:rPr>
            <w:t xml:space="preserve"> in civil actions in which the attorney g</w:t>
          </w:r>
          <w:r w:rsidRPr="00304424">
            <w:rPr>
              <w:color w:val="000000"/>
            </w:rPr>
            <w:t>eneral determines the teacher was acting within the scope of employment and in good faith. Section</w:t>
          </w:r>
          <w:r>
            <w:rPr>
              <w:color w:val="000000"/>
            </w:rPr>
            <w:t xml:space="preserve"> 2 is restructured to give the attorney g</w:t>
          </w:r>
          <w:r w:rsidRPr="00304424">
            <w:rPr>
              <w:color w:val="000000"/>
            </w:rPr>
            <w:t>eneral more discr</w:t>
          </w:r>
          <w:r>
            <w:rPr>
              <w:color w:val="000000"/>
            </w:rPr>
            <w:t>etion in evaluating cases. The attorney g</w:t>
          </w:r>
          <w:r w:rsidRPr="00304424">
            <w:rPr>
              <w:color w:val="000000"/>
            </w:rPr>
            <w:t>eneral is directed to defend a te</w:t>
          </w:r>
          <w:r>
            <w:rPr>
              <w:color w:val="000000"/>
            </w:rPr>
            <w:t>acher if the attorney general</w:t>
          </w:r>
          <w:r w:rsidRPr="00304424">
            <w:rPr>
              <w:color w:val="000000"/>
            </w:rPr>
            <w:t xml:space="preserve"> determines that the teacher was acting within the scope of employment and in good faith.</w:t>
          </w:r>
        </w:p>
        <w:p w:rsidR="00C6334A" w:rsidRPr="00304424" w:rsidRDefault="00C6334A" w:rsidP="00C6334A">
          <w:pPr>
            <w:pStyle w:val="NormalWeb"/>
            <w:spacing w:before="0" w:beforeAutospacing="0" w:after="0" w:afterAutospacing="0"/>
            <w:jc w:val="both"/>
            <w:divId w:val="1772434809"/>
            <w:rPr>
              <w:color w:val="000000"/>
            </w:rPr>
          </w:pPr>
        </w:p>
        <w:p w:rsidR="00C6334A" w:rsidRPr="00304424" w:rsidRDefault="00C6334A" w:rsidP="00C6334A">
          <w:pPr>
            <w:pStyle w:val="NormalWeb"/>
            <w:spacing w:before="0" w:beforeAutospacing="0" w:after="0" w:afterAutospacing="0"/>
            <w:jc w:val="both"/>
            <w:divId w:val="1772434809"/>
            <w:rPr>
              <w:color w:val="000000"/>
            </w:rPr>
          </w:pPr>
          <w:r>
            <w:rPr>
              <w:color w:val="000000"/>
            </w:rPr>
            <w:t>As in the original bill, the attorney g</w:t>
          </w:r>
          <w:r w:rsidRPr="00304424">
            <w:rPr>
              <w:color w:val="000000"/>
            </w:rPr>
            <w:t>eneral's defense can be extended to teachers who have since left service but still face a lawsuit for an act duri</w:t>
          </w:r>
          <w:r>
            <w:rPr>
              <w:color w:val="000000"/>
            </w:rPr>
            <w:t>ng active employment. Finally, S</w:t>
          </w:r>
          <w:r w:rsidRPr="00304424">
            <w:rPr>
              <w:color w:val="000000"/>
            </w:rPr>
            <w:t>ubsection (d) in Section 2 is restated to make it clear that a teache</w:t>
          </w:r>
          <w:r>
            <w:rPr>
              <w:color w:val="000000"/>
            </w:rPr>
            <w:t>r is not obligated to take the attorney g</w:t>
          </w:r>
          <w:r w:rsidRPr="00304424">
            <w:rPr>
              <w:color w:val="000000"/>
            </w:rPr>
            <w:t>eneral's offer of defense. The teacher retains the right to select counsel of the teacher's choosing.</w:t>
          </w:r>
        </w:p>
        <w:p w:rsidR="00C6334A" w:rsidRPr="00D70925" w:rsidRDefault="00C6334A" w:rsidP="00C6334A">
          <w:pPr>
            <w:spacing w:after="0" w:line="240" w:lineRule="auto"/>
            <w:jc w:val="both"/>
            <w:rPr>
              <w:rFonts w:eastAsia="Times New Roman" w:cs="Times New Roman"/>
              <w:bCs/>
              <w:szCs w:val="24"/>
            </w:rPr>
          </w:pPr>
        </w:p>
      </w:sdtContent>
    </w:sdt>
    <w:p w:rsidR="00C6334A" w:rsidRDefault="00C633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316 </w:t>
      </w:r>
      <w:bookmarkStart w:id="1" w:name="AmendsCurrentLaw"/>
      <w:bookmarkEnd w:id="1"/>
      <w:r>
        <w:rPr>
          <w:rFonts w:cs="Times New Roman"/>
          <w:szCs w:val="24"/>
        </w:rPr>
        <w:t>amends current law relating to the attorney general's duty to defend public school teachers.</w:t>
      </w:r>
    </w:p>
    <w:p w:rsidR="00C6334A" w:rsidRPr="00304424" w:rsidRDefault="00C6334A" w:rsidP="000F1DF9">
      <w:pPr>
        <w:spacing w:after="0" w:line="240" w:lineRule="auto"/>
        <w:jc w:val="both"/>
        <w:rPr>
          <w:rFonts w:eastAsia="Times New Roman" w:cs="Times New Roman"/>
          <w:szCs w:val="24"/>
        </w:rPr>
      </w:pPr>
    </w:p>
    <w:p w:rsidR="00C6334A" w:rsidRPr="005C2A78" w:rsidRDefault="00C6334A" w:rsidP="00AA11C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441DCB949046C4AD74230C9F71EDED"/>
          </w:placeholder>
        </w:sdtPr>
        <w:sdtContent>
          <w:r>
            <w:rPr>
              <w:rFonts w:eastAsia="Times New Roman" w:cs="Times New Roman"/>
              <w:b/>
              <w:szCs w:val="24"/>
              <w:u w:val="single"/>
            </w:rPr>
            <w:t>RULEMAKING AUTHORITY</w:t>
          </w:r>
        </w:sdtContent>
      </w:sdt>
    </w:p>
    <w:p w:rsidR="00C6334A" w:rsidRPr="006529C4" w:rsidRDefault="00C6334A" w:rsidP="00AA11CD">
      <w:pPr>
        <w:spacing w:after="0" w:line="240" w:lineRule="auto"/>
        <w:jc w:val="both"/>
        <w:rPr>
          <w:rFonts w:cs="Times New Roman"/>
          <w:szCs w:val="24"/>
        </w:rPr>
      </w:pPr>
    </w:p>
    <w:p w:rsidR="00C6334A" w:rsidRPr="006529C4" w:rsidRDefault="00C6334A" w:rsidP="00AA11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334A" w:rsidRPr="006529C4" w:rsidRDefault="00C6334A" w:rsidP="00AA11CD">
      <w:pPr>
        <w:spacing w:after="0" w:line="240" w:lineRule="auto"/>
        <w:jc w:val="both"/>
        <w:rPr>
          <w:rFonts w:cs="Times New Roman"/>
          <w:szCs w:val="24"/>
        </w:rPr>
      </w:pPr>
    </w:p>
    <w:p w:rsidR="00C6334A" w:rsidRPr="005C2A78" w:rsidRDefault="00C6334A" w:rsidP="00AA11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2E05456DF04A3E8A09A64FF4A6C979"/>
          </w:placeholder>
        </w:sdtPr>
        <w:sdtContent>
          <w:r>
            <w:rPr>
              <w:rFonts w:eastAsia="Times New Roman" w:cs="Times New Roman"/>
              <w:b/>
              <w:szCs w:val="24"/>
              <w:u w:val="single"/>
            </w:rPr>
            <w:t>SECTION BY SECTION ANALYSIS</w:t>
          </w:r>
        </w:sdtContent>
      </w:sdt>
    </w:p>
    <w:p w:rsidR="00C6334A" w:rsidRPr="005C2A78" w:rsidRDefault="00C6334A" w:rsidP="00AA11CD">
      <w:pPr>
        <w:spacing w:after="0" w:line="240" w:lineRule="auto"/>
        <w:jc w:val="both"/>
        <w:rPr>
          <w:rFonts w:eastAsia="Times New Roman" w:cs="Times New Roman"/>
          <w:szCs w:val="24"/>
        </w:rPr>
      </w:pPr>
    </w:p>
    <w:p w:rsidR="00C6334A" w:rsidRDefault="00C6334A" w:rsidP="00AA11CD">
      <w:pPr>
        <w:spacing w:after="0" w:line="240" w:lineRule="auto"/>
        <w:jc w:val="both"/>
        <w:rPr>
          <w:rFonts w:eastAsia="Times New Roman" w:cs="Times New Roman"/>
          <w:szCs w:val="24"/>
        </w:rPr>
      </w:pPr>
      <w:r>
        <w:rPr>
          <w:rFonts w:eastAsia="Times New Roman" w:cs="Times New Roman"/>
          <w:szCs w:val="24"/>
        </w:rPr>
        <w:t xml:space="preserve">SECTION 1. Provides that the legislature finds that it is in the best interest of this state for the Texas attorney general (attorney general) to defend a public school teacher in a civil action brought against the teacher if the attorney general determines that the civil action arose as a result of an act that was within the scope of the teacher's duties and that the teacher acted in good faith. </w:t>
      </w:r>
    </w:p>
    <w:p w:rsidR="00C6334A" w:rsidRDefault="00C6334A" w:rsidP="00AA11CD">
      <w:pPr>
        <w:spacing w:after="0" w:line="240" w:lineRule="auto"/>
        <w:jc w:val="both"/>
        <w:rPr>
          <w:rFonts w:eastAsia="Times New Roman" w:cs="Times New Roman"/>
          <w:szCs w:val="24"/>
        </w:rPr>
      </w:pPr>
    </w:p>
    <w:p w:rsidR="00C6334A" w:rsidRDefault="00C6334A" w:rsidP="00AA11CD">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B, Chapter 22, Education Code, by adding Section 22.0518, as follows:</w:t>
      </w:r>
    </w:p>
    <w:p w:rsidR="00C6334A" w:rsidRDefault="00C6334A" w:rsidP="00AA11CD">
      <w:pPr>
        <w:spacing w:after="0" w:line="240" w:lineRule="auto"/>
        <w:jc w:val="both"/>
        <w:rPr>
          <w:rFonts w:eastAsia="Times New Roman" w:cs="Times New Roman"/>
          <w:szCs w:val="24"/>
        </w:rPr>
      </w:pPr>
    </w:p>
    <w:p w:rsidR="00C6334A" w:rsidRDefault="00C6334A" w:rsidP="00AA11CD">
      <w:pPr>
        <w:spacing w:after="0" w:line="240" w:lineRule="auto"/>
        <w:ind w:left="720"/>
        <w:jc w:val="both"/>
        <w:rPr>
          <w:rFonts w:eastAsia="Times New Roman" w:cs="Times New Roman"/>
          <w:szCs w:val="24"/>
        </w:rPr>
      </w:pPr>
      <w:r>
        <w:rPr>
          <w:rFonts w:eastAsia="Times New Roman" w:cs="Times New Roman"/>
          <w:szCs w:val="24"/>
        </w:rPr>
        <w:t>Sec. 22.0518. DEFENSE BY ATTORNEY GENERAL. (a) Requires the Texas attorney general (attorney general) to defend a civil action brought against a teacher employed by a school district or open</w:t>
      </w:r>
      <w:r>
        <w:rPr>
          <w:rFonts w:eastAsia="Times New Roman" w:cs="Times New Roman"/>
          <w:szCs w:val="24"/>
        </w:rPr>
        <w:noBreakHyphen/>
        <w:t xml:space="preserve">enrollment charter school if the attorney general determines that the civil action arose as result of an act that was within the scope of the teacher's duties, the teacher acted in good faith, and representation of the teacher would not be a conflict of interest. </w:t>
      </w:r>
    </w:p>
    <w:p w:rsidR="00C6334A" w:rsidRDefault="00C6334A" w:rsidP="00AA11CD">
      <w:pPr>
        <w:spacing w:after="0" w:line="240" w:lineRule="auto"/>
        <w:ind w:left="720"/>
        <w:jc w:val="both"/>
        <w:rPr>
          <w:rFonts w:eastAsia="Times New Roman" w:cs="Times New Roman"/>
          <w:szCs w:val="24"/>
        </w:rPr>
      </w:pPr>
    </w:p>
    <w:p w:rsidR="00C6334A" w:rsidRDefault="00C6334A" w:rsidP="00AA11CD">
      <w:pPr>
        <w:spacing w:after="0" w:line="240" w:lineRule="auto"/>
        <w:ind w:left="1440"/>
        <w:jc w:val="both"/>
        <w:rPr>
          <w:rFonts w:eastAsia="Times New Roman" w:cs="Times New Roman"/>
          <w:szCs w:val="24"/>
        </w:rPr>
      </w:pPr>
      <w:r>
        <w:rPr>
          <w:rFonts w:eastAsia="Times New Roman" w:cs="Times New Roman"/>
          <w:szCs w:val="24"/>
        </w:rPr>
        <w:t>(b) Provides that Subsection (a) applies regardless of whether at the time the civil action is filed the teacher has terminated service with the school district or open</w:t>
      </w:r>
      <w:r>
        <w:rPr>
          <w:rFonts w:eastAsia="Times New Roman" w:cs="Times New Roman"/>
          <w:szCs w:val="24"/>
        </w:rPr>
        <w:noBreakHyphen/>
        <w:t xml:space="preserve">enrollment charter school. </w:t>
      </w:r>
    </w:p>
    <w:p w:rsidR="00C6334A" w:rsidRDefault="00C6334A" w:rsidP="00AA11CD">
      <w:pPr>
        <w:spacing w:after="0" w:line="240" w:lineRule="auto"/>
        <w:ind w:left="1440"/>
        <w:jc w:val="both"/>
        <w:rPr>
          <w:rFonts w:eastAsia="Times New Roman" w:cs="Times New Roman"/>
          <w:szCs w:val="24"/>
        </w:rPr>
      </w:pPr>
    </w:p>
    <w:p w:rsidR="00C6334A" w:rsidRDefault="00C6334A" w:rsidP="00AA11CD">
      <w:pPr>
        <w:spacing w:after="0" w:line="240" w:lineRule="auto"/>
        <w:ind w:left="1440"/>
        <w:jc w:val="both"/>
        <w:rPr>
          <w:rFonts w:eastAsia="Times New Roman" w:cs="Times New Roman"/>
          <w:szCs w:val="24"/>
        </w:rPr>
      </w:pPr>
      <w:r>
        <w:rPr>
          <w:rFonts w:eastAsia="Times New Roman" w:cs="Times New Roman"/>
          <w:szCs w:val="24"/>
        </w:rPr>
        <w:t xml:space="preserve">(c) Prohibits a determination made by the attorney general under Subsection (a) from being admitted as evidence in a civil court proceeding. </w:t>
      </w:r>
    </w:p>
    <w:p w:rsidR="00C6334A" w:rsidRDefault="00C6334A" w:rsidP="00AA11CD">
      <w:pPr>
        <w:spacing w:after="0" w:line="240" w:lineRule="auto"/>
        <w:ind w:left="1440"/>
        <w:jc w:val="both"/>
        <w:rPr>
          <w:rFonts w:eastAsia="Times New Roman" w:cs="Times New Roman"/>
          <w:szCs w:val="24"/>
        </w:rPr>
      </w:pPr>
    </w:p>
    <w:p w:rsidR="00C6334A" w:rsidRPr="005C2A78" w:rsidRDefault="00C6334A" w:rsidP="00AA11CD">
      <w:pPr>
        <w:spacing w:after="0" w:line="240" w:lineRule="auto"/>
        <w:ind w:left="1440"/>
        <w:jc w:val="both"/>
        <w:rPr>
          <w:rFonts w:eastAsia="Times New Roman" w:cs="Times New Roman"/>
          <w:szCs w:val="24"/>
        </w:rPr>
      </w:pPr>
      <w:r>
        <w:rPr>
          <w:rFonts w:eastAsia="Times New Roman" w:cs="Times New Roman"/>
          <w:szCs w:val="24"/>
        </w:rPr>
        <w:t xml:space="preserve">(d) Provides that nothing in this section may be construed to deprive a teacher of the teacher's right to select legal counsel of the teacher's choosing at the teacher's own expense or require the teacher to accept that attorney general's offer to represent the teacher. </w:t>
      </w:r>
    </w:p>
    <w:p w:rsidR="00C6334A" w:rsidRPr="005C2A78" w:rsidRDefault="00C6334A" w:rsidP="00AA11CD">
      <w:pPr>
        <w:spacing w:after="0" w:line="240" w:lineRule="auto"/>
        <w:jc w:val="both"/>
        <w:rPr>
          <w:rFonts w:eastAsia="Times New Roman" w:cs="Times New Roman"/>
          <w:szCs w:val="24"/>
        </w:rPr>
      </w:pPr>
    </w:p>
    <w:p w:rsidR="00C6334A" w:rsidRPr="005C2A78" w:rsidRDefault="00C6334A" w:rsidP="00AA11C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Section 22.0518, as added by this Act, prospective. </w:t>
      </w:r>
    </w:p>
    <w:p w:rsidR="00C6334A" w:rsidRPr="005C2A78" w:rsidRDefault="00C6334A" w:rsidP="00AA11CD">
      <w:pPr>
        <w:spacing w:after="0" w:line="240" w:lineRule="auto"/>
        <w:jc w:val="both"/>
        <w:rPr>
          <w:rFonts w:eastAsia="Times New Roman" w:cs="Times New Roman"/>
          <w:szCs w:val="24"/>
        </w:rPr>
      </w:pPr>
    </w:p>
    <w:p w:rsidR="00C6334A" w:rsidRPr="00C8671F" w:rsidRDefault="00C6334A" w:rsidP="00AA11C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upon passage or September 1, 2019.</w:t>
      </w:r>
    </w:p>
    <w:p w:rsidR="00C6334A" w:rsidRPr="00C8671F" w:rsidRDefault="00C6334A" w:rsidP="00304424">
      <w:pPr>
        <w:spacing w:after="0" w:line="240" w:lineRule="auto"/>
        <w:jc w:val="both"/>
        <w:rPr>
          <w:rFonts w:eastAsia="Times New Roman" w:cs="Times New Roman"/>
          <w:szCs w:val="24"/>
        </w:rPr>
      </w:pPr>
    </w:p>
    <w:sectPr w:rsidR="00C6334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4A" w:rsidRDefault="00A3304A" w:rsidP="000F1DF9">
      <w:pPr>
        <w:spacing w:after="0" w:line="240" w:lineRule="auto"/>
      </w:pPr>
      <w:r>
        <w:separator/>
      </w:r>
    </w:p>
  </w:endnote>
  <w:endnote w:type="continuationSeparator" w:id="0">
    <w:p w:rsidR="00A3304A" w:rsidRDefault="00A330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0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334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334A">
                <w:rPr>
                  <w:sz w:val="20"/>
                  <w:szCs w:val="20"/>
                </w:rPr>
                <w:t>C.S.S.B. 316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33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0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33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33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4A" w:rsidRDefault="00A3304A" w:rsidP="000F1DF9">
      <w:pPr>
        <w:spacing w:after="0" w:line="240" w:lineRule="auto"/>
      </w:pPr>
      <w:r>
        <w:separator/>
      </w:r>
    </w:p>
  </w:footnote>
  <w:footnote w:type="continuationSeparator" w:id="0">
    <w:p w:rsidR="00A3304A" w:rsidRDefault="00A330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304A"/>
    <w:rsid w:val="00AE3F44"/>
    <w:rsid w:val="00B43543"/>
    <w:rsid w:val="00B53F07"/>
    <w:rsid w:val="00B97023"/>
    <w:rsid w:val="00BC7495"/>
    <w:rsid w:val="00BD0CEE"/>
    <w:rsid w:val="00BE4852"/>
    <w:rsid w:val="00C04606"/>
    <w:rsid w:val="00C10A08"/>
    <w:rsid w:val="00C43D01"/>
    <w:rsid w:val="00C6334A"/>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C85B"/>
  <w15:docId w15:val="{C17E3425-B60F-4CF3-8D65-5F23D2C1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33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7E95" w:rsidP="00167E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60FB2CED1E4A81B480B8A91E82985B"/>
        <w:category>
          <w:name w:val="General"/>
          <w:gallery w:val="placeholder"/>
        </w:category>
        <w:types>
          <w:type w:val="bbPlcHdr"/>
        </w:types>
        <w:behaviors>
          <w:behavior w:val="content"/>
        </w:behaviors>
        <w:guid w:val="{3F7D571E-D08D-49FB-AD2B-A5322DAD82F0}"/>
      </w:docPartPr>
      <w:docPartBody>
        <w:p w:rsidR="00000000" w:rsidRDefault="00215189"/>
      </w:docPartBody>
    </w:docPart>
    <w:docPart>
      <w:docPartPr>
        <w:name w:val="8C5132E6441C402BAD432EE6246DA321"/>
        <w:category>
          <w:name w:val="General"/>
          <w:gallery w:val="placeholder"/>
        </w:category>
        <w:types>
          <w:type w:val="bbPlcHdr"/>
        </w:types>
        <w:behaviors>
          <w:behavior w:val="content"/>
        </w:behaviors>
        <w:guid w:val="{AB6E5B0E-D24D-4EA5-8E52-D4F6245ADF6B}"/>
      </w:docPartPr>
      <w:docPartBody>
        <w:p w:rsidR="00000000" w:rsidRDefault="00215189"/>
      </w:docPartBody>
    </w:docPart>
    <w:docPart>
      <w:docPartPr>
        <w:name w:val="A0E70590BBE84E8DBA4C3C927D4B4EF9"/>
        <w:category>
          <w:name w:val="General"/>
          <w:gallery w:val="placeholder"/>
        </w:category>
        <w:types>
          <w:type w:val="bbPlcHdr"/>
        </w:types>
        <w:behaviors>
          <w:behavior w:val="content"/>
        </w:behaviors>
        <w:guid w:val="{C5151A68-1795-433C-BF73-9506892C05A5}"/>
      </w:docPartPr>
      <w:docPartBody>
        <w:p w:rsidR="00000000" w:rsidRDefault="00215189"/>
      </w:docPartBody>
    </w:docPart>
    <w:docPart>
      <w:docPartPr>
        <w:name w:val="BDA7D417120B43DAA206F8A14AB8B383"/>
        <w:category>
          <w:name w:val="General"/>
          <w:gallery w:val="placeholder"/>
        </w:category>
        <w:types>
          <w:type w:val="bbPlcHdr"/>
        </w:types>
        <w:behaviors>
          <w:behavior w:val="content"/>
        </w:behaviors>
        <w:guid w:val="{56D56AF8-EA12-4A92-94B5-55DE93336814}"/>
      </w:docPartPr>
      <w:docPartBody>
        <w:p w:rsidR="00000000" w:rsidRDefault="00215189"/>
      </w:docPartBody>
    </w:docPart>
    <w:docPart>
      <w:docPartPr>
        <w:name w:val="9CB9089E72BA428AA557BACD6B54F187"/>
        <w:category>
          <w:name w:val="General"/>
          <w:gallery w:val="placeholder"/>
        </w:category>
        <w:types>
          <w:type w:val="bbPlcHdr"/>
        </w:types>
        <w:behaviors>
          <w:behavior w:val="content"/>
        </w:behaviors>
        <w:guid w:val="{951068A7-7926-490E-9969-C26849F5963F}"/>
      </w:docPartPr>
      <w:docPartBody>
        <w:p w:rsidR="00000000" w:rsidRDefault="00215189"/>
      </w:docPartBody>
    </w:docPart>
    <w:docPart>
      <w:docPartPr>
        <w:name w:val="3FDED248F32749B0BCDA351E8134DB51"/>
        <w:category>
          <w:name w:val="General"/>
          <w:gallery w:val="placeholder"/>
        </w:category>
        <w:types>
          <w:type w:val="bbPlcHdr"/>
        </w:types>
        <w:behaviors>
          <w:behavior w:val="content"/>
        </w:behaviors>
        <w:guid w:val="{59F4FB55-EE2A-4BEA-9D60-C6B986965190}"/>
      </w:docPartPr>
      <w:docPartBody>
        <w:p w:rsidR="00000000" w:rsidRDefault="00215189"/>
      </w:docPartBody>
    </w:docPart>
    <w:docPart>
      <w:docPartPr>
        <w:name w:val="9819AAD438D14B89BF91A1D8C9AC3FA7"/>
        <w:category>
          <w:name w:val="General"/>
          <w:gallery w:val="placeholder"/>
        </w:category>
        <w:types>
          <w:type w:val="bbPlcHdr"/>
        </w:types>
        <w:behaviors>
          <w:behavior w:val="content"/>
        </w:behaviors>
        <w:guid w:val="{EDCD6CCC-3B12-4339-B1C2-88F4AECE179B}"/>
      </w:docPartPr>
      <w:docPartBody>
        <w:p w:rsidR="00000000" w:rsidRDefault="00215189"/>
      </w:docPartBody>
    </w:docPart>
    <w:docPart>
      <w:docPartPr>
        <w:name w:val="288F81FE0BF5483292C6A31C0777A809"/>
        <w:category>
          <w:name w:val="General"/>
          <w:gallery w:val="placeholder"/>
        </w:category>
        <w:types>
          <w:type w:val="bbPlcHdr"/>
        </w:types>
        <w:behaviors>
          <w:behavior w:val="content"/>
        </w:behaviors>
        <w:guid w:val="{4B1BB0DC-EB0B-4D8E-AE1A-C197D6CEFA82}"/>
      </w:docPartPr>
      <w:docPartBody>
        <w:p w:rsidR="00000000" w:rsidRDefault="00215189"/>
      </w:docPartBody>
    </w:docPart>
    <w:docPart>
      <w:docPartPr>
        <w:name w:val="A225AA9FBF144CB982C5441CCC6AC782"/>
        <w:category>
          <w:name w:val="General"/>
          <w:gallery w:val="placeholder"/>
        </w:category>
        <w:types>
          <w:type w:val="bbPlcHdr"/>
        </w:types>
        <w:behaviors>
          <w:behavior w:val="content"/>
        </w:behaviors>
        <w:guid w:val="{4CDACE7A-789E-4BBB-94DE-D74C27FBBADB}"/>
      </w:docPartPr>
      <w:docPartBody>
        <w:p w:rsidR="00000000" w:rsidRDefault="00167E95" w:rsidP="00167E95">
          <w:pPr>
            <w:pStyle w:val="A225AA9FBF144CB982C5441CCC6AC782"/>
          </w:pPr>
          <w:r w:rsidRPr="00A30DD1">
            <w:rPr>
              <w:rStyle w:val="PlaceholderText"/>
            </w:rPr>
            <w:t>Click here to enter a date.</w:t>
          </w:r>
        </w:p>
      </w:docPartBody>
    </w:docPart>
    <w:docPart>
      <w:docPartPr>
        <w:name w:val="E0590204E5B749D691942016B6D9B1FE"/>
        <w:category>
          <w:name w:val="General"/>
          <w:gallery w:val="placeholder"/>
        </w:category>
        <w:types>
          <w:type w:val="bbPlcHdr"/>
        </w:types>
        <w:behaviors>
          <w:behavior w:val="content"/>
        </w:behaviors>
        <w:guid w:val="{0A33C7E5-54A9-4BE2-BB5D-14BBA71EB3B3}"/>
      </w:docPartPr>
      <w:docPartBody>
        <w:p w:rsidR="00000000" w:rsidRDefault="00215189"/>
      </w:docPartBody>
    </w:docPart>
    <w:docPart>
      <w:docPartPr>
        <w:name w:val="8E66195671804020B08C9FB038C19B34"/>
        <w:category>
          <w:name w:val="General"/>
          <w:gallery w:val="placeholder"/>
        </w:category>
        <w:types>
          <w:type w:val="bbPlcHdr"/>
        </w:types>
        <w:behaviors>
          <w:behavior w:val="content"/>
        </w:behaviors>
        <w:guid w:val="{251B2EAB-91BA-4DD5-9E44-03132A32C58B}"/>
      </w:docPartPr>
      <w:docPartBody>
        <w:p w:rsidR="00000000" w:rsidRDefault="00215189"/>
      </w:docPartBody>
    </w:docPart>
    <w:docPart>
      <w:docPartPr>
        <w:name w:val="2C74D57F64ED4EFBA81DB879C4CFEB1E"/>
        <w:category>
          <w:name w:val="General"/>
          <w:gallery w:val="placeholder"/>
        </w:category>
        <w:types>
          <w:type w:val="bbPlcHdr"/>
        </w:types>
        <w:behaviors>
          <w:behavior w:val="content"/>
        </w:behaviors>
        <w:guid w:val="{27576220-09FD-4DAD-AFE9-1293564E5A79}"/>
      </w:docPartPr>
      <w:docPartBody>
        <w:p w:rsidR="00000000" w:rsidRDefault="00167E95" w:rsidP="00167E95">
          <w:pPr>
            <w:pStyle w:val="2C74D57F64ED4EFBA81DB879C4CFEB1E"/>
          </w:pPr>
          <w:r>
            <w:rPr>
              <w:rFonts w:eastAsia="Times New Roman" w:cs="Times New Roman"/>
              <w:bCs/>
              <w:szCs w:val="24"/>
            </w:rPr>
            <w:t xml:space="preserve"> </w:t>
          </w:r>
        </w:p>
      </w:docPartBody>
    </w:docPart>
    <w:docPart>
      <w:docPartPr>
        <w:name w:val="00441DCB949046C4AD74230C9F71EDED"/>
        <w:category>
          <w:name w:val="General"/>
          <w:gallery w:val="placeholder"/>
        </w:category>
        <w:types>
          <w:type w:val="bbPlcHdr"/>
        </w:types>
        <w:behaviors>
          <w:behavior w:val="content"/>
        </w:behaviors>
        <w:guid w:val="{CE3ACA53-944D-4651-8479-D04E22D97728}"/>
      </w:docPartPr>
      <w:docPartBody>
        <w:p w:rsidR="00000000" w:rsidRDefault="00215189"/>
      </w:docPartBody>
    </w:docPart>
    <w:docPart>
      <w:docPartPr>
        <w:name w:val="0F2E05456DF04A3E8A09A64FF4A6C979"/>
        <w:category>
          <w:name w:val="General"/>
          <w:gallery w:val="placeholder"/>
        </w:category>
        <w:types>
          <w:type w:val="bbPlcHdr"/>
        </w:types>
        <w:behaviors>
          <w:behavior w:val="content"/>
        </w:behaviors>
        <w:guid w:val="{F69BDBD1-0C2B-4EF7-994A-F6E2AF7BA7ED}"/>
      </w:docPartPr>
      <w:docPartBody>
        <w:p w:rsidR="00000000" w:rsidRDefault="00215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7E95"/>
    <w:rsid w:val="001C5F26"/>
    <w:rsid w:val="0021518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7E95"/>
    <w:rPr>
      <w:rFonts w:ascii="Times New Roman" w:hAnsi="Times New Roman"/>
      <w:sz w:val="24"/>
    </w:rPr>
  </w:style>
  <w:style w:type="paragraph" w:customStyle="1" w:styleId="487D89B4F8B34DB4967D41FE18F7F88D9">
    <w:name w:val="487D89B4F8B34DB4967D41FE18F7F88D9"/>
    <w:rsid w:val="00167E95"/>
    <w:rPr>
      <w:rFonts w:ascii="Times New Roman" w:hAnsi="Times New Roman"/>
      <w:sz w:val="24"/>
    </w:rPr>
  </w:style>
  <w:style w:type="paragraph" w:customStyle="1" w:styleId="AE2570ED5D764CD7AF9686706F550F4622">
    <w:name w:val="AE2570ED5D764CD7AF9686706F550F4622"/>
    <w:rsid w:val="00167E95"/>
    <w:pPr>
      <w:tabs>
        <w:tab w:val="center" w:pos="4680"/>
        <w:tab w:val="right" w:pos="9360"/>
      </w:tabs>
      <w:spacing w:after="0" w:line="240" w:lineRule="auto"/>
    </w:pPr>
    <w:rPr>
      <w:rFonts w:ascii="Times New Roman" w:hAnsi="Times New Roman"/>
      <w:sz w:val="24"/>
    </w:rPr>
  </w:style>
  <w:style w:type="paragraph" w:customStyle="1" w:styleId="A225AA9FBF144CB982C5441CCC6AC782">
    <w:name w:val="A225AA9FBF144CB982C5441CCC6AC782"/>
    <w:rsid w:val="00167E95"/>
    <w:pPr>
      <w:spacing w:after="160" w:line="259" w:lineRule="auto"/>
    </w:pPr>
  </w:style>
  <w:style w:type="paragraph" w:customStyle="1" w:styleId="2C74D57F64ED4EFBA81DB879C4CFEB1E">
    <w:name w:val="2C74D57F64ED4EFBA81DB879C4CFEB1E"/>
    <w:rsid w:val="00167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6137B5-9BB4-4DB7-B278-A6561651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710</Words>
  <Characters>4051</Characters>
  <Application>Microsoft Office Word</Application>
  <DocSecurity>0</DocSecurity>
  <Lines>33</Lines>
  <Paragraphs>9</Paragraphs>
  <ScaleCrop>false</ScaleCrop>
  <Company>Texas Legislative Council</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2019-03-27T14:14:00Z</cp:lastPrinted>
  <dcterms:created xsi:type="dcterms:W3CDTF">2015-05-29T14:24:00Z</dcterms:created>
  <dcterms:modified xsi:type="dcterms:W3CDTF">2019-03-27T14:14:00Z</dcterms:modified>
</cp:coreProperties>
</file>

<file path=docProps/custom.xml><?xml version="1.0" encoding="utf-8"?>
<op:Properties xmlns:vt="http://schemas.openxmlformats.org/officeDocument/2006/docPropsVTypes" xmlns:op="http://schemas.openxmlformats.org/officeDocument/2006/custom-properties"/>
</file>