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CF" w:rsidRDefault="00032C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4A738A5CE14C078C3EE8F55CDBA3D8"/>
          </w:placeholder>
        </w:sdtPr>
        <w:sdtContent>
          <w:r w:rsidRPr="005C2A78">
            <w:rPr>
              <w:rFonts w:cs="Times New Roman"/>
              <w:b/>
              <w:szCs w:val="24"/>
              <w:u w:val="single"/>
            </w:rPr>
            <w:t>BILL ANALYSIS</w:t>
          </w:r>
        </w:sdtContent>
      </w:sdt>
    </w:p>
    <w:p w:rsidR="00032CCF" w:rsidRPr="00585C31" w:rsidRDefault="00032CCF" w:rsidP="000F1DF9">
      <w:pPr>
        <w:spacing w:after="0" w:line="240" w:lineRule="auto"/>
        <w:rPr>
          <w:rFonts w:cs="Times New Roman"/>
          <w:szCs w:val="24"/>
        </w:rPr>
      </w:pPr>
    </w:p>
    <w:p w:rsidR="00032CCF" w:rsidRPr="00585C31" w:rsidRDefault="00032C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2CCF" w:rsidTr="000F1DF9">
        <w:tc>
          <w:tcPr>
            <w:tcW w:w="2718" w:type="dxa"/>
          </w:tcPr>
          <w:p w:rsidR="00032CCF" w:rsidRPr="005C2A78" w:rsidRDefault="00032CCF" w:rsidP="006D756B">
            <w:pPr>
              <w:rPr>
                <w:rFonts w:cs="Times New Roman"/>
                <w:szCs w:val="24"/>
              </w:rPr>
            </w:pPr>
            <w:sdt>
              <w:sdtPr>
                <w:rPr>
                  <w:rFonts w:cs="Times New Roman"/>
                  <w:szCs w:val="24"/>
                </w:rPr>
                <w:alias w:val="Agency Title"/>
                <w:tag w:val="AgencyTitleContentControl"/>
                <w:id w:val="1920747753"/>
                <w:lock w:val="sdtContentLocked"/>
                <w:placeholder>
                  <w:docPart w:val="74B860A3C219478E855B336F91EF7F02"/>
                </w:placeholder>
              </w:sdtPr>
              <w:sdtEndPr>
                <w:rPr>
                  <w:rFonts w:cstheme="minorBidi"/>
                  <w:szCs w:val="22"/>
                </w:rPr>
              </w:sdtEndPr>
              <w:sdtContent>
                <w:r>
                  <w:rPr>
                    <w:rFonts w:cs="Times New Roman"/>
                    <w:szCs w:val="24"/>
                  </w:rPr>
                  <w:t>Senate Research Center</w:t>
                </w:r>
              </w:sdtContent>
            </w:sdt>
          </w:p>
        </w:tc>
        <w:tc>
          <w:tcPr>
            <w:tcW w:w="6858" w:type="dxa"/>
          </w:tcPr>
          <w:p w:rsidR="00032CCF" w:rsidRPr="00FF6471" w:rsidRDefault="00032CCF" w:rsidP="000F1DF9">
            <w:pPr>
              <w:jc w:val="right"/>
              <w:rPr>
                <w:rFonts w:cs="Times New Roman"/>
                <w:szCs w:val="24"/>
              </w:rPr>
            </w:pPr>
            <w:sdt>
              <w:sdtPr>
                <w:rPr>
                  <w:rFonts w:cs="Times New Roman"/>
                  <w:szCs w:val="24"/>
                </w:rPr>
                <w:alias w:val="Bill Number"/>
                <w:tag w:val="BillNumberOne"/>
                <w:id w:val="-410784069"/>
                <w:lock w:val="sdtContentLocked"/>
                <w:placeholder>
                  <w:docPart w:val="AA1B09AA3164410C8CA421565CB72588"/>
                </w:placeholder>
              </w:sdtPr>
              <w:sdtContent>
                <w:r>
                  <w:rPr>
                    <w:rFonts w:cs="Times New Roman"/>
                    <w:szCs w:val="24"/>
                  </w:rPr>
                  <w:t>S.B. 349</w:t>
                </w:r>
              </w:sdtContent>
            </w:sdt>
          </w:p>
        </w:tc>
      </w:tr>
      <w:tr w:rsidR="00032CCF" w:rsidTr="000F1DF9">
        <w:sdt>
          <w:sdtPr>
            <w:rPr>
              <w:rFonts w:cs="Times New Roman"/>
              <w:szCs w:val="24"/>
            </w:rPr>
            <w:alias w:val="TLCNumber"/>
            <w:tag w:val="TLCNumber"/>
            <w:id w:val="-542600604"/>
            <w:lock w:val="sdtLocked"/>
            <w:placeholder>
              <w:docPart w:val="6C3BA8E447BE41C495A5C5F19CCF35CB"/>
            </w:placeholder>
          </w:sdtPr>
          <w:sdtContent>
            <w:tc>
              <w:tcPr>
                <w:tcW w:w="2718" w:type="dxa"/>
              </w:tcPr>
              <w:p w:rsidR="00032CCF" w:rsidRPr="000F1DF9" w:rsidRDefault="00032CCF" w:rsidP="00C65088">
                <w:pPr>
                  <w:rPr>
                    <w:rFonts w:cs="Times New Roman"/>
                    <w:szCs w:val="24"/>
                  </w:rPr>
                </w:pPr>
                <w:r>
                  <w:rPr>
                    <w:rFonts w:cs="Times New Roman"/>
                    <w:szCs w:val="24"/>
                  </w:rPr>
                  <w:t>86R4345 JSC-D</w:t>
                </w:r>
              </w:p>
            </w:tc>
          </w:sdtContent>
        </w:sdt>
        <w:tc>
          <w:tcPr>
            <w:tcW w:w="6858" w:type="dxa"/>
          </w:tcPr>
          <w:p w:rsidR="00032CCF" w:rsidRPr="005C2A78" w:rsidRDefault="00032CCF" w:rsidP="006D756B">
            <w:pPr>
              <w:jc w:val="right"/>
              <w:rPr>
                <w:rFonts w:cs="Times New Roman"/>
                <w:szCs w:val="24"/>
              </w:rPr>
            </w:pPr>
            <w:sdt>
              <w:sdtPr>
                <w:rPr>
                  <w:rFonts w:cs="Times New Roman"/>
                  <w:szCs w:val="24"/>
                </w:rPr>
                <w:alias w:val="Author Label"/>
                <w:tag w:val="By"/>
                <w:id w:val="72399597"/>
                <w:lock w:val="sdtLocked"/>
                <w:placeholder>
                  <w:docPart w:val="98BC3F498F214A6795B71E4BE1608D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C35BFDFC1B41059546314124B9233E"/>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0988E30EC6CA4196B02776BB779008BF"/>
                </w:placeholder>
                <w:showingPlcHdr/>
              </w:sdtPr>
              <w:sdtContent/>
            </w:sdt>
          </w:p>
        </w:tc>
      </w:tr>
      <w:tr w:rsidR="00032CCF" w:rsidTr="000F1DF9">
        <w:tc>
          <w:tcPr>
            <w:tcW w:w="2718" w:type="dxa"/>
          </w:tcPr>
          <w:p w:rsidR="00032CCF" w:rsidRPr="00BC7495" w:rsidRDefault="00032CCF" w:rsidP="000F1DF9">
            <w:pPr>
              <w:rPr>
                <w:rFonts w:cs="Times New Roman"/>
                <w:szCs w:val="24"/>
              </w:rPr>
            </w:pPr>
          </w:p>
        </w:tc>
        <w:sdt>
          <w:sdtPr>
            <w:rPr>
              <w:rFonts w:cs="Times New Roman"/>
              <w:szCs w:val="24"/>
            </w:rPr>
            <w:alias w:val="Committee"/>
            <w:tag w:val="Committee"/>
            <w:id w:val="1914272295"/>
            <w:lock w:val="sdtContentLocked"/>
            <w:placeholder>
              <w:docPart w:val="06DEA870C8AA44B6BE1261887FCBABCC"/>
            </w:placeholder>
          </w:sdtPr>
          <w:sdtContent>
            <w:tc>
              <w:tcPr>
                <w:tcW w:w="6858" w:type="dxa"/>
              </w:tcPr>
              <w:p w:rsidR="00032CCF" w:rsidRPr="00FF6471" w:rsidRDefault="00032CCF" w:rsidP="000F1DF9">
                <w:pPr>
                  <w:jc w:val="right"/>
                  <w:rPr>
                    <w:rFonts w:cs="Times New Roman"/>
                    <w:szCs w:val="24"/>
                  </w:rPr>
                </w:pPr>
                <w:r>
                  <w:rPr>
                    <w:rFonts w:cs="Times New Roman"/>
                    <w:szCs w:val="24"/>
                  </w:rPr>
                  <w:t>Health &amp; Human Services</w:t>
                </w:r>
              </w:p>
            </w:tc>
          </w:sdtContent>
        </w:sdt>
      </w:tr>
      <w:tr w:rsidR="00032CCF" w:rsidTr="000F1DF9">
        <w:tc>
          <w:tcPr>
            <w:tcW w:w="2718" w:type="dxa"/>
          </w:tcPr>
          <w:p w:rsidR="00032CCF" w:rsidRPr="00BC7495" w:rsidRDefault="00032CCF" w:rsidP="000F1DF9">
            <w:pPr>
              <w:rPr>
                <w:rFonts w:cs="Times New Roman"/>
                <w:szCs w:val="24"/>
              </w:rPr>
            </w:pPr>
          </w:p>
        </w:tc>
        <w:sdt>
          <w:sdtPr>
            <w:rPr>
              <w:rFonts w:cs="Times New Roman"/>
              <w:szCs w:val="24"/>
            </w:rPr>
            <w:alias w:val="Date"/>
            <w:tag w:val="DateContentControl"/>
            <w:id w:val="1178081906"/>
            <w:lock w:val="sdtLocked"/>
            <w:placeholder>
              <w:docPart w:val="49CC8AF1AC70447E96E545A460E090B3"/>
            </w:placeholder>
            <w:date w:fullDate="2019-03-21T00:00:00Z">
              <w:dateFormat w:val="M/d/yyyy"/>
              <w:lid w:val="en-US"/>
              <w:storeMappedDataAs w:val="dateTime"/>
              <w:calendar w:val="gregorian"/>
            </w:date>
          </w:sdtPr>
          <w:sdtContent>
            <w:tc>
              <w:tcPr>
                <w:tcW w:w="6858" w:type="dxa"/>
              </w:tcPr>
              <w:p w:rsidR="00032CCF" w:rsidRPr="00FF6471" w:rsidRDefault="00032CCF" w:rsidP="00681F0B">
                <w:pPr>
                  <w:jc w:val="right"/>
                  <w:rPr>
                    <w:rFonts w:cs="Times New Roman"/>
                    <w:szCs w:val="24"/>
                  </w:rPr>
                </w:pPr>
                <w:r>
                  <w:rPr>
                    <w:rFonts w:cs="Times New Roman"/>
                    <w:szCs w:val="24"/>
                  </w:rPr>
                  <w:t>3/21/2019</w:t>
                </w:r>
              </w:p>
            </w:tc>
          </w:sdtContent>
        </w:sdt>
      </w:tr>
      <w:tr w:rsidR="00032CCF" w:rsidTr="000F1DF9">
        <w:tc>
          <w:tcPr>
            <w:tcW w:w="2718" w:type="dxa"/>
          </w:tcPr>
          <w:p w:rsidR="00032CCF" w:rsidRPr="00BC7495" w:rsidRDefault="00032CCF" w:rsidP="000F1DF9">
            <w:pPr>
              <w:rPr>
                <w:rFonts w:cs="Times New Roman"/>
                <w:szCs w:val="24"/>
              </w:rPr>
            </w:pPr>
          </w:p>
        </w:tc>
        <w:sdt>
          <w:sdtPr>
            <w:rPr>
              <w:rFonts w:cs="Times New Roman"/>
              <w:szCs w:val="24"/>
            </w:rPr>
            <w:alias w:val="BA Version"/>
            <w:tag w:val="BAVersion"/>
            <w:id w:val="-1685590809"/>
            <w:lock w:val="sdtContentLocked"/>
            <w:placeholder>
              <w:docPart w:val="FDFD7116C5F64F5AB678B496A50B8DAE"/>
            </w:placeholder>
          </w:sdtPr>
          <w:sdtContent>
            <w:tc>
              <w:tcPr>
                <w:tcW w:w="6858" w:type="dxa"/>
              </w:tcPr>
              <w:p w:rsidR="00032CCF" w:rsidRPr="00FF6471" w:rsidRDefault="00032CCF" w:rsidP="000F1DF9">
                <w:pPr>
                  <w:jc w:val="right"/>
                  <w:rPr>
                    <w:rFonts w:cs="Times New Roman"/>
                    <w:szCs w:val="24"/>
                  </w:rPr>
                </w:pPr>
                <w:r>
                  <w:rPr>
                    <w:rFonts w:cs="Times New Roman"/>
                    <w:szCs w:val="24"/>
                  </w:rPr>
                  <w:t>As Filed</w:t>
                </w:r>
              </w:p>
            </w:tc>
          </w:sdtContent>
        </w:sdt>
      </w:tr>
    </w:tbl>
    <w:p w:rsidR="00032CCF" w:rsidRPr="00FF6471" w:rsidRDefault="00032CCF" w:rsidP="000F1DF9">
      <w:pPr>
        <w:spacing w:after="0" w:line="240" w:lineRule="auto"/>
        <w:rPr>
          <w:rFonts w:cs="Times New Roman"/>
          <w:szCs w:val="24"/>
        </w:rPr>
      </w:pPr>
    </w:p>
    <w:p w:rsidR="00032CCF" w:rsidRPr="00FF6471" w:rsidRDefault="00032CCF" w:rsidP="000F1DF9">
      <w:pPr>
        <w:spacing w:after="0" w:line="240" w:lineRule="auto"/>
        <w:rPr>
          <w:rFonts w:cs="Times New Roman"/>
          <w:szCs w:val="24"/>
        </w:rPr>
      </w:pPr>
    </w:p>
    <w:p w:rsidR="00032CCF" w:rsidRPr="00FF6471" w:rsidRDefault="00032C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7371C5C86749C49A1F03026D512A6B"/>
        </w:placeholder>
      </w:sdtPr>
      <w:sdtContent>
        <w:p w:rsidR="00032CCF" w:rsidRDefault="00032C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610446D7684A86839CAEE623C4F8F3"/>
        </w:placeholder>
      </w:sdtPr>
      <w:sdtContent>
        <w:p w:rsidR="00032CCF" w:rsidRDefault="00032CCF" w:rsidP="00032CCF">
          <w:pPr>
            <w:pStyle w:val="NormalWeb"/>
            <w:spacing w:before="0" w:beforeAutospacing="0" w:after="0" w:afterAutospacing="0"/>
            <w:jc w:val="both"/>
            <w:divId w:val="1470055385"/>
            <w:rPr>
              <w:rFonts w:eastAsia="Times New Roman"/>
              <w:bCs/>
            </w:rPr>
          </w:pPr>
        </w:p>
        <w:p w:rsidR="00032CCF" w:rsidRPr="00926B3D" w:rsidRDefault="00032CCF" w:rsidP="00032CCF">
          <w:pPr>
            <w:pStyle w:val="NormalWeb"/>
            <w:spacing w:before="0" w:beforeAutospacing="0" w:after="0" w:afterAutospacing="0"/>
            <w:jc w:val="both"/>
            <w:divId w:val="1470055385"/>
            <w:rPr>
              <w:u w:val="single"/>
            </w:rPr>
          </w:pPr>
          <w:r w:rsidRPr="00926B3D">
            <w:rPr>
              <w:u w:val="single"/>
            </w:rPr>
            <w:t>Background</w:t>
          </w:r>
        </w:p>
        <w:p w:rsidR="00032CCF" w:rsidRPr="00681F0B" w:rsidRDefault="00032CCF" w:rsidP="00032CCF">
          <w:pPr>
            <w:pStyle w:val="NormalWeb"/>
            <w:spacing w:before="0" w:beforeAutospacing="0" w:after="0" w:afterAutospacing="0"/>
            <w:jc w:val="both"/>
            <w:divId w:val="1470055385"/>
            <w:rPr>
              <w:b/>
              <w:u w:val="single"/>
            </w:rPr>
          </w:pPr>
        </w:p>
        <w:p w:rsidR="00032CCF" w:rsidRDefault="00032CCF" w:rsidP="00032CCF">
          <w:pPr>
            <w:pStyle w:val="NormalWeb"/>
            <w:spacing w:before="0" w:beforeAutospacing="0" w:after="0" w:afterAutospacing="0"/>
            <w:jc w:val="both"/>
            <w:divId w:val="1470055385"/>
          </w:pPr>
          <w:r w:rsidRPr="00681F0B">
            <w:t xml:space="preserve">Every year for over 50 years, millions of Americans </w:t>
          </w:r>
          <w:r>
            <w:t>have</w:t>
          </w:r>
          <w:r w:rsidRPr="00681F0B">
            <w:t xml:space="preserve"> </w:t>
          </w:r>
          <w:r>
            <w:t xml:space="preserve">used </w:t>
          </w:r>
          <w:r w:rsidRPr="00681F0B">
            <w:t>over-the-counter (OTC) medicines containing dextromethorphan (DXM) to relieve cough symptoms</w:t>
          </w:r>
          <w:r>
            <w:t>,</w:t>
          </w:r>
          <w:r w:rsidRPr="00681F0B">
            <w:t xml:space="preserve"> which in moderation is completely safe. However, according to a study by Stop Medicine Abuse, </w:t>
          </w:r>
          <w:r>
            <w:t>one</w:t>
          </w:r>
          <w:r w:rsidRPr="00681F0B">
            <w:t xml:space="preserve"> out of </w:t>
          </w:r>
          <w:r>
            <w:t>three</w:t>
          </w:r>
          <w:r w:rsidRPr="00681F0B">
            <w:t xml:space="preserve"> te</w:t>
          </w:r>
          <w:r>
            <w:t>enagers know</w:t>
          </w:r>
          <w:r w:rsidRPr="00681F0B">
            <w:t xml:space="preserve"> someone who has purposefully ingested large amounts of cough medicine containing DXM to get high. At doses of over </w:t>
          </w:r>
          <w:r>
            <w:t>eight</w:t>
          </w:r>
          <w:r w:rsidRPr="00681F0B">
            <w:t xml:space="preserve"> times the recommended usage, DXM can produce hallucinations, confusion, blurred vision, nausea, excessive fatigue, and loss of motor control.</w:t>
          </w:r>
        </w:p>
        <w:p w:rsidR="00032CCF" w:rsidRPr="00681F0B" w:rsidRDefault="00032CCF" w:rsidP="00032CCF">
          <w:pPr>
            <w:pStyle w:val="NormalWeb"/>
            <w:spacing w:before="0" w:beforeAutospacing="0" w:after="0" w:afterAutospacing="0"/>
            <w:jc w:val="both"/>
            <w:divId w:val="1470055385"/>
          </w:pPr>
        </w:p>
        <w:p w:rsidR="00032CCF" w:rsidRPr="00926B3D" w:rsidRDefault="00032CCF" w:rsidP="00032CCF">
          <w:pPr>
            <w:pStyle w:val="NormalWeb"/>
            <w:spacing w:before="0" w:beforeAutospacing="0" w:after="0" w:afterAutospacing="0"/>
            <w:jc w:val="both"/>
            <w:divId w:val="1470055385"/>
            <w:rPr>
              <w:u w:val="single"/>
            </w:rPr>
          </w:pPr>
          <w:r w:rsidRPr="00926B3D">
            <w:rPr>
              <w:u w:val="single"/>
            </w:rPr>
            <w:t>Key Provisions of S.B. 349</w:t>
          </w:r>
        </w:p>
        <w:p w:rsidR="00032CCF" w:rsidRPr="00681F0B" w:rsidRDefault="00032CCF" w:rsidP="00032CCF">
          <w:pPr>
            <w:pStyle w:val="NormalWeb"/>
            <w:spacing w:before="0" w:beforeAutospacing="0" w:after="0" w:afterAutospacing="0"/>
            <w:jc w:val="both"/>
            <w:divId w:val="1470055385"/>
            <w:rPr>
              <w:b/>
              <w:u w:val="single"/>
            </w:rPr>
          </w:pPr>
        </w:p>
        <w:p w:rsidR="00032CCF" w:rsidRDefault="00032CCF" w:rsidP="00032CCF">
          <w:pPr>
            <w:pStyle w:val="ListParagraph"/>
            <w:numPr>
              <w:ilvl w:val="0"/>
              <w:numId w:val="2"/>
            </w:numPr>
            <w:spacing w:after="0" w:line="240" w:lineRule="auto"/>
            <w:jc w:val="both"/>
            <w:divId w:val="1470055385"/>
            <w:rPr>
              <w:rFonts w:eastAsia="Times New Roman"/>
            </w:rPr>
          </w:pPr>
          <w:r w:rsidRPr="00681F0B">
            <w:rPr>
              <w:rFonts w:eastAsia="Times New Roman"/>
            </w:rPr>
            <w:t>Prohibits the sale of dextromethorphan to those under 18 years of age without a prescription.</w:t>
          </w:r>
        </w:p>
        <w:p w:rsidR="00032CCF" w:rsidRPr="00681F0B" w:rsidRDefault="00032CCF" w:rsidP="00032CCF">
          <w:pPr>
            <w:spacing w:after="0" w:line="240" w:lineRule="auto"/>
            <w:jc w:val="both"/>
            <w:divId w:val="1470055385"/>
            <w:rPr>
              <w:rFonts w:eastAsia="Times New Roman"/>
            </w:rPr>
          </w:pPr>
        </w:p>
        <w:p w:rsidR="00032CCF" w:rsidRDefault="00032CCF" w:rsidP="00032CCF">
          <w:pPr>
            <w:pStyle w:val="ListParagraph"/>
            <w:numPr>
              <w:ilvl w:val="0"/>
              <w:numId w:val="2"/>
            </w:numPr>
            <w:spacing w:after="0" w:line="240" w:lineRule="auto"/>
            <w:jc w:val="both"/>
            <w:divId w:val="1470055385"/>
            <w:rPr>
              <w:rFonts w:eastAsia="Times New Roman"/>
            </w:rPr>
          </w:pPr>
          <w:r w:rsidRPr="00681F0B">
            <w:rPr>
              <w:rFonts w:eastAsia="Times New Roman"/>
            </w:rPr>
            <w:t>Requires identification proving the buyer is 18 years of age or older before purchase.</w:t>
          </w:r>
        </w:p>
        <w:p w:rsidR="00032CCF" w:rsidRPr="00681F0B" w:rsidRDefault="00032CCF" w:rsidP="00032CCF">
          <w:pPr>
            <w:spacing w:after="0" w:line="240" w:lineRule="auto"/>
            <w:jc w:val="both"/>
            <w:divId w:val="1470055385"/>
            <w:rPr>
              <w:rFonts w:eastAsia="Times New Roman"/>
            </w:rPr>
          </w:pPr>
        </w:p>
        <w:p w:rsidR="00032CCF" w:rsidRDefault="00032CCF" w:rsidP="00032CCF">
          <w:pPr>
            <w:pStyle w:val="ListParagraph"/>
            <w:numPr>
              <w:ilvl w:val="0"/>
              <w:numId w:val="2"/>
            </w:numPr>
            <w:spacing w:after="0" w:line="240" w:lineRule="auto"/>
            <w:jc w:val="both"/>
            <w:divId w:val="1470055385"/>
            <w:rPr>
              <w:rFonts w:eastAsia="Times New Roman"/>
            </w:rPr>
          </w:pPr>
          <w:r w:rsidRPr="00681F0B">
            <w:rPr>
              <w:rFonts w:eastAsia="Times New Roman"/>
            </w:rPr>
            <w:t xml:space="preserve">After being issued a warning for the first offense, the business entity is liable for a civil penalty of: </w:t>
          </w:r>
        </w:p>
        <w:p w:rsidR="00032CCF" w:rsidRPr="00681F0B" w:rsidRDefault="00032CCF" w:rsidP="00032CCF">
          <w:pPr>
            <w:spacing w:after="0" w:line="240" w:lineRule="auto"/>
            <w:jc w:val="both"/>
            <w:divId w:val="1470055385"/>
            <w:rPr>
              <w:rFonts w:eastAsia="Times New Roman"/>
            </w:rPr>
          </w:pPr>
        </w:p>
        <w:p w:rsidR="00032CCF" w:rsidRDefault="00032CCF" w:rsidP="00032CCF">
          <w:pPr>
            <w:numPr>
              <w:ilvl w:val="1"/>
              <w:numId w:val="1"/>
            </w:numPr>
            <w:spacing w:after="0" w:line="240" w:lineRule="auto"/>
            <w:jc w:val="both"/>
            <w:divId w:val="1470055385"/>
            <w:rPr>
              <w:rFonts w:eastAsia="Times New Roman"/>
            </w:rPr>
          </w:pPr>
          <w:r w:rsidRPr="00681F0B">
            <w:rPr>
              <w:rFonts w:eastAsia="Times New Roman"/>
            </w:rPr>
            <w:t>$150 for the second violation</w:t>
          </w:r>
          <w:r>
            <w:rPr>
              <w:rFonts w:eastAsia="Times New Roman"/>
            </w:rPr>
            <w:t>; and</w:t>
          </w:r>
        </w:p>
        <w:p w:rsidR="00032CCF" w:rsidRPr="00681F0B" w:rsidRDefault="00032CCF" w:rsidP="00032CCF">
          <w:pPr>
            <w:spacing w:after="0" w:line="240" w:lineRule="auto"/>
            <w:jc w:val="both"/>
            <w:divId w:val="1470055385"/>
            <w:rPr>
              <w:rFonts w:eastAsia="Times New Roman"/>
            </w:rPr>
          </w:pPr>
        </w:p>
        <w:p w:rsidR="00032CCF" w:rsidRDefault="00032CCF" w:rsidP="00032CCF">
          <w:pPr>
            <w:numPr>
              <w:ilvl w:val="1"/>
              <w:numId w:val="1"/>
            </w:numPr>
            <w:spacing w:after="0" w:line="240" w:lineRule="auto"/>
            <w:jc w:val="both"/>
            <w:divId w:val="1470055385"/>
            <w:rPr>
              <w:rFonts w:eastAsia="Times New Roman"/>
            </w:rPr>
          </w:pPr>
          <w:r w:rsidRPr="00681F0B">
            <w:rPr>
              <w:rFonts w:eastAsia="Times New Roman"/>
            </w:rPr>
            <w:t>$250 for each subsequent violation</w:t>
          </w:r>
          <w:r>
            <w:rPr>
              <w:rFonts w:eastAsia="Times New Roman"/>
            </w:rPr>
            <w:t>.</w:t>
          </w:r>
        </w:p>
        <w:p w:rsidR="00032CCF" w:rsidRPr="00681F0B" w:rsidRDefault="00032CCF" w:rsidP="00032CCF">
          <w:pPr>
            <w:spacing w:after="0" w:line="240" w:lineRule="auto"/>
            <w:jc w:val="both"/>
            <w:divId w:val="1470055385"/>
            <w:rPr>
              <w:rFonts w:eastAsia="Times New Roman"/>
            </w:rPr>
          </w:pPr>
        </w:p>
        <w:p w:rsidR="00032CCF" w:rsidRPr="00926B3D" w:rsidRDefault="00032CCF" w:rsidP="00032CCF">
          <w:pPr>
            <w:pStyle w:val="NormalWeb"/>
            <w:spacing w:before="0" w:beforeAutospacing="0" w:after="0" w:afterAutospacing="0"/>
            <w:jc w:val="both"/>
            <w:divId w:val="1470055385"/>
            <w:rPr>
              <w:u w:val="single"/>
            </w:rPr>
          </w:pPr>
          <w:r w:rsidRPr="00926B3D">
            <w:rPr>
              <w:u w:val="single"/>
            </w:rPr>
            <w:t>Support</w:t>
          </w:r>
        </w:p>
        <w:p w:rsidR="00032CCF" w:rsidRPr="00681F0B" w:rsidRDefault="00032CCF" w:rsidP="00032CCF">
          <w:pPr>
            <w:pStyle w:val="NormalWeb"/>
            <w:spacing w:before="0" w:beforeAutospacing="0" w:after="0" w:afterAutospacing="0"/>
            <w:jc w:val="both"/>
            <w:divId w:val="1470055385"/>
          </w:pPr>
        </w:p>
        <w:p w:rsidR="00032CCF" w:rsidRPr="00681F0B" w:rsidRDefault="00032CCF" w:rsidP="00032CCF">
          <w:pPr>
            <w:pStyle w:val="NormalWeb"/>
            <w:numPr>
              <w:ilvl w:val="0"/>
              <w:numId w:val="3"/>
            </w:numPr>
            <w:spacing w:before="0" w:beforeAutospacing="0" w:after="0" w:afterAutospacing="0"/>
            <w:jc w:val="both"/>
            <w:divId w:val="1470055385"/>
          </w:pPr>
          <w:r w:rsidRPr="00681F0B">
            <w:t>Consumer Healthcare Products Association, its member companies, and other interested parties such as the American Association of Poison Control Centers, the Boys &amp; Girls Clubs of America, Drug Abuse</w:t>
          </w:r>
          <w:r>
            <w:t xml:space="preserve"> Resistance Education</w:t>
          </w:r>
          <w:r w:rsidRPr="00681F0B">
            <w:t>, the National Alliance for Hispanic Health, the National Ass</w:t>
          </w:r>
          <w:r>
            <w:t>ociation of School Nurses</w:t>
          </w:r>
          <w:r w:rsidRPr="00681F0B">
            <w:t>, the</w:t>
          </w:r>
          <w:r>
            <w:t xml:space="preserve"> National Consumers League</w:t>
          </w:r>
          <w:r w:rsidRPr="00681F0B">
            <w:t>, the Partnership at Drugfree.org, and Safe Kids Worldwide</w:t>
          </w:r>
          <w:r>
            <w:t>.</w:t>
          </w:r>
        </w:p>
        <w:p w:rsidR="00032CCF" w:rsidRPr="00D70925" w:rsidRDefault="00032CCF" w:rsidP="00032CCF">
          <w:pPr>
            <w:spacing w:after="0" w:line="240" w:lineRule="auto"/>
            <w:jc w:val="both"/>
            <w:rPr>
              <w:rFonts w:eastAsia="Times New Roman" w:cs="Times New Roman"/>
              <w:bCs/>
              <w:szCs w:val="24"/>
            </w:rPr>
          </w:pPr>
        </w:p>
      </w:sdtContent>
    </w:sdt>
    <w:p w:rsidR="00032CCF" w:rsidRDefault="00032C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349 </w:t>
      </w:r>
      <w:bookmarkStart w:id="1" w:name="AmendsCurrentLaw"/>
      <w:bookmarkEnd w:id="1"/>
      <w:r>
        <w:rPr>
          <w:rFonts w:cs="Times New Roman"/>
          <w:szCs w:val="24"/>
        </w:rPr>
        <w:t>amends current law relating to the regulation of the sale of dextromethorphan to minors; and provides civil penalties.</w:t>
      </w:r>
    </w:p>
    <w:p w:rsidR="00032CCF" w:rsidRPr="000449B8" w:rsidRDefault="00032CCF" w:rsidP="000F1DF9">
      <w:pPr>
        <w:spacing w:after="0" w:line="240" w:lineRule="auto"/>
        <w:jc w:val="both"/>
        <w:rPr>
          <w:rFonts w:eastAsia="Times New Roman" w:cs="Times New Roman"/>
          <w:szCs w:val="24"/>
        </w:rPr>
      </w:pPr>
    </w:p>
    <w:p w:rsidR="00032CCF" w:rsidRPr="005C2A78" w:rsidRDefault="00032C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B16ADE32D14CFE8515F60F99B0A141"/>
          </w:placeholder>
        </w:sdtPr>
        <w:sdtContent>
          <w:r>
            <w:rPr>
              <w:rFonts w:eastAsia="Times New Roman" w:cs="Times New Roman"/>
              <w:b/>
              <w:szCs w:val="24"/>
              <w:u w:val="single"/>
            </w:rPr>
            <w:t>RULEMAKING AUTHORITY</w:t>
          </w:r>
        </w:sdtContent>
      </w:sdt>
    </w:p>
    <w:p w:rsidR="00032CCF" w:rsidRPr="006529C4" w:rsidRDefault="00032CCF" w:rsidP="00774EC7">
      <w:pPr>
        <w:spacing w:after="0" w:line="240" w:lineRule="auto"/>
        <w:jc w:val="both"/>
        <w:rPr>
          <w:rFonts w:cs="Times New Roman"/>
          <w:szCs w:val="24"/>
        </w:rPr>
      </w:pPr>
    </w:p>
    <w:p w:rsidR="00032CCF" w:rsidRPr="006529C4" w:rsidRDefault="00032CC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32CCF" w:rsidRPr="006529C4" w:rsidRDefault="00032CCF" w:rsidP="00774EC7">
      <w:pPr>
        <w:spacing w:after="0" w:line="240" w:lineRule="auto"/>
        <w:jc w:val="both"/>
        <w:rPr>
          <w:rFonts w:cs="Times New Roman"/>
          <w:szCs w:val="24"/>
        </w:rPr>
      </w:pPr>
    </w:p>
    <w:p w:rsidR="00032CCF" w:rsidRPr="005C2A78" w:rsidRDefault="00032C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0ACB16EFB14EBCB1B079687FBC6F96"/>
          </w:placeholder>
        </w:sdtPr>
        <w:sdtContent>
          <w:r>
            <w:rPr>
              <w:rFonts w:eastAsia="Times New Roman" w:cs="Times New Roman"/>
              <w:b/>
              <w:szCs w:val="24"/>
              <w:u w:val="single"/>
            </w:rPr>
            <w:t>SECTION BY SECTION ANALYSIS</w:t>
          </w:r>
        </w:sdtContent>
      </w:sdt>
    </w:p>
    <w:p w:rsidR="00032CCF" w:rsidRPr="005C2A78" w:rsidRDefault="00032CCF" w:rsidP="000F1DF9">
      <w:pPr>
        <w:spacing w:after="0" w:line="240" w:lineRule="auto"/>
        <w:jc w:val="both"/>
        <w:rPr>
          <w:rFonts w:eastAsia="Times New Roman" w:cs="Times New Roman"/>
          <w:szCs w:val="24"/>
        </w:rPr>
      </w:pPr>
    </w:p>
    <w:p w:rsidR="00032CCF" w:rsidRPr="005C2A78" w:rsidRDefault="00032CCF" w:rsidP="00D60CB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6, Health and Safety Code, by adding Chapter 488, as follows: </w:t>
      </w:r>
    </w:p>
    <w:p w:rsidR="00032CCF" w:rsidRDefault="00032CCF" w:rsidP="00D60CB6">
      <w:pPr>
        <w:spacing w:after="0" w:line="240" w:lineRule="auto"/>
        <w:jc w:val="both"/>
        <w:rPr>
          <w:rFonts w:eastAsia="Times New Roman" w:cs="Times New Roman"/>
          <w:szCs w:val="24"/>
        </w:rPr>
      </w:pPr>
    </w:p>
    <w:p w:rsidR="00032CCF" w:rsidRDefault="00032CCF" w:rsidP="00D60CB6">
      <w:pPr>
        <w:spacing w:after="0" w:line="240" w:lineRule="auto"/>
        <w:ind w:left="720"/>
        <w:jc w:val="center"/>
        <w:rPr>
          <w:rFonts w:eastAsia="Times New Roman" w:cs="Times New Roman"/>
          <w:szCs w:val="24"/>
        </w:rPr>
      </w:pPr>
      <w:r>
        <w:rPr>
          <w:rFonts w:eastAsia="Times New Roman" w:cs="Times New Roman"/>
          <w:szCs w:val="24"/>
        </w:rPr>
        <w:t>CHAPTER 488. OVER-THE-COUNTER SALES OF DEXTROMETHORPHAN</w:t>
      </w:r>
    </w:p>
    <w:p w:rsidR="00032CCF" w:rsidRDefault="00032CCF" w:rsidP="00D60CB6">
      <w:pPr>
        <w:spacing w:after="0" w:line="240" w:lineRule="auto"/>
        <w:jc w:val="both"/>
        <w:rPr>
          <w:rFonts w:eastAsia="Times New Roman" w:cs="Times New Roman"/>
          <w:szCs w:val="24"/>
        </w:rPr>
      </w:pPr>
    </w:p>
    <w:p w:rsidR="00032CCF" w:rsidRDefault="00032CCF" w:rsidP="00D60CB6">
      <w:pPr>
        <w:spacing w:after="0" w:line="240" w:lineRule="auto"/>
        <w:ind w:left="720"/>
        <w:jc w:val="both"/>
        <w:rPr>
          <w:rFonts w:eastAsia="Times New Roman" w:cs="Times New Roman"/>
          <w:szCs w:val="24"/>
        </w:rPr>
      </w:pPr>
      <w:r>
        <w:rPr>
          <w:rFonts w:eastAsia="Times New Roman" w:cs="Times New Roman"/>
          <w:szCs w:val="24"/>
        </w:rPr>
        <w:t>Sec. 488.001. DEFINITIONS. (a) Defines "dextromethorphan," and "sale."</w:t>
      </w:r>
    </w:p>
    <w:p w:rsidR="00032CCF" w:rsidRDefault="00032CCF" w:rsidP="00D60CB6">
      <w:pPr>
        <w:spacing w:after="0" w:line="240" w:lineRule="auto"/>
        <w:ind w:left="720"/>
        <w:jc w:val="both"/>
        <w:rPr>
          <w:rFonts w:eastAsia="Times New Roman" w:cs="Times New Roman"/>
          <w:szCs w:val="24"/>
        </w:rPr>
      </w:pPr>
    </w:p>
    <w:p w:rsidR="00032CCF" w:rsidRDefault="00032CCF" w:rsidP="00D60CB6">
      <w:pPr>
        <w:spacing w:after="0" w:line="240" w:lineRule="auto"/>
        <w:ind w:left="1440"/>
        <w:jc w:val="both"/>
        <w:rPr>
          <w:rFonts w:eastAsia="Times New Roman" w:cs="Times New Roman"/>
          <w:szCs w:val="24"/>
        </w:rPr>
      </w:pPr>
      <w:r>
        <w:rPr>
          <w:rFonts w:eastAsia="Times New Roman" w:cs="Times New Roman"/>
          <w:szCs w:val="24"/>
        </w:rPr>
        <w:t>(b) Provides that a</w:t>
      </w:r>
      <w:r w:rsidRPr="00D60CB6">
        <w:rPr>
          <w:rFonts w:eastAsia="Times New Roman" w:cs="Times New Roman"/>
          <w:szCs w:val="24"/>
        </w:rPr>
        <w:t xml:space="preserve"> term that is used in this chapter but is not defined by Subsection (a) has the meaning assigned by Section 481.002</w:t>
      </w:r>
      <w:r>
        <w:rPr>
          <w:rFonts w:eastAsia="Times New Roman" w:cs="Times New Roman"/>
          <w:szCs w:val="24"/>
        </w:rPr>
        <w:t xml:space="preserve"> (</w:t>
      </w:r>
      <w:r w:rsidRPr="00D60CB6">
        <w:rPr>
          <w:rFonts w:eastAsia="Times New Roman" w:cs="Times New Roman"/>
          <w:szCs w:val="24"/>
        </w:rPr>
        <w:t>Definitions</w:t>
      </w:r>
      <w:r>
        <w:rPr>
          <w:rFonts w:eastAsia="Times New Roman" w:cs="Times New Roman"/>
          <w:szCs w:val="24"/>
        </w:rPr>
        <w:t>)</w:t>
      </w:r>
      <w:r w:rsidRPr="00D60CB6">
        <w:rPr>
          <w:rFonts w:eastAsia="Times New Roman" w:cs="Times New Roman"/>
          <w:szCs w:val="24"/>
        </w:rPr>
        <w:t xml:space="preserve"> if the term is defined in that section.</w:t>
      </w:r>
    </w:p>
    <w:p w:rsidR="00032CCF" w:rsidRDefault="00032CCF" w:rsidP="00D60CB6">
      <w:pPr>
        <w:spacing w:after="0" w:line="240" w:lineRule="auto"/>
        <w:ind w:left="720"/>
        <w:jc w:val="both"/>
        <w:rPr>
          <w:rFonts w:eastAsia="Times New Roman" w:cs="Times New Roman"/>
          <w:szCs w:val="24"/>
        </w:rPr>
      </w:pPr>
    </w:p>
    <w:p w:rsidR="00032CCF" w:rsidRDefault="00032CCF" w:rsidP="00D60CB6">
      <w:pPr>
        <w:spacing w:after="0" w:line="240" w:lineRule="auto"/>
        <w:ind w:left="720"/>
        <w:jc w:val="both"/>
        <w:rPr>
          <w:rFonts w:eastAsia="Times New Roman" w:cs="Times New Roman"/>
          <w:szCs w:val="24"/>
        </w:rPr>
      </w:pPr>
      <w:r>
        <w:rPr>
          <w:rFonts w:eastAsia="Times New Roman" w:cs="Times New Roman"/>
          <w:szCs w:val="24"/>
        </w:rPr>
        <w:t xml:space="preserve">Sec 488.002. NONAPPLICABILITY. (a) Provides that this chapter does not apply to the sale of any product dispensed or delivered by a pharmacist according to a prescription issued by a practitioner for a valid medical purpose and in the course of a professional practice. </w:t>
      </w:r>
    </w:p>
    <w:p w:rsidR="00032CCF" w:rsidRDefault="00032CCF" w:rsidP="00D60CB6">
      <w:pPr>
        <w:spacing w:after="0" w:line="240" w:lineRule="auto"/>
        <w:ind w:left="720"/>
        <w:jc w:val="both"/>
        <w:rPr>
          <w:rFonts w:eastAsia="Times New Roman" w:cs="Times New Roman"/>
          <w:szCs w:val="24"/>
        </w:rPr>
      </w:pPr>
    </w:p>
    <w:p w:rsidR="00032CCF" w:rsidRDefault="00032CCF" w:rsidP="00D60CB6">
      <w:pPr>
        <w:spacing w:after="0" w:line="240" w:lineRule="auto"/>
        <w:ind w:left="1440"/>
        <w:jc w:val="both"/>
        <w:rPr>
          <w:rFonts w:eastAsia="Times New Roman" w:cs="Times New Roman"/>
          <w:szCs w:val="24"/>
        </w:rPr>
      </w:pPr>
      <w:r>
        <w:rPr>
          <w:rFonts w:eastAsia="Times New Roman" w:cs="Times New Roman"/>
          <w:szCs w:val="24"/>
        </w:rPr>
        <w:t>(b) Provides that this chapter does not require a business establishment to keep specific records of transactions covered by this chapter or to store dextromethorphan in a specific location in a business establishment or otherwise restrict the availability of dextromethorphan to customers.</w:t>
      </w:r>
    </w:p>
    <w:p w:rsidR="00032CCF" w:rsidRDefault="00032CCF" w:rsidP="00D60CB6">
      <w:pPr>
        <w:spacing w:after="0" w:line="240" w:lineRule="auto"/>
        <w:ind w:left="1440"/>
        <w:jc w:val="both"/>
        <w:rPr>
          <w:rFonts w:eastAsia="Times New Roman" w:cs="Times New Roman"/>
          <w:szCs w:val="24"/>
        </w:rPr>
      </w:pPr>
    </w:p>
    <w:p w:rsidR="00032CCF" w:rsidRDefault="00032CCF" w:rsidP="00D60CB6">
      <w:pPr>
        <w:spacing w:after="0" w:line="240" w:lineRule="auto"/>
        <w:ind w:left="720"/>
        <w:jc w:val="both"/>
        <w:rPr>
          <w:rFonts w:eastAsia="Times New Roman" w:cs="Times New Roman"/>
          <w:szCs w:val="24"/>
        </w:rPr>
      </w:pPr>
      <w:r>
        <w:rPr>
          <w:rFonts w:eastAsia="Times New Roman" w:cs="Times New Roman"/>
          <w:szCs w:val="24"/>
        </w:rPr>
        <w:t xml:space="preserve">Sec. 488.003. DISTRIBUTION TO MINORS PROHIBITED; PREREQUISITE TO SALE. (a) Prohibits a business establishment from dispensing, distributing, or selling dextromethorphan to a customer under 18 years of age. </w:t>
      </w:r>
    </w:p>
    <w:p w:rsidR="00032CCF" w:rsidRDefault="00032CCF" w:rsidP="00D60CB6">
      <w:pPr>
        <w:spacing w:after="0" w:line="240" w:lineRule="auto"/>
        <w:ind w:left="720"/>
        <w:jc w:val="both"/>
        <w:rPr>
          <w:rFonts w:eastAsia="Times New Roman" w:cs="Times New Roman"/>
          <w:szCs w:val="24"/>
        </w:rPr>
      </w:pPr>
    </w:p>
    <w:p w:rsidR="00032CCF" w:rsidRDefault="00032CCF" w:rsidP="00D60CB6">
      <w:pPr>
        <w:spacing w:after="0" w:line="240" w:lineRule="auto"/>
        <w:ind w:left="1440"/>
        <w:jc w:val="both"/>
        <w:rPr>
          <w:rFonts w:eastAsia="Times New Roman" w:cs="Times New Roman"/>
          <w:szCs w:val="24"/>
        </w:rPr>
      </w:pPr>
      <w:r>
        <w:rPr>
          <w:rFonts w:eastAsia="Times New Roman" w:cs="Times New Roman"/>
          <w:szCs w:val="24"/>
        </w:rPr>
        <w:t xml:space="preserve">(b) Requires a business establishment, before dispensing, distributing, or selling dextromethorphan over the counter, to require the customer obtaining the drug to display a driver's license or other form of identification containing the customer's photograph and indicating that the customer is 18 years of age or older, unless from the customer's outward appearance the person making the sale may reasonably presume the customer to be 27 years of age or older. </w:t>
      </w:r>
    </w:p>
    <w:p w:rsidR="00032CCF" w:rsidRDefault="00032CCF" w:rsidP="00D60CB6">
      <w:pPr>
        <w:spacing w:after="0" w:line="240" w:lineRule="auto"/>
        <w:ind w:left="1440"/>
        <w:jc w:val="both"/>
        <w:rPr>
          <w:rFonts w:eastAsia="Times New Roman" w:cs="Times New Roman"/>
          <w:szCs w:val="24"/>
        </w:rPr>
      </w:pPr>
    </w:p>
    <w:p w:rsidR="00032CCF" w:rsidRDefault="00032CCF" w:rsidP="00D60CB6">
      <w:pPr>
        <w:spacing w:after="0" w:line="240" w:lineRule="auto"/>
        <w:ind w:left="720"/>
        <w:jc w:val="both"/>
        <w:rPr>
          <w:rFonts w:eastAsia="Times New Roman" w:cs="Times New Roman"/>
          <w:szCs w:val="24"/>
        </w:rPr>
      </w:pPr>
      <w:r>
        <w:rPr>
          <w:rFonts w:eastAsia="Times New Roman" w:cs="Times New Roman"/>
          <w:szCs w:val="24"/>
        </w:rPr>
        <w:t xml:space="preserve">Sec. 488.004. VIOLATION; CIVIL PENALTY. (a) Requires a county or district attorney to issue a warning to a business establishment for a first violation of this chapter. </w:t>
      </w:r>
    </w:p>
    <w:p w:rsidR="00032CCF" w:rsidRDefault="00032CCF" w:rsidP="00D60CB6">
      <w:pPr>
        <w:spacing w:after="0" w:line="240" w:lineRule="auto"/>
        <w:ind w:left="720"/>
        <w:jc w:val="both"/>
        <w:rPr>
          <w:rFonts w:eastAsia="Times New Roman" w:cs="Times New Roman"/>
          <w:szCs w:val="24"/>
        </w:rPr>
      </w:pPr>
    </w:p>
    <w:p w:rsidR="00032CCF" w:rsidRDefault="00032CCF" w:rsidP="00D60CB6">
      <w:pPr>
        <w:spacing w:after="0" w:line="240" w:lineRule="auto"/>
        <w:ind w:left="1440"/>
        <w:jc w:val="both"/>
        <w:rPr>
          <w:rFonts w:eastAsia="Times New Roman" w:cs="Times New Roman"/>
          <w:szCs w:val="24"/>
        </w:rPr>
      </w:pPr>
      <w:r>
        <w:rPr>
          <w:rFonts w:eastAsia="Times New Roman" w:cs="Times New Roman"/>
          <w:szCs w:val="24"/>
        </w:rPr>
        <w:t xml:space="preserve">(b) Provides that a business establishment, after receiving a warning for the first violation under Subsection (a), is liable to the state for a civil penalty of $150 for the second violation and $250 for each subsequent violation. </w:t>
      </w:r>
    </w:p>
    <w:p w:rsidR="00032CCF" w:rsidRDefault="00032CCF" w:rsidP="00D60CB6">
      <w:pPr>
        <w:spacing w:after="0" w:line="240" w:lineRule="auto"/>
        <w:ind w:left="1440"/>
        <w:jc w:val="both"/>
        <w:rPr>
          <w:rFonts w:eastAsia="Times New Roman" w:cs="Times New Roman"/>
          <w:szCs w:val="24"/>
        </w:rPr>
      </w:pPr>
    </w:p>
    <w:p w:rsidR="00032CCF" w:rsidRDefault="00032CCF" w:rsidP="00D60CB6">
      <w:pPr>
        <w:spacing w:after="0" w:line="240" w:lineRule="auto"/>
        <w:ind w:left="1440"/>
        <w:jc w:val="both"/>
        <w:rPr>
          <w:rFonts w:eastAsia="Times New Roman" w:cs="Times New Roman"/>
          <w:szCs w:val="24"/>
        </w:rPr>
      </w:pPr>
      <w:r>
        <w:rPr>
          <w:rFonts w:eastAsia="Times New Roman" w:cs="Times New Roman"/>
          <w:szCs w:val="24"/>
        </w:rPr>
        <w:t xml:space="preserve">(c) Provides that it is a defense in an action brought under this section that the person to whom the dextromethorphan was dispensed, distributed, or sold presented to the business establishment apparently valid proof of identification. </w:t>
      </w:r>
    </w:p>
    <w:p w:rsidR="00032CCF" w:rsidRDefault="00032CCF" w:rsidP="00D60CB6">
      <w:pPr>
        <w:spacing w:after="0" w:line="240" w:lineRule="auto"/>
        <w:ind w:left="1440"/>
        <w:jc w:val="both"/>
        <w:rPr>
          <w:rFonts w:eastAsia="Times New Roman" w:cs="Times New Roman"/>
          <w:szCs w:val="24"/>
        </w:rPr>
      </w:pPr>
    </w:p>
    <w:p w:rsidR="00032CCF" w:rsidRDefault="00032CCF" w:rsidP="00D60CB6">
      <w:pPr>
        <w:spacing w:after="0" w:line="240" w:lineRule="auto"/>
        <w:ind w:left="1440"/>
        <w:jc w:val="both"/>
        <w:rPr>
          <w:rFonts w:eastAsia="Times New Roman" w:cs="Times New Roman"/>
          <w:szCs w:val="24"/>
        </w:rPr>
      </w:pPr>
      <w:r>
        <w:rPr>
          <w:rFonts w:eastAsia="Times New Roman" w:cs="Times New Roman"/>
          <w:szCs w:val="24"/>
        </w:rPr>
        <w:t xml:space="preserve">(d) Provides that a proof of identification satisfies the requirement of Subsection (c) if it contains a physical description and photograph consistent with the person's appearance, purports to establish that the person is 18 years of age or older, and was issued by a governmental agency. Provides that the proof of identification may include a driver's license issued by this state or another state, a passport, or an identification card issued by a state or the federal government. </w:t>
      </w:r>
    </w:p>
    <w:p w:rsidR="00032CCF" w:rsidRPr="005C2A78" w:rsidRDefault="00032CCF" w:rsidP="00D60CB6">
      <w:pPr>
        <w:spacing w:after="0" w:line="240" w:lineRule="auto"/>
        <w:jc w:val="both"/>
        <w:rPr>
          <w:rFonts w:eastAsia="Times New Roman" w:cs="Times New Roman"/>
          <w:szCs w:val="24"/>
        </w:rPr>
      </w:pPr>
    </w:p>
    <w:p w:rsidR="00032CCF" w:rsidRPr="005C2A78" w:rsidRDefault="00032CCF" w:rsidP="00D60CB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applies only to a transaction at a business establishment that occurs on or after the effective date of this Act.</w:t>
      </w:r>
    </w:p>
    <w:p w:rsidR="00032CCF" w:rsidRPr="005C2A78" w:rsidRDefault="00032CCF" w:rsidP="00D60CB6">
      <w:pPr>
        <w:spacing w:after="0" w:line="240" w:lineRule="auto"/>
        <w:jc w:val="both"/>
        <w:rPr>
          <w:rFonts w:eastAsia="Times New Roman" w:cs="Times New Roman"/>
          <w:szCs w:val="24"/>
        </w:rPr>
      </w:pPr>
    </w:p>
    <w:p w:rsidR="00032CCF" w:rsidRPr="00C8671F" w:rsidRDefault="00032CCF" w:rsidP="00D60CB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032CCF"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A70" w:rsidRDefault="004B7A70" w:rsidP="000F1DF9">
      <w:pPr>
        <w:spacing w:after="0" w:line="240" w:lineRule="auto"/>
      </w:pPr>
      <w:r>
        <w:separator/>
      </w:r>
    </w:p>
  </w:endnote>
  <w:endnote w:type="continuationSeparator" w:id="0">
    <w:p w:rsidR="004B7A70" w:rsidRDefault="004B7A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7A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2CC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2CCF">
                <w:rPr>
                  <w:sz w:val="20"/>
                  <w:szCs w:val="20"/>
                </w:rPr>
                <w:t>S.B. 349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2CC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7A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2C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2CC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A70" w:rsidRDefault="004B7A70" w:rsidP="000F1DF9">
      <w:pPr>
        <w:spacing w:after="0" w:line="240" w:lineRule="auto"/>
      </w:pPr>
      <w:r>
        <w:separator/>
      </w:r>
    </w:p>
  </w:footnote>
  <w:footnote w:type="continuationSeparator" w:id="0">
    <w:p w:rsidR="004B7A70" w:rsidRDefault="004B7A70"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2CCE"/>
    <w:multiLevelType w:val="multilevel"/>
    <w:tmpl w:val="395249FE"/>
    <w:lvl w:ilvl="0">
      <w:start w:val="1"/>
      <w:numFmt w:val="bullet"/>
      <w:lvlText w:val=""/>
      <w:lvlJc w:val="left"/>
      <w:pPr>
        <w:tabs>
          <w:tab w:val="num" w:pos="720"/>
        </w:tabs>
        <w:ind w:left="720" w:hanging="360"/>
      </w:pPr>
      <w:rPr>
        <w:rFonts w:ascii="Symbol" w:hAnsi="Symbol" w:hint="default"/>
      </w:rPr>
    </w:lvl>
    <w:lvl w:ilvl="1">
      <w:start w:val="1"/>
      <w:numFmt w:val="bullet"/>
      <w:lvlText w:val=""/>
      <w:lvlJc w:val="right"/>
      <w:pPr>
        <w:tabs>
          <w:tab w:val="num" w:pos="1440"/>
        </w:tabs>
        <w:ind w:left="1440" w:hanging="360"/>
      </w:pPr>
      <w:rPr>
        <w:rFonts w:ascii="Wingdings" w:hAnsi="Wingdings"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3E43943"/>
    <w:multiLevelType w:val="multilevel"/>
    <w:tmpl w:val="FD7ACCDC"/>
    <w:lvl w:ilvl="0">
      <w:start w:val="5"/>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Wingdings" w:hAnsi="Wingdings"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69CE57A2"/>
    <w:multiLevelType w:val="multilevel"/>
    <w:tmpl w:val="395249FE"/>
    <w:lvl w:ilvl="0">
      <w:start w:val="1"/>
      <w:numFmt w:val="bullet"/>
      <w:lvlText w:val=""/>
      <w:lvlJc w:val="left"/>
      <w:pPr>
        <w:tabs>
          <w:tab w:val="num" w:pos="720"/>
        </w:tabs>
        <w:ind w:left="720" w:hanging="360"/>
      </w:pPr>
      <w:rPr>
        <w:rFonts w:ascii="Symbol" w:hAnsi="Symbol" w:hint="default"/>
      </w:rPr>
    </w:lvl>
    <w:lvl w:ilvl="1">
      <w:start w:val="1"/>
      <w:numFmt w:val="bullet"/>
      <w:lvlText w:val=""/>
      <w:lvlJc w:val="right"/>
      <w:pPr>
        <w:tabs>
          <w:tab w:val="num" w:pos="1440"/>
        </w:tabs>
        <w:ind w:left="1440" w:hanging="360"/>
      </w:pPr>
      <w:rPr>
        <w:rFonts w:ascii="Wingdings" w:hAnsi="Wingdings"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lvlOverride w:ilvl="0">
      <w:startOverride w:val="5"/>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2CCF"/>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7A7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B5825"/>
  <w15:docId w15:val="{5A9B3CDB-6882-4AFD-A453-26A9DD74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2CCF"/>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032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0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0C9A" w:rsidP="00800C9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4A738A5CE14C078C3EE8F55CDBA3D8"/>
        <w:category>
          <w:name w:val="General"/>
          <w:gallery w:val="placeholder"/>
        </w:category>
        <w:types>
          <w:type w:val="bbPlcHdr"/>
        </w:types>
        <w:behaviors>
          <w:behavior w:val="content"/>
        </w:behaviors>
        <w:guid w:val="{D37E08A9-5C10-4BD8-AA49-B9A915439D45}"/>
      </w:docPartPr>
      <w:docPartBody>
        <w:p w:rsidR="00000000" w:rsidRDefault="005019A0"/>
      </w:docPartBody>
    </w:docPart>
    <w:docPart>
      <w:docPartPr>
        <w:name w:val="74B860A3C219478E855B336F91EF7F02"/>
        <w:category>
          <w:name w:val="General"/>
          <w:gallery w:val="placeholder"/>
        </w:category>
        <w:types>
          <w:type w:val="bbPlcHdr"/>
        </w:types>
        <w:behaviors>
          <w:behavior w:val="content"/>
        </w:behaviors>
        <w:guid w:val="{FB5D8E59-EE69-472B-B22F-DCE67B028A89}"/>
      </w:docPartPr>
      <w:docPartBody>
        <w:p w:rsidR="00000000" w:rsidRDefault="005019A0"/>
      </w:docPartBody>
    </w:docPart>
    <w:docPart>
      <w:docPartPr>
        <w:name w:val="AA1B09AA3164410C8CA421565CB72588"/>
        <w:category>
          <w:name w:val="General"/>
          <w:gallery w:val="placeholder"/>
        </w:category>
        <w:types>
          <w:type w:val="bbPlcHdr"/>
        </w:types>
        <w:behaviors>
          <w:behavior w:val="content"/>
        </w:behaviors>
        <w:guid w:val="{77992B27-8EE8-496D-9D6B-FB9BBDFDCB34}"/>
      </w:docPartPr>
      <w:docPartBody>
        <w:p w:rsidR="00000000" w:rsidRDefault="005019A0"/>
      </w:docPartBody>
    </w:docPart>
    <w:docPart>
      <w:docPartPr>
        <w:name w:val="6C3BA8E447BE41C495A5C5F19CCF35CB"/>
        <w:category>
          <w:name w:val="General"/>
          <w:gallery w:val="placeholder"/>
        </w:category>
        <w:types>
          <w:type w:val="bbPlcHdr"/>
        </w:types>
        <w:behaviors>
          <w:behavior w:val="content"/>
        </w:behaviors>
        <w:guid w:val="{23F63E4C-AC4C-4AB0-A44C-786197A993F4}"/>
      </w:docPartPr>
      <w:docPartBody>
        <w:p w:rsidR="00000000" w:rsidRDefault="005019A0"/>
      </w:docPartBody>
    </w:docPart>
    <w:docPart>
      <w:docPartPr>
        <w:name w:val="98BC3F498F214A6795B71E4BE1608D00"/>
        <w:category>
          <w:name w:val="General"/>
          <w:gallery w:val="placeholder"/>
        </w:category>
        <w:types>
          <w:type w:val="bbPlcHdr"/>
        </w:types>
        <w:behaviors>
          <w:behavior w:val="content"/>
        </w:behaviors>
        <w:guid w:val="{F1F93618-2EAA-452F-A946-C458045F9802}"/>
      </w:docPartPr>
      <w:docPartBody>
        <w:p w:rsidR="00000000" w:rsidRDefault="005019A0"/>
      </w:docPartBody>
    </w:docPart>
    <w:docPart>
      <w:docPartPr>
        <w:name w:val="21C35BFDFC1B41059546314124B9233E"/>
        <w:category>
          <w:name w:val="General"/>
          <w:gallery w:val="placeholder"/>
        </w:category>
        <w:types>
          <w:type w:val="bbPlcHdr"/>
        </w:types>
        <w:behaviors>
          <w:behavior w:val="content"/>
        </w:behaviors>
        <w:guid w:val="{2AA00A8D-820A-44B6-AC88-1E11EA9B3653}"/>
      </w:docPartPr>
      <w:docPartBody>
        <w:p w:rsidR="00000000" w:rsidRDefault="005019A0"/>
      </w:docPartBody>
    </w:docPart>
    <w:docPart>
      <w:docPartPr>
        <w:name w:val="0988E30EC6CA4196B02776BB779008BF"/>
        <w:category>
          <w:name w:val="General"/>
          <w:gallery w:val="placeholder"/>
        </w:category>
        <w:types>
          <w:type w:val="bbPlcHdr"/>
        </w:types>
        <w:behaviors>
          <w:behavior w:val="content"/>
        </w:behaviors>
        <w:guid w:val="{E266080C-C2D9-4DD8-8240-BBA13ECD28F6}"/>
      </w:docPartPr>
      <w:docPartBody>
        <w:p w:rsidR="00000000" w:rsidRDefault="005019A0"/>
      </w:docPartBody>
    </w:docPart>
    <w:docPart>
      <w:docPartPr>
        <w:name w:val="06DEA870C8AA44B6BE1261887FCBABCC"/>
        <w:category>
          <w:name w:val="General"/>
          <w:gallery w:val="placeholder"/>
        </w:category>
        <w:types>
          <w:type w:val="bbPlcHdr"/>
        </w:types>
        <w:behaviors>
          <w:behavior w:val="content"/>
        </w:behaviors>
        <w:guid w:val="{F6D302E4-7A74-417A-9199-160E703419F8}"/>
      </w:docPartPr>
      <w:docPartBody>
        <w:p w:rsidR="00000000" w:rsidRDefault="005019A0"/>
      </w:docPartBody>
    </w:docPart>
    <w:docPart>
      <w:docPartPr>
        <w:name w:val="49CC8AF1AC70447E96E545A460E090B3"/>
        <w:category>
          <w:name w:val="General"/>
          <w:gallery w:val="placeholder"/>
        </w:category>
        <w:types>
          <w:type w:val="bbPlcHdr"/>
        </w:types>
        <w:behaviors>
          <w:behavior w:val="content"/>
        </w:behaviors>
        <w:guid w:val="{DB41AA52-217B-43B9-869C-133DABB022D3}"/>
      </w:docPartPr>
      <w:docPartBody>
        <w:p w:rsidR="00000000" w:rsidRDefault="00800C9A" w:rsidP="00800C9A">
          <w:pPr>
            <w:pStyle w:val="49CC8AF1AC70447E96E545A460E090B3"/>
          </w:pPr>
          <w:r w:rsidRPr="00A30DD1">
            <w:rPr>
              <w:rStyle w:val="PlaceholderText"/>
            </w:rPr>
            <w:t>Click here to enter a date.</w:t>
          </w:r>
        </w:p>
      </w:docPartBody>
    </w:docPart>
    <w:docPart>
      <w:docPartPr>
        <w:name w:val="FDFD7116C5F64F5AB678B496A50B8DAE"/>
        <w:category>
          <w:name w:val="General"/>
          <w:gallery w:val="placeholder"/>
        </w:category>
        <w:types>
          <w:type w:val="bbPlcHdr"/>
        </w:types>
        <w:behaviors>
          <w:behavior w:val="content"/>
        </w:behaviors>
        <w:guid w:val="{459FE366-385E-40D9-AD59-13A93A593830}"/>
      </w:docPartPr>
      <w:docPartBody>
        <w:p w:rsidR="00000000" w:rsidRDefault="005019A0"/>
      </w:docPartBody>
    </w:docPart>
    <w:docPart>
      <w:docPartPr>
        <w:name w:val="597371C5C86749C49A1F03026D512A6B"/>
        <w:category>
          <w:name w:val="General"/>
          <w:gallery w:val="placeholder"/>
        </w:category>
        <w:types>
          <w:type w:val="bbPlcHdr"/>
        </w:types>
        <w:behaviors>
          <w:behavior w:val="content"/>
        </w:behaviors>
        <w:guid w:val="{4567A4D3-B37F-42DF-9028-FA778DF16D47}"/>
      </w:docPartPr>
      <w:docPartBody>
        <w:p w:rsidR="00000000" w:rsidRDefault="005019A0"/>
      </w:docPartBody>
    </w:docPart>
    <w:docPart>
      <w:docPartPr>
        <w:name w:val="94610446D7684A86839CAEE623C4F8F3"/>
        <w:category>
          <w:name w:val="General"/>
          <w:gallery w:val="placeholder"/>
        </w:category>
        <w:types>
          <w:type w:val="bbPlcHdr"/>
        </w:types>
        <w:behaviors>
          <w:behavior w:val="content"/>
        </w:behaviors>
        <w:guid w:val="{5434EBAD-C3C9-47CB-AC09-3437E2B3ADE7}"/>
      </w:docPartPr>
      <w:docPartBody>
        <w:p w:rsidR="00000000" w:rsidRDefault="00800C9A" w:rsidP="00800C9A">
          <w:pPr>
            <w:pStyle w:val="94610446D7684A86839CAEE623C4F8F3"/>
          </w:pPr>
          <w:r>
            <w:rPr>
              <w:rFonts w:eastAsia="Times New Roman" w:cs="Times New Roman"/>
              <w:bCs/>
              <w:szCs w:val="24"/>
            </w:rPr>
            <w:t xml:space="preserve"> </w:t>
          </w:r>
        </w:p>
      </w:docPartBody>
    </w:docPart>
    <w:docPart>
      <w:docPartPr>
        <w:name w:val="22B16ADE32D14CFE8515F60F99B0A141"/>
        <w:category>
          <w:name w:val="General"/>
          <w:gallery w:val="placeholder"/>
        </w:category>
        <w:types>
          <w:type w:val="bbPlcHdr"/>
        </w:types>
        <w:behaviors>
          <w:behavior w:val="content"/>
        </w:behaviors>
        <w:guid w:val="{CD132856-FFD5-4180-A6DF-EDDA93ACAA06}"/>
      </w:docPartPr>
      <w:docPartBody>
        <w:p w:rsidR="00000000" w:rsidRDefault="005019A0"/>
      </w:docPartBody>
    </w:docPart>
    <w:docPart>
      <w:docPartPr>
        <w:name w:val="600ACB16EFB14EBCB1B079687FBC6F96"/>
        <w:category>
          <w:name w:val="General"/>
          <w:gallery w:val="placeholder"/>
        </w:category>
        <w:types>
          <w:type w:val="bbPlcHdr"/>
        </w:types>
        <w:behaviors>
          <w:behavior w:val="content"/>
        </w:behaviors>
        <w:guid w:val="{7563BB3E-4D6F-439E-9417-D3CA021544C1}"/>
      </w:docPartPr>
      <w:docPartBody>
        <w:p w:rsidR="00000000" w:rsidRDefault="005019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19A0"/>
    <w:rsid w:val="00576003"/>
    <w:rsid w:val="005B408E"/>
    <w:rsid w:val="005D31F2"/>
    <w:rsid w:val="00635291"/>
    <w:rsid w:val="006959CC"/>
    <w:rsid w:val="00696675"/>
    <w:rsid w:val="006B0016"/>
    <w:rsid w:val="00800C9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C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00C9A"/>
    <w:rPr>
      <w:rFonts w:ascii="Times New Roman" w:hAnsi="Times New Roman"/>
      <w:sz w:val="24"/>
    </w:rPr>
  </w:style>
  <w:style w:type="paragraph" w:customStyle="1" w:styleId="487D89B4F8B34DB4967D41FE18F7F88D9">
    <w:name w:val="487D89B4F8B34DB4967D41FE18F7F88D9"/>
    <w:rsid w:val="00800C9A"/>
    <w:rPr>
      <w:rFonts w:ascii="Times New Roman" w:hAnsi="Times New Roman"/>
      <w:sz w:val="24"/>
    </w:rPr>
  </w:style>
  <w:style w:type="paragraph" w:customStyle="1" w:styleId="AE2570ED5D764CD7AF9686706F550F4622">
    <w:name w:val="AE2570ED5D764CD7AF9686706F550F4622"/>
    <w:rsid w:val="00800C9A"/>
    <w:pPr>
      <w:tabs>
        <w:tab w:val="center" w:pos="4680"/>
        <w:tab w:val="right" w:pos="9360"/>
      </w:tabs>
      <w:spacing w:after="0" w:line="240" w:lineRule="auto"/>
    </w:pPr>
    <w:rPr>
      <w:rFonts w:ascii="Times New Roman" w:hAnsi="Times New Roman"/>
      <w:sz w:val="24"/>
    </w:rPr>
  </w:style>
  <w:style w:type="paragraph" w:customStyle="1" w:styleId="49CC8AF1AC70447E96E545A460E090B3">
    <w:name w:val="49CC8AF1AC70447E96E545A460E090B3"/>
    <w:rsid w:val="00800C9A"/>
    <w:pPr>
      <w:spacing w:after="160" w:line="259" w:lineRule="auto"/>
    </w:pPr>
  </w:style>
  <w:style w:type="paragraph" w:customStyle="1" w:styleId="94610446D7684A86839CAEE623C4F8F3">
    <w:name w:val="94610446D7684A86839CAEE623C4F8F3"/>
    <w:rsid w:val="00800C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EF8101-C6EC-4C97-817D-6C499E24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727</Words>
  <Characters>4144</Characters>
  <Application>Microsoft Office Word</Application>
  <DocSecurity>0</DocSecurity>
  <Lines>34</Lines>
  <Paragraphs>9</Paragraphs>
  <ScaleCrop>false</ScaleCrop>
  <Company>Texas Legislative Council</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2019-03-21T23:58:00Z</cp:lastPrinted>
  <dcterms:created xsi:type="dcterms:W3CDTF">2015-05-29T14:24:00Z</dcterms:created>
  <dcterms:modified xsi:type="dcterms:W3CDTF">2019-03-21T23:58:00Z</dcterms:modified>
</cp:coreProperties>
</file>

<file path=docProps/custom.xml><?xml version="1.0" encoding="utf-8"?>
<op:Properties xmlns:vt="http://schemas.openxmlformats.org/officeDocument/2006/docPropsVTypes" xmlns:op="http://schemas.openxmlformats.org/officeDocument/2006/custom-properties"/>
</file>